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460500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>
        <w:rPr>
          <w:szCs w:val="24"/>
        </w:rPr>
        <w:t>ого городского округа (далее – к</w:t>
      </w:r>
      <w:r w:rsidRPr="00676AEC">
        <w:rPr>
          <w:szCs w:val="24"/>
        </w:rPr>
        <w:t>омиссия), утвержденным постановлением Главы Петрозаводского городского округа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2947A6" w:rsidRPr="002947A6" w:rsidRDefault="00191029" w:rsidP="00DB7AE7">
      <w:pPr>
        <w:ind w:firstLine="851"/>
        <w:jc w:val="both"/>
        <w:rPr>
          <w:szCs w:val="24"/>
        </w:rPr>
      </w:pPr>
      <w:r w:rsidRPr="004C774C">
        <w:rPr>
          <w:color w:val="000000"/>
          <w:szCs w:val="24"/>
        </w:rPr>
        <w:t>На заседании комиссии</w:t>
      </w:r>
      <w:r w:rsidR="00926791" w:rsidRPr="004C774C">
        <w:rPr>
          <w:szCs w:val="24"/>
        </w:rPr>
        <w:t xml:space="preserve"> </w:t>
      </w:r>
      <w:r w:rsidR="004C774C" w:rsidRPr="004C774C">
        <w:rPr>
          <w:szCs w:val="24"/>
        </w:rPr>
        <w:t xml:space="preserve">от 19 июля 2017 года  </w:t>
      </w:r>
      <w:r w:rsidR="002947A6" w:rsidRPr="002947A6">
        <w:rPr>
          <w:szCs w:val="24"/>
        </w:rPr>
        <w:t xml:space="preserve">рассмотрено  предложение  </w:t>
      </w:r>
      <w:proofErr w:type="spellStart"/>
      <w:r w:rsidR="002947A6" w:rsidRPr="002947A6">
        <w:rPr>
          <w:b/>
          <w:szCs w:val="24"/>
        </w:rPr>
        <w:t>Геворгяна</w:t>
      </w:r>
      <w:proofErr w:type="spellEnd"/>
      <w:r w:rsidR="002947A6" w:rsidRPr="002947A6">
        <w:rPr>
          <w:b/>
          <w:szCs w:val="24"/>
        </w:rPr>
        <w:t xml:space="preserve"> Герасима </w:t>
      </w:r>
      <w:proofErr w:type="spellStart"/>
      <w:r w:rsidR="002947A6" w:rsidRPr="002947A6">
        <w:rPr>
          <w:b/>
          <w:szCs w:val="24"/>
        </w:rPr>
        <w:t>Торниковича</w:t>
      </w:r>
      <w:proofErr w:type="spellEnd"/>
      <w:r w:rsidR="002947A6" w:rsidRPr="002947A6">
        <w:rPr>
          <w:szCs w:val="24"/>
        </w:rPr>
        <w:t xml:space="preserve"> о внесении изменения в Правила в части изменения зоны многофункциональной общественно-деловой застройки районного значения (Ор) на зону застройки многоэтажными жилыми домами (</w:t>
      </w:r>
      <w:proofErr w:type="spellStart"/>
      <w:r w:rsidR="002947A6" w:rsidRPr="002947A6">
        <w:rPr>
          <w:szCs w:val="24"/>
        </w:rPr>
        <w:t>Жм</w:t>
      </w:r>
      <w:proofErr w:type="spellEnd"/>
      <w:r w:rsidR="002947A6" w:rsidRPr="002947A6">
        <w:rPr>
          <w:szCs w:val="24"/>
        </w:rPr>
        <w:t xml:space="preserve">) для земельного участка с кадастровым номером 10:01:0130147:10 площадью 2 774 </w:t>
      </w:r>
      <w:proofErr w:type="spellStart"/>
      <w:r w:rsidR="002947A6" w:rsidRPr="002947A6">
        <w:rPr>
          <w:szCs w:val="24"/>
        </w:rPr>
        <w:t>кв</w:t>
      </w:r>
      <w:proofErr w:type="gramStart"/>
      <w:r w:rsidR="002947A6" w:rsidRPr="002947A6">
        <w:rPr>
          <w:szCs w:val="24"/>
        </w:rPr>
        <w:t>.м</w:t>
      </w:r>
      <w:proofErr w:type="spellEnd"/>
      <w:proofErr w:type="gramEnd"/>
      <w:r w:rsidR="002947A6" w:rsidRPr="002947A6">
        <w:rPr>
          <w:szCs w:val="24"/>
        </w:rPr>
        <w:t>, расположенного в районе пересечения  ул</w:t>
      </w:r>
      <w:r w:rsidR="00DB7AE7">
        <w:rPr>
          <w:szCs w:val="24"/>
        </w:rPr>
        <w:t xml:space="preserve">иц </w:t>
      </w:r>
      <w:r w:rsidR="002947A6" w:rsidRPr="002947A6">
        <w:rPr>
          <w:szCs w:val="24"/>
        </w:rPr>
        <w:t xml:space="preserve">Володарского </w:t>
      </w:r>
      <w:r w:rsidR="00DB7AE7">
        <w:rPr>
          <w:szCs w:val="24"/>
        </w:rPr>
        <w:t xml:space="preserve">и </w:t>
      </w:r>
      <w:r w:rsidR="002947A6" w:rsidRPr="002947A6">
        <w:rPr>
          <w:szCs w:val="24"/>
        </w:rPr>
        <w:t xml:space="preserve">Калинина в целях использования земельного участка для строительства многоэтажного жилого дома. </w:t>
      </w:r>
      <w:r w:rsidR="006272EC" w:rsidRPr="002947A6">
        <w:rPr>
          <w:szCs w:val="24"/>
        </w:rPr>
        <w:t xml:space="preserve">В настоящее время земельный участок, находящийся в собственности заявителя, имеет разрешенное использование для строительства гостиницы. </w:t>
      </w:r>
      <w:r w:rsidR="006272EC">
        <w:rPr>
          <w:szCs w:val="24"/>
        </w:rPr>
        <w:t xml:space="preserve"> Свое предложение  о внесении изменения в Правила заявитель мотивирует  экономической нецелесообразностью строительства гостиницы, так как </w:t>
      </w:r>
      <w:r w:rsidR="00DB7AE7">
        <w:rPr>
          <w:szCs w:val="24"/>
        </w:rPr>
        <w:t xml:space="preserve">в </w:t>
      </w:r>
      <w:r w:rsidR="006272EC">
        <w:rPr>
          <w:szCs w:val="24"/>
        </w:rPr>
        <w:t xml:space="preserve"> </w:t>
      </w:r>
      <w:r w:rsidR="00DB7AE7">
        <w:rPr>
          <w:szCs w:val="24"/>
        </w:rPr>
        <w:t xml:space="preserve">районе </w:t>
      </w:r>
      <w:bookmarkStart w:id="0" w:name="_GoBack"/>
      <w:bookmarkEnd w:id="0"/>
      <w:proofErr w:type="spellStart"/>
      <w:r w:rsidR="006272EC">
        <w:rPr>
          <w:szCs w:val="24"/>
        </w:rPr>
        <w:t>ул.Володарского</w:t>
      </w:r>
      <w:proofErr w:type="spellEnd"/>
      <w:r w:rsidR="006272EC">
        <w:rPr>
          <w:szCs w:val="24"/>
        </w:rPr>
        <w:t xml:space="preserve"> уже </w:t>
      </w:r>
      <w:r w:rsidR="00DB7AE7">
        <w:rPr>
          <w:szCs w:val="24"/>
        </w:rPr>
        <w:t>существую</w:t>
      </w:r>
      <w:r w:rsidR="006272EC">
        <w:rPr>
          <w:szCs w:val="24"/>
        </w:rPr>
        <w:t xml:space="preserve">т две гостиницы. </w:t>
      </w:r>
      <w:r w:rsidR="002947A6" w:rsidRPr="002947A6">
        <w:rPr>
          <w:szCs w:val="24"/>
        </w:rPr>
        <w:t xml:space="preserve">Учитывая, что земельный участок граничит  с зоной охраняемых исторических зеленых насаждений (березовая роща по </w:t>
      </w:r>
      <w:proofErr w:type="spellStart"/>
      <w:r w:rsidR="002947A6" w:rsidRPr="002947A6">
        <w:rPr>
          <w:szCs w:val="24"/>
        </w:rPr>
        <w:t>ул</w:t>
      </w:r>
      <w:proofErr w:type="gramStart"/>
      <w:r w:rsidR="002947A6" w:rsidRPr="002947A6">
        <w:rPr>
          <w:szCs w:val="24"/>
        </w:rPr>
        <w:t>.К</w:t>
      </w:r>
      <w:proofErr w:type="gramEnd"/>
      <w:r w:rsidR="002947A6" w:rsidRPr="002947A6">
        <w:rPr>
          <w:szCs w:val="24"/>
        </w:rPr>
        <w:t>алинина</w:t>
      </w:r>
      <w:proofErr w:type="spellEnd"/>
      <w:r w:rsidR="002947A6" w:rsidRPr="002947A6">
        <w:rPr>
          <w:szCs w:val="24"/>
        </w:rPr>
        <w:t xml:space="preserve">) комиссией было рекомендовано подготовить проектные предложения по благоустройству </w:t>
      </w:r>
      <w:r w:rsidR="00DB7AE7">
        <w:rPr>
          <w:szCs w:val="24"/>
        </w:rPr>
        <w:t xml:space="preserve">прилегающего сквера. </w:t>
      </w:r>
      <w:r w:rsidR="00DB7AE7" w:rsidRPr="002947A6">
        <w:rPr>
          <w:szCs w:val="24"/>
        </w:rPr>
        <w:t>Проектные предложения</w:t>
      </w:r>
      <w:r w:rsidR="00DB7AE7">
        <w:rPr>
          <w:szCs w:val="24"/>
        </w:rPr>
        <w:t xml:space="preserve"> по благоустройству сквера, </w:t>
      </w:r>
      <w:r w:rsidR="00DB7AE7" w:rsidRPr="002947A6">
        <w:rPr>
          <w:szCs w:val="24"/>
        </w:rPr>
        <w:t xml:space="preserve"> разработанные по заказу </w:t>
      </w:r>
      <w:proofErr w:type="spellStart"/>
      <w:r w:rsidR="00DB7AE7" w:rsidRPr="002947A6">
        <w:rPr>
          <w:szCs w:val="24"/>
        </w:rPr>
        <w:t>Геворгяна</w:t>
      </w:r>
      <w:proofErr w:type="spellEnd"/>
      <w:r w:rsidR="00DB7AE7" w:rsidRPr="002947A6">
        <w:rPr>
          <w:szCs w:val="24"/>
        </w:rPr>
        <w:t xml:space="preserve"> Г.Т. рассмотрены и одобрены управлением а</w:t>
      </w:r>
      <w:r w:rsidR="00DB7AE7">
        <w:rPr>
          <w:szCs w:val="24"/>
        </w:rPr>
        <w:t xml:space="preserve">рхитектуры и градостроительства. Заявитель  планирует </w:t>
      </w:r>
      <w:r w:rsidR="006272EC">
        <w:rPr>
          <w:szCs w:val="24"/>
        </w:rPr>
        <w:t xml:space="preserve"> </w:t>
      </w:r>
      <w:r w:rsidR="00DB7AE7">
        <w:rPr>
          <w:szCs w:val="24"/>
        </w:rPr>
        <w:t xml:space="preserve">осуществить  благоустройство сквера за счет собственных средств. </w:t>
      </w:r>
      <w:r w:rsidR="002947A6" w:rsidRPr="002947A6">
        <w:rPr>
          <w:szCs w:val="24"/>
        </w:rPr>
        <w:t xml:space="preserve"> </w:t>
      </w:r>
    </w:p>
    <w:p w:rsidR="00FA2824" w:rsidRPr="00676AEC" w:rsidRDefault="00191029" w:rsidP="00460500">
      <w:pPr>
        <w:ind w:firstLine="851"/>
        <w:jc w:val="both"/>
        <w:rPr>
          <w:szCs w:val="24"/>
        </w:rPr>
      </w:pPr>
      <w:r>
        <w:rPr>
          <w:szCs w:val="24"/>
        </w:rPr>
        <w:t>С</w:t>
      </w:r>
      <w:r w:rsidR="00DB7AE7">
        <w:rPr>
          <w:szCs w:val="24"/>
        </w:rPr>
        <w:t xml:space="preserve"> </w:t>
      </w:r>
      <w:r>
        <w:rPr>
          <w:szCs w:val="24"/>
        </w:rPr>
        <w:t>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</w:t>
      </w:r>
      <w:r w:rsidR="00DB7AE7">
        <w:rPr>
          <w:szCs w:val="24"/>
        </w:rPr>
        <w:t>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460500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926791">
        <w:rPr>
          <w:b/>
          <w:szCs w:val="24"/>
        </w:rPr>
        <w:t xml:space="preserve">«за» - </w:t>
      </w:r>
      <w:r w:rsidR="002947A6">
        <w:rPr>
          <w:b/>
          <w:szCs w:val="24"/>
        </w:rPr>
        <w:t>98</w:t>
      </w:r>
      <w:r w:rsidR="00F656A3" w:rsidRPr="00926791">
        <w:rPr>
          <w:b/>
          <w:szCs w:val="24"/>
        </w:rPr>
        <w:t xml:space="preserve"> человек, «против» -</w:t>
      </w:r>
      <w:r w:rsidR="00781AC3" w:rsidRPr="00926791">
        <w:rPr>
          <w:b/>
          <w:szCs w:val="24"/>
        </w:rPr>
        <w:t xml:space="preserve"> </w:t>
      </w:r>
      <w:r w:rsidR="002947A6">
        <w:rPr>
          <w:b/>
          <w:szCs w:val="24"/>
        </w:rPr>
        <w:t>1</w:t>
      </w:r>
      <w:r w:rsidR="004C774C">
        <w:rPr>
          <w:b/>
          <w:szCs w:val="24"/>
        </w:rPr>
        <w:t>,</w:t>
      </w:r>
      <w:r w:rsidR="00F656A3" w:rsidRPr="00926791">
        <w:rPr>
          <w:b/>
          <w:szCs w:val="24"/>
        </w:rPr>
        <w:t xml:space="preserve"> «воздержались» - </w:t>
      </w:r>
      <w:r w:rsidR="002947A6">
        <w:rPr>
          <w:b/>
          <w:szCs w:val="24"/>
        </w:rPr>
        <w:t>13</w:t>
      </w:r>
      <w:r w:rsidR="00DC4C10" w:rsidRPr="00926791">
        <w:rPr>
          <w:b/>
          <w:szCs w:val="24"/>
        </w:rPr>
        <w:t>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460500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="00926791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637E9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947A6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C774C"/>
    <w:rsid w:val="004D20E1"/>
    <w:rsid w:val="005729F3"/>
    <w:rsid w:val="005B0CB9"/>
    <w:rsid w:val="00607974"/>
    <w:rsid w:val="00616940"/>
    <w:rsid w:val="00623370"/>
    <w:rsid w:val="006272EC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6340E"/>
    <w:rsid w:val="00872FF6"/>
    <w:rsid w:val="008A420D"/>
    <w:rsid w:val="008A542B"/>
    <w:rsid w:val="008B2F2D"/>
    <w:rsid w:val="008E1BE3"/>
    <w:rsid w:val="008E502A"/>
    <w:rsid w:val="00907592"/>
    <w:rsid w:val="00911823"/>
    <w:rsid w:val="00926791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B3F45"/>
    <w:rsid w:val="00DB7AE7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5</cp:revision>
  <cp:lastPrinted>2017-11-30T09:17:00Z</cp:lastPrinted>
  <dcterms:created xsi:type="dcterms:W3CDTF">2017-11-30T08:29:00Z</dcterms:created>
  <dcterms:modified xsi:type="dcterms:W3CDTF">2017-12-04T08:53:00Z</dcterms:modified>
</cp:coreProperties>
</file>