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D8D" w:rsidRDefault="00B70D8D" w:rsidP="00B70D8D">
      <w:pPr>
        <w:pStyle w:val="a4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70C30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70D8D" w:rsidRDefault="00B70D8D" w:rsidP="00B70D8D">
      <w:pPr>
        <w:pStyle w:val="a4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:rsidR="00B70D8D" w:rsidRDefault="00B70D8D" w:rsidP="00B70D8D">
      <w:pPr>
        <w:pStyle w:val="a4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:rsidR="00B70D8D" w:rsidRPr="00CB553B" w:rsidRDefault="00B70D8D" w:rsidP="00B70D8D">
      <w:pPr>
        <w:pStyle w:val="a4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D8D" w:rsidRDefault="00B70D8D" w:rsidP="00B70D8D">
      <w:pPr>
        <w:pStyle w:val="a4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:rsidR="00B70D8D" w:rsidRDefault="00B70D8D" w:rsidP="00B70D8D">
      <w:pPr>
        <w:pStyle w:val="a4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:rsidR="00B70D8D" w:rsidRPr="00CB553B" w:rsidRDefault="00B70D8D" w:rsidP="00B70D8D">
      <w:pPr>
        <w:pStyle w:val="a4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>
        <w:rPr>
          <w:rFonts w:ascii="Times New Roman" w:hAnsi="Times New Roman" w:cs="Times New Roman"/>
          <w:position w:val="-20"/>
          <w:sz w:val="28"/>
          <w:szCs w:val="28"/>
        </w:rPr>
        <w:t>23 ноября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2018 г. № 28/1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>
        <w:rPr>
          <w:rFonts w:ascii="Times New Roman" w:hAnsi="Times New Roman" w:cs="Times New Roman"/>
          <w:position w:val="-20"/>
          <w:sz w:val="28"/>
          <w:szCs w:val="28"/>
        </w:rPr>
        <w:t>405</w:t>
      </w:r>
    </w:p>
    <w:p w:rsidR="00B70D8D" w:rsidRDefault="00B70D8D" w:rsidP="00B70D8D">
      <w:pPr>
        <w:pStyle w:val="ConsPlusTitle"/>
        <w:ind w:firstLine="567"/>
        <w:jc w:val="center"/>
        <w:outlineLvl w:val="0"/>
        <w:rPr>
          <w:b w:val="0"/>
          <w:spacing w:val="-10"/>
        </w:rPr>
      </w:pPr>
    </w:p>
    <w:p w:rsidR="00B70D8D" w:rsidRDefault="00B70D8D" w:rsidP="00B70D8D">
      <w:pPr>
        <w:pStyle w:val="ConsPlusTitle"/>
        <w:ind w:firstLine="567"/>
        <w:jc w:val="center"/>
        <w:outlineLvl w:val="0"/>
        <w:rPr>
          <w:b w:val="0"/>
          <w:spacing w:val="-10"/>
        </w:rPr>
      </w:pPr>
    </w:p>
    <w:p w:rsidR="00A70C30" w:rsidRDefault="00A70C30" w:rsidP="00B70D8D">
      <w:pPr>
        <w:pStyle w:val="ConsPlusTitle"/>
        <w:ind w:firstLine="567"/>
        <w:jc w:val="center"/>
        <w:outlineLvl w:val="0"/>
        <w:rPr>
          <w:b w:val="0"/>
          <w:spacing w:val="-10"/>
        </w:rPr>
      </w:pPr>
    </w:p>
    <w:p w:rsidR="00B70D8D" w:rsidRPr="00B70D8D" w:rsidRDefault="00B70D8D" w:rsidP="00B70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 w:rsidRPr="00B70D8D">
        <w:rPr>
          <w:rFonts w:ascii="Times New Roman" w:hAnsi="Times New Roman" w:cs="Times New Roman"/>
          <w:sz w:val="28"/>
          <w:szCs w:val="28"/>
        </w:rPr>
        <w:t>ПЕРЕЧЕНЬ</w:t>
      </w:r>
    </w:p>
    <w:p w:rsidR="00A70C30" w:rsidRDefault="00B70D8D" w:rsidP="00B70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D8D">
        <w:rPr>
          <w:rFonts w:ascii="Times New Roman" w:hAnsi="Times New Roman" w:cs="Times New Roman"/>
          <w:sz w:val="28"/>
          <w:szCs w:val="28"/>
        </w:rPr>
        <w:t>муниципальных бюджетных учреждений социального обслуживания, предлагаемых к передаче в государственную собственность</w:t>
      </w:r>
    </w:p>
    <w:p w:rsidR="00A70C30" w:rsidRDefault="00B70D8D" w:rsidP="00B70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D8D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A70C30">
        <w:rPr>
          <w:rFonts w:ascii="Times New Roman" w:hAnsi="Times New Roman" w:cs="Times New Roman"/>
          <w:sz w:val="28"/>
          <w:szCs w:val="28"/>
        </w:rPr>
        <w:t xml:space="preserve"> </w:t>
      </w:r>
      <w:r w:rsidRPr="00B70D8D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</w:t>
      </w:r>
    </w:p>
    <w:p w:rsidR="00B70D8D" w:rsidRPr="00B70D8D" w:rsidRDefault="00B70D8D" w:rsidP="00B70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0D8D">
        <w:rPr>
          <w:rFonts w:ascii="Times New Roman" w:hAnsi="Times New Roman" w:cs="Times New Roman"/>
          <w:sz w:val="28"/>
          <w:szCs w:val="28"/>
        </w:rPr>
        <w:t>Петрозаводского городского округа</w:t>
      </w:r>
    </w:p>
    <w:p w:rsidR="00B70D8D" w:rsidRPr="00B70D8D" w:rsidRDefault="00B70D8D" w:rsidP="00B70D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94"/>
        <w:gridCol w:w="5737"/>
        <w:gridCol w:w="3303"/>
      </w:tblGrid>
      <w:tr w:rsidR="00B70D8D" w:rsidRPr="00B70D8D" w:rsidTr="005D4CC3">
        <w:tc>
          <w:tcPr>
            <w:tcW w:w="562" w:type="dxa"/>
          </w:tcPr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62" w:type="dxa"/>
          </w:tcPr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3310" w:type="dxa"/>
          </w:tcPr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Адрес мест</w:t>
            </w:r>
            <w:r w:rsidR="00A70C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1" w:name="_GoBack"/>
            <w:bookmarkEnd w:id="1"/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нахождения организации,</w:t>
            </w:r>
          </w:p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70D8D" w:rsidRPr="00B70D8D" w:rsidTr="005D4CC3">
        <w:tc>
          <w:tcPr>
            <w:tcW w:w="562" w:type="dxa"/>
            <w:vAlign w:val="center"/>
          </w:tcPr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2" w:type="dxa"/>
          </w:tcPr>
          <w:p w:rsidR="00B70D8D" w:rsidRPr="00B70D8D" w:rsidRDefault="00B70D8D" w:rsidP="00B7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социального обслуживания Петрозаводского городского округа Комплексный центр социального обслуживания населения «Истоки»</w:t>
            </w:r>
          </w:p>
        </w:tc>
        <w:tc>
          <w:tcPr>
            <w:tcW w:w="3310" w:type="dxa"/>
            <w:vAlign w:val="center"/>
          </w:tcPr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 xml:space="preserve">185030, г. Петрозаводск, </w:t>
            </w:r>
          </w:p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 xml:space="preserve">ул. Л. Чайкиной, д. 5, помещение 6-Н, </w:t>
            </w:r>
          </w:p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ИНН 1001040696</w:t>
            </w:r>
          </w:p>
        </w:tc>
      </w:tr>
      <w:tr w:rsidR="00B70D8D" w:rsidRPr="00B70D8D" w:rsidTr="005D4CC3">
        <w:tc>
          <w:tcPr>
            <w:tcW w:w="562" w:type="dxa"/>
            <w:vAlign w:val="center"/>
          </w:tcPr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2" w:type="dxa"/>
          </w:tcPr>
          <w:p w:rsidR="00B70D8D" w:rsidRPr="00B70D8D" w:rsidRDefault="00B70D8D" w:rsidP="00B70D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социального обслуживания Петрозаводского городского округа Реабилитационный центр для детей и подростков с ограниченными возможностями «Родник»</w:t>
            </w:r>
          </w:p>
        </w:tc>
        <w:tc>
          <w:tcPr>
            <w:tcW w:w="3310" w:type="dxa"/>
            <w:vAlign w:val="center"/>
          </w:tcPr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 xml:space="preserve">185000, г. Петрозаводск, </w:t>
            </w:r>
          </w:p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ул. Володарского, д. 17</w:t>
            </w:r>
          </w:p>
          <w:p w:rsidR="00B70D8D" w:rsidRPr="00B70D8D" w:rsidRDefault="00B70D8D" w:rsidP="00B70D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0D8D">
              <w:rPr>
                <w:rFonts w:ascii="Times New Roman" w:hAnsi="Times New Roman" w:cs="Times New Roman"/>
                <w:sz w:val="28"/>
                <w:szCs w:val="28"/>
              </w:rPr>
              <w:t>ИНН 1001039718</w:t>
            </w:r>
          </w:p>
        </w:tc>
      </w:tr>
    </w:tbl>
    <w:p w:rsidR="00B70D8D" w:rsidRPr="00B70D8D" w:rsidRDefault="00B70D8D" w:rsidP="00B70D8D">
      <w:pPr>
        <w:spacing w:after="0" w:line="240" w:lineRule="auto"/>
      </w:pPr>
    </w:p>
    <w:sectPr w:rsidR="00B70D8D" w:rsidRPr="00B70D8D" w:rsidSect="00B70D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8D"/>
    <w:rsid w:val="00A70C30"/>
    <w:rsid w:val="00B7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B73CE"/>
  <w15:chartTrackingRefBased/>
  <w15:docId w15:val="{848D274D-E0DB-480E-9D25-B2872830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0D8D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0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39"/>
    <w:rsid w:val="00B7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aliases w:val="Знак Знак Знак,Знак Знак,Знак,Знак1"/>
    <w:basedOn w:val="a"/>
    <w:link w:val="a5"/>
    <w:rsid w:val="00B70D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Знак Знак Знак Знак,Знак Знак Знак1,Знак Знак1,Знак1 Знак"/>
    <w:basedOn w:val="a0"/>
    <w:link w:val="a4"/>
    <w:rsid w:val="00B70D8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2018-11-20T06:56:00Z</dcterms:created>
  <dcterms:modified xsi:type="dcterms:W3CDTF">2018-11-20T08:07:00Z</dcterms:modified>
</cp:coreProperties>
</file>