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41" w:rsidRDefault="00392DB1" w:rsidP="000F6C4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</w:t>
      </w:r>
      <w:r w:rsidR="000F6C41" w:rsidRPr="000F6C41">
        <w:rPr>
          <w:rFonts w:ascii="Times New Roman" w:hAnsi="Times New Roman" w:cs="Times New Roman"/>
          <w:b/>
          <w:sz w:val="24"/>
          <w:szCs w:val="24"/>
        </w:rPr>
        <w:t>БИОГРАФИЧЕСКАЯ СПРАВКА</w:t>
      </w:r>
    </w:p>
    <w:p w:rsidR="000F6C41" w:rsidRDefault="000F6C41" w:rsidP="000F6C41">
      <w:pPr>
        <w:suppressAutoHyphens/>
        <w:spacing w:after="200" w:line="276" w:lineRule="auto"/>
        <w:jc w:val="center"/>
        <w:rPr>
          <w:rFonts w:ascii="Times New Roman" w:eastAsia="SimSun" w:hAnsi="Times New Roman" w:cs="font403"/>
          <w:color w:val="000000"/>
          <w:sz w:val="28"/>
          <w:szCs w:val="28"/>
          <w:lang w:eastAsia="ar-SA"/>
        </w:rPr>
      </w:pPr>
      <w:r w:rsidRPr="000F6C41">
        <w:rPr>
          <w:rFonts w:ascii="Times New Roman" w:eastAsia="SimSun" w:hAnsi="Times New Roman" w:cs="font403"/>
          <w:b/>
          <w:bCs/>
          <w:color w:val="000000"/>
          <w:sz w:val="28"/>
          <w:szCs w:val="28"/>
          <w:lang w:eastAsia="ar-SA"/>
        </w:rPr>
        <w:t>Максимов Алексей Александрович.</w:t>
      </w:r>
    </w:p>
    <w:p w:rsidR="000F6C41" w:rsidRPr="000F6C41" w:rsidRDefault="000F6C41" w:rsidP="000F6C41">
      <w:pPr>
        <w:suppressAutoHyphens/>
        <w:spacing w:after="200" w:line="360" w:lineRule="auto"/>
        <w:ind w:left="426"/>
        <w:jc w:val="both"/>
        <w:rPr>
          <w:rFonts w:ascii="Times New Roman" w:eastAsia="SimSun" w:hAnsi="Times New Roman" w:cs="font403"/>
          <w:b/>
          <w:sz w:val="24"/>
          <w:szCs w:val="24"/>
          <w:lang w:eastAsia="ar-SA"/>
        </w:rPr>
      </w:pPr>
      <w:r>
        <w:rPr>
          <w:rFonts w:ascii="Times New Roman" w:eastAsia="SimSun" w:hAnsi="Times New Roman" w:cs="font403"/>
          <w:color w:val="000000"/>
          <w:sz w:val="28"/>
          <w:szCs w:val="28"/>
          <w:lang w:eastAsia="ar-SA"/>
        </w:rPr>
        <w:tab/>
      </w:r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Вепсский художник. Родился 17 июня 1976 года в городе Лахденпохья (республика Карелия). Окончил художественно-графическое отделение Петрозаводского педучилища N2 (1997г.). Учился в Институте Технологии Традиционных Промыслов малочисленных народов России при Университете Технологии и Дизайна в Санкт-Петербурге. С 2001 года живет и работает в Петрозаводске. Член Творческого Союза художников Карелии с 2007 г. Участник многочисленных выставок в Карелии и за ее пределами. Основные направления деятельности – живопись, книжная графика, геральдика. Иллюстрировал множество изданий, в том числе Калевалу, вепсские сказки и другие. Работал художественным редактором журнала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Carelia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,  В данный момент свободный художник.</w:t>
      </w:r>
    </w:p>
    <w:p w:rsidR="000F6C41" w:rsidRPr="000F6C41" w:rsidRDefault="000F6C41" w:rsidP="000F6C41">
      <w:pPr>
        <w:suppressAutoHyphens/>
        <w:spacing w:after="200" w:line="360" w:lineRule="auto"/>
        <w:ind w:left="426"/>
        <w:jc w:val="both"/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</w:pPr>
      <w:r w:rsidRPr="000F6C41"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 xml:space="preserve">Деятельность группы в 2016-2017 годах </w:t>
      </w:r>
      <w:bookmarkStart w:id="0" w:name="_GoBack"/>
      <w:bookmarkEnd w:id="0"/>
      <w:r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>(совместно с И.Б.Емелиным)</w:t>
      </w:r>
    </w:p>
    <w:p w:rsidR="000F6C41" w:rsidRPr="000F6C41" w:rsidRDefault="000F6C41" w:rsidP="000F6C4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ab/>
      </w:r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Одна из самых значимых наших работ утвержденный в 2016 году герб Петрозаводска.  Изначально герб Петрозаводска был утвержден в 1991 году, однако </w:t>
      </w:r>
      <w:r w:rsidR="00635FC6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не был внесен </w:t>
      </w:r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в государственный геральдический регистр. Основная задача была сохранить старый герб с минимальными изменениями. Нам удалось внеся небольшие, но важные, правки в малую версию герба (один геральдический щит без украшений) доказать геральдическому совету, что Петрозаводск имеет на него право. Также были разработаны средняя (с короной и лентой ордена) и большая (с щитодержателями и девизом) версия герба. Герб Петрозаводска внесен в Государственный геральдический регистр РФ под № 10444. В конце 2016 года международный сайт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Heraldry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of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the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world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(Геральдика мира – 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ngw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.</w:t>
      </w:r>
      <w:proofErr w:type="spellStart"/>
      <w:r w:rsidRPr="000F6C41">
        <w:rPr>
          <w:rFonts w:ascii="Times New Roman" w:eastAsia="SimSun" w:hAnsi="Times New Roman" w:cs="font403"/>
          <w:color w:val="000000"/>
          <w:sz w:val="24"/>
          <w:szCs w:val="24"/>
          <w:lang w:val="en-US" w:eastAsia="ar-SA"/>
        </w:rPr>
        <w:t>nl</w:t>
      </w:r>
      <w:proofErr w:type="spellEnd"/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) провел опрос специалистов из разных стран с целью выбрать лучшие муниципальные гербы, созданные в 2016 году. Петрозаводск не только вошел в число лучших, но занял в этом опросе первое место, став лучшим в мире и вместе с другими призерами украшал заглавную страницу этого сайта в течении всего 2017 года. Также мы разработали знак «Почётный гражданин города Петрозаводска», который также внесен в государственный геральдический регистр. И медаль «100 лет Петрозаводскому городскому Совету». Сейчас идет работа над флагом города Петрозаводска. В 2016-17 годах в «Галерее промышленной истории» прошла совместная выставка Алексея Максимова и Ильи Емелина «Геральдика Карелии», на которой среди прочего был представлен и герб Петрозаводска, популяризировалась информация о нём путем лекций и авторских </w:t>
      </w:r>
      <w:r w:rsidR="00635FC6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экскурсий</w:t>
      </w:r>
      <w:r w:rsidRPr="000F6C41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.</w:t>
      </w:r>
    </w:p>
    <w:sectPr w:rsidR="000F6C41" w:rsidRPr="000F6C41" w:rsidSect="000F6C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41"/>
    <w:rsid w:val="000F6C41"/>
    <w:rsid w:val="00392DB1"/>
    <w:rsid w:val="006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13C"/>
  <w15:chartTrackingRefBased/>
  <w15:docId w15:val="{4C027495-042E-4B20-BC7F-7F0832A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3</cp:revision>
  <dcterms:created xsi:type="dcterms:W3CDTF">2018-02-08T13:53:00Z</dcterms:created>
  <dcterms:modified xsi:type="dcterms:W3CDTF">2018-02-09T08:46:00Z</dcterms:modified>
</cp:coreProperties>
</file>