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Default="00F622CF" w:rsidP="00F6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84860" cy="1002445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266" cy="100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88" w:rsidRPr="008A3288" w:rsidRDefault="008A3288" w:rsidP="008A3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КАРЕЛИЯ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ПЕТРОЗАВОДСКИЙ ГОРОДСКОЙ СОВЕТ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993"/>
      </w:tblGrid>
      <w:tr w:rsidR="008A3288" w:rsidRPr="008A3288" w:rsidTr="00BB3530"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75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993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8A3288" w:rsidRPr="008A3288" w:rsidRDefault="008A3288" w:rsidP="008A3288">
      <w:pPr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val="en-US" w:eastAsia="ru-RU"/>
        </w:rPr>
      </w:pPr>
      <w:r w:rsidRPr="008A3288"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  <w:t xml:space="preserve">                             РЕШЕНИЕ</w:t>
      </w: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1559"/>
      </w:tblGrid>
      <w:tr w:rsidR="008A3288" w:rsidRPr="008A3288" w:rsidTr="00BB3530">
        <w:tc>
          <w:tcPr>
            <w:tcW w:w="710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288" w:rsidRDefault="008A3288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866" w:rsidRDefault="001A7284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A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787866"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 Петрозаводского</w:t>
      </w:r>
    </w:p>
    <w:p w:rsid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Совета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03.06.2014 № 27/27-414 «</w:t>
      </w: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</w:p>
    <w:p w:rsid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Правил благоустройства, обеспечения</w:t>
      </w:r>
    </w:p>
    <w:p w:rsidR="00787866" w:rsidRP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чистоты и порядка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Петрозаводском городском округе»</w:t>
      </w:r>
    </w:p>
    <w:p w:rsidR="00F405F7" w:rsidRDefault="00F405F7" w:rsidP="00F4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52" w:rsidRPr="00005EF7" w:rsidRDefault="00787866" w:rsidP="0012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25 части 1 статьи 16 </w:t>
      </w:r>
      <w:r w:rsidR="001A7284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25 части 1 статьи 14, пункта 17 статьи 19 Устава Петрозаводского городского округа</w:t>
      </w:r>
      <w:r w:rsidR="005D0377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5EF7"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Петрозаводский городской Совет</w:t>
      </w:r>
    </w:p>
    <w:p w:rsidR="001A7284" w:rsidRPr="00005EF7" w:rsidRDefault="001A7284" w:rsidP="009427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A6EFA" w:rsidRPr="00005EF7" w:rsidRDefault="006A6EFA" w:rsidP="006A6EF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7" w:history="1">
        <w:r w:rsidRPr="00005EF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Правила</w:t>
        </w:r>
      </w:hyperlink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обеспечения чистоты и порядка в Петрозаводском городском округе, утвержденные Решением Петрозаводского городского Совета от 03.06.2014 №</w:t>
      </w:r>
      <w:r w:rsidRPr="00005E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0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27/27-414 (далее – Правила), следующие изменения: </w:t>
      </w:r>
    </w:p>
    <w:p w:rsidR="00803C9A" w:rsidRDefault="00803C9A" w:rsidP="00803C9A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 2 ст. 30 Правил в следующей редакции:</w:t>
      </w:r>
    </w:p>
    <w:p w:rsidR="00803C9A" w:rsidRPr="00803C9A" w:rsidRDefault="00803C9A" w:rsidP="00803C9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«2. </w:t>
      </w:r>
      <w:r w:rsidRPr="0080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и развития зелёного фонда Петрозаводского городского округа </w:t>
      </w:r>
      <w:proofErr w:type="spellStart"/>
      <w:r w:rsidRPr="00803C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proofErr w:type="spellEnd"/>
      <w:r w:rsidRPr="0080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парков, бульваров, лесопарков, заказников, скверов, садов и аллей на территории Петрозаводского городского округа, который утверждается постановлением Администрации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трозаводского городского округа».</w:t>
      </w:r>
    </w:p>
    <w:p w:rsidR="007738D9" w:rsidRPr="007738D9" w:rsidRDefault="007738D9" w:rsidP="007738D9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п. 5 ст. 31 Правил в следующей редакции:</w:t>
      </w:r>
    </w:p>
    <w:p w:rsidR="005C723C" w:rsidRPr="005C723C" w:rsidRDefault="0092557C" w:rsidP="005C723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C723C" w:rsidRP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содержание озеленённых территорий, или по договору с ними иные организации производят:</w:t>
      </w:r>
    </w:p>
    <w:p w:rsidR="00803C9A" w:rsidRDefault="005C723C" w:rsidP="005C723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санитарную, омолаживающую, формовочную обрезку крон дер</w:t>
      </w:r>
      <w:r w:rsidR="00803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евьев, стрижку "живой" изгороди, </w:t>
      </w:r>
      <w:r w:rsidRP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деревьев, подлежащих санитарной или аварийной вырубке (согласно приложению 1 к настоящим Правилам)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723C" w:rsidRDefault="00803C9A" w:rsidP="005C723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723C" w:rsidRPr="00773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содержание озеленённых территорий, земельных участков, не принадлежащих организациям и физическим лицам на праве собственности, или по договору с н</w:t>
      </w:r>
      <w:r w:rsid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 иные организации, производят снос, </w:t>
      </w:r>
      <w:r w:rsidR="005C723C" w:rsidRPr="00773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санитарную, омолаживающую, формовочную обрезку крон деревьев</w:t>
      </w:r>
      <w:r w:rsid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 </w:t>
      </w:r>
      <w:r w:rsidR="005C723C" w:rsidRPr="0077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разрешения Комиссии по обследованию зелёных насаждений </w:t>
      </w:r>
      <w:r w:rsid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Петрозаводского городского округа </w:t>
      </w:r>
      <w:r w:rsidR="005C723C" w:rsidRPr="007738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прилагаемого к нему акта обследования зелёных насаждений</w:t>
      </w:r>
      <w:r w:rsid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23C" w:rsidRPr="005C723C" w:rsidRDefault="005C723C" w:rsidP="005C723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лечение и заделку ран, дупел и механических повреждений на деревьях;</w:t>
      </w:r>
    </w:p>
    <w:p w:rsidR="0092557C" w:rsidRPr="005C723C" w:rsidRDefault="005C723C" w:rsidP="005C723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утилизацию, вывоз на утилизацию (или в специально отведённые места) порубочных остатков (в том числе веток, пней) и ветровальных деревьев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ветровальных ветвей)</w:t>
      </w:r>
      <w:r w:rsidR="0092557C" w:rsidRPr="0092557C">
        <w:rPr>
          <w:rFonts w:ascii="Times New Roman" w:hAnsi="Times New Roman" w:cs="Times New Roman"/>
          <w:sz w:val="24"/>
          <w:szCs w:val="24"/>
        </w:rPr>
        <w:t>».</w:t>
      </w:r>
    </w:p>
    <w:p w:rsidR="005D0377" w:rsidRPr="0092557C" w:rsidRDefault="0092557C" w:rsidP="0092557C">
      <w:pPr>
        <w:pStyle w:val="a4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377" w:rsidRPr="0092557C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F4F99" w:rsidRPr="009255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5D0377" w:rsidRPr="0092557C">
        <w:rPr>
          <w:rFonts w:ascii="Times New Roman" w:hAnsi="Times New Roman" w:cs="Times New Roman"/>
          <w:sz w:val="24"/>
          <w:szCs w:val="24"/>
        </w:rPr>
        <w:t xml:space="preserve"> </w:t>
      </w:r>
      <w:r w:rsidR="006365E8" w:rsidRPr="0092557C">
        <w:rPr>
          <w:rFonts w:ascii="Times New Roman" w:hAnsi="Times New Roman" w:cs="Times New Roman"/>
          <w:sz w:val="24"/>
          <w:szCs w:val="24"/>
        </w:rPr>
        <w:t>33</w:t>
      </w:r>
      <w:r w:rsidR="005D0377" w:rsidRPr="0092557C">
        <w:rPr>
          <w:rFonts w:ascii="Times New Roman" w:hAnsi="Times New Roman" w:cs="Times New Roman"/>
          <w:sz w:val="24"/>
          <w:szCs w:val="24"/>
        </w:rPr>
        <w:t xml:space="preserve"> </w:t>
      </w:r>
      <w:r w:rsidR="009645C6" w:rsidRPr="0092557C">
        <w:rPr>
          <w:rFonts w:ascii="Times New Roman" w:hAnsi="Times New Roman" w:cs="Times New Roman"/>
          <w:sz w:val="24"/>
          <w:szCs w:val="24"/>
        </w:rPr>
        <w:t>Правил в следующей редакции</w:t>
      </w:r>
      <w:r w:rsidR="00201659" w:rsidRPr="0092557C">
        <w:rPr>
          <w:rFonts w:ascii="Times New Roman" w:hAnsi="Times New Roman" w:cs="Times New Roman"/>
          <w:sz w:val="24"/>
          <w:szCs w:val="24"/>
        </w:rPr>
        <w:t>:</w:t>
      </w:r>
    </w:p>
    <w:p w:rsidR="00AF7A04" w:rsidRPr="00AF7A04" w:rsidRDefault="00D77288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7A04" w:rsidRPr="00AF7A04">
        <w:rPr>
          <w:rFonts w:ascii="Times New Roman" w:hAnsi="Times New Roman" w:cs="Times New Roman"/>
          <w:sz w:val="24"/>
          <w:szCs w:val="24"/>
        </w:rPr>
        <w:t>Статья 33. Снос</w:t>
      </w:r>
      <w:r w:rsidR="00617DFD">
        <w:rPr>
          <w:rFonts w:ascii="Times New Roman" w:hAnsi="Times New Roman" w:cs="Times New Roman"/>
          <w:sz w:val="24"/>
          <w:szCs w:val="24"/>
        </w:rPr>
        <w:t xml:space="preserve">, </w:t>
      </w:r>
      <w:r w:rsidR="00AF7A04" w:rsidRPr="00AF7A04">
        <w:rPr>
          <w:rFonts w:ascii="Times New Roman" w:hAnsi="Times New Roman" w:cs="Times New Roman"/>
          <w:sz w:val="24"/>
          <w:szCs w:val="24"/>
        </w:rPr>
        <w:t>омолаживающая, формовочная и санитарная обрезка зелёных насаждений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DFD">
        <w:rPr>
          <w:rFonts w:ascii="Times New Roman" w:hAnsi="Times New Roman" w:cs="Times New Roman"/>
          <w:sz w:val="24"/>
          <w:szCs w:val="24"/>
        </w:rPr>
        <w:t xml:space="preserve">1. Снос, </w:t>
      </w:r>
      <w:r w:rsidRPr="00AF7A04">
        <w:rPr>
          <w:rFonts w:ascii="Times New Roman" w:hAnsi="Times New Roman" w:cs="Times New Roman"/>
          <w:sz w:val="24"/>
          <w:szCs w:val="24"/>
        </w:rPr>
        <w:t>омолаживающая, ф</w:t>
      </w:r>
      <w:r w:rsidR="00617DFD">
        <w:rPr>
          <w:rFonts w:ascii="Times New Roman" w:hAnsi="Times New Roman" w:cs="Times New Roman"/>
          <w:sz w:val="24"/>
          <w:szCs w:val="24"/>
        </w:rPr>
        <w:t>ормовочная и санитарная обрезка</w:t>
      </w:r>
      <w:r w:rsidRPr="00AF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насаждений, находящихся на земельных участках, не принадлежащих организациям и физическим лицам на праве собственности, может быть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1.1. 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Выполнения инженерно-геологических изысканий для подготовки проектной документации </w:t>
      </w:r>
      <w:r w:rsidR="005C723C">
        <w:rPr>
          <w:rFonts w:ascii="Times New Roman" w:hAnsi="Times New Roman" w:cs="Times New Roman"/>
          <w:sz w:val="24"/>
          <w:szCs w:val="24"/>
          <w:highlight w:val="yellow"/>
        </w:rPr>
        <w:t xml:space="preserve">по 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>строительств</w:t>
      </w:r>
      <w:r w:rsidR="005C723C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 (реконструкции) объектов капитального строительства, линейных объектов</w:t>
      </w:r>
      <w:r w:rsidRPr="005D706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1.2. Обеспечения условий поэтапного освоения земельного участка, предоставленного для освоения 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>территорий</w:t>
      </w:r>
      <w:r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 в соответствии с 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>утверждённой</w:t>
      </w:r>
      <w:r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 и согласованной градостроительной документацией.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1.3. 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Обеспечения условий для размещения объектов строительства (реконструкции), предусмотренных </w:t>
      </w:r>
      <w:proofErr w:type="spellStart"/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>утвержденной</w:t>
      </w:r>
      <w:proofErr w:type="spellEnd"/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 и согласованной градостроительной документацией</w:t>
      </w:r>
      <w:r w:rsidRPr="005D706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1.4. 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>Обслуживания объектов инженерно</w:t>
      </w:r>
      <w:r w:rsidR="00E64DC0">
        <w:rPr>
          <w:rFonts w:ascii="Times New Roman" w:hAnsi="Times New Roman" w:cs="Times New Roman"/>
          <w:sz w:val="24"/>
          <w:szCs w:val="24"/>
          <w:highlight w:val="yellow"/>
        </w:rPr>
        <w:t xml:space="preserve">й </w:t>
      </w:r>
      <w:proofErr w:type="spellStart"/>
      <w:r w:rsidR="00E64DC0">
        <w:rPr>
          <w:rFonts w:ascii="Times New Roman" w:hAnsi="Times New Roman" w:cs="Times New Roman"/>
          <w:sz w:val="24"/>
          <w:szCs w:val="24"/>
          <w:highlight w:val="yellow"/>
        </w:rPr>
        <w:t>инфрастурктуры</w:t>
      </w:r>
      <w:proofErr w:type="spellEnd"/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5D706D">
        <w:rPr>
          <w:rFonts w:ascii="Times New Roman" w:hAnsi="Times New Roman" w:cs="Times New Roman"/>
          <w:sz w:val="24"/>
          <w:szCs w:val="24"/>
          <w:highlight w:val="yellow"/>
        </w:rPr>
        <w:t>наземных,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 xml:space="preserve"> надземных</w:t>
      </w:r>
      <w:r w:rsidR="005D70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D706D" w:rsidRPr="005D706D">
        <w:rPr>
          <w:rFonts w:ascii="Times New Roman" w:hAnsi="Times New Roman" w:cs="Times New Roman"/>
          <w:sz w:val="24"/>
          <w:szCs w:val="24"/>
          <w:highlight w:val="yellow"/>
        </w:rPr>
        <w:t>и подземных коммуникаций</w:t>
      </w:r>
      <w:r w:rsidRPr="005D706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1.5. </w:t>
      </w:r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>Обеспечения доступа к объектам строительства (реконструкции), предусмотренным утверждённой и согласованной градостроительной документацией</w:t>
      </w:r>
      <w:r w:rsidRPr="00E64DC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1.6. </w:t>
      </w:r>
      <w:r w:rsidR="00803C9A">
        <w:rPr>
          <w:rFonts w:ascii="Times New Roman" w:hAnsi="Times New Roman" w:cs="Times New Roman"/>
          <w:sz w:val="24"/>
          <w:szCs w:val="24"/>
          <w:highlight w:val="yellow"/>
        </w:rPr>
        <w:t>Необходимости</w:t>
      </w:r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 xml:space="preserve"> сноса </w:t>
      </w:r>
      <w:proofErr w:type="spellStart"/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>зеленых</w:t>
      </w:r>
      <w:proofErr w:type="spellEnd"/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 xml:space="preserve"> насаждений, находящихся на земельных участках, не принадлежащих юридическим и (или) физическим лицам на праве собственности, растущих ближе 5 метров от наружных стен зданий и сооружений, вызывающих повышенное затенение помещений</w:t>
      </w:r>
      <w:r w:rsidRPr="00E64DC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1.7. Ликвидации аварийных и чрезвычайных ситуаций, в том числе </w:t>
      </w:r>
      <w:r w:rsidRPr="00E64DC0">
        <w:rPr>
          <w:rFonts w:ascii="Times New Roman" w:hAnsi="Times New Roman" w:cs="Times New Roman"/>
          <w:sz w:val="24"/>
          <w:szCs w:val="24"/>
          <w:highlight w:val="yellow"/>
        </w:rPr>
        <w:t>на объектах инженерн</w:t>
      </w:r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>ой инфраструктуры</w:t>
      </w:r>
      <w:r w:rsidRPr="00E64DC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17DFD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1.8. </w:t>
      </w:r>
      <w:r w:rsidR="00617DFD" w:rsidRPr="00AF7A04">
        <w:rPr>
          <w:rFonts w:ascii="Times New Roman" w:hAnsi="Times New Roman" w:cs="Times New Roman"/>
          <w:sz w:val="24"/>
          <w:szCs w:val="24"/>
        </w:rPr>
        <w:t>Необходимости сноса</w:t>
      </w:r>
      <w:r w:rsidR="00617DFD">
        <w:rPr>
          <w:rFonts w:ascii="Times New Roman" w:hAnsi="Times New Roman" w:cs="Times New Roman"/>
          <w:sz w:val="24"/>
          <w:szCs w:val="24"/>
        </w:rPr>
        <w:t xml:space="preserve">, </w:t>
      </w:r>
      <w:r w:rsidR="00617DFD" w:rsidRPr="00AF7A04">
        <w:rPr>
          <w:rFonts w:ascii="Times New Roman" w:hAnsi="Times New Roman" w:cs="Times New Roman"/>
          <w:sz w:val="24"/>
          <w:szCs w:val="24"/>
        </w:rPr>
        <w:t xml:space="preserve">омолаживающей, формовочной и санитарной обрезки </w:t>
      </w:r>
      <w:r w:rsidR="00E64DC0" w:rsidRPr="00AF7A04">
        <w:rPr>
          <w:rFonts w:ascii="Times New Roman" w:hAnsi="Times New Roman" w:cs="Times New Roman"/>
          <w:sz w:val="24"/>
          <w:szCs w:val="24"/>
        </w:rPr>
        <w:t>зелёных</w:t>
      </w:r>
      <w:r w:rsidR="00617DFD" w:rsidRPr="00AF7A04">
        <w:rPr>
          <w:rFonts w:ascii="Times New Roman" w:hAnsi="Times New Roman" w:cs="Times New Roman"/>
          <w:sz w:val="24"/>
          <w:szCs w:val="24"/>
        </w:rPr>
        <w:t xml:space="preserve"> насаждений, находящихся на земельном участке, предоставленном в аренду организациям и (или) физическим лицам для целей, </w:t>
      </w:r>
      <w:r w:rsidR="00617DFD" w:rsidRPr="00E64DC0">
        <w:rPr>
          <w:rFonts w:ascii="Times New Roman" w:hAnsi="Times New Roman" w:cs="Times New Roman"/>
          <w:sz w:val="24"/>
          <w:szCs w:val="24"/>
          <w:highlight w:val="yellow"/>
        </w:rPr>
        <w:t>не связанных со строительством</w:t>
      </w:r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>, в соответствии с разрешённым использованием земельного участка</w:t>
      </w:r>
      <w:r w:rsidR="00617DFD" w:rsidRPr="00E64DC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17DFD" w:rsidRPr="00AF7A04" w:rsidRDefault="00AF7A04" w:rsidP="00617DF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1.9. </w:t>
      </w:r>
      <w:r w:rsidR="00617DFD" w:rsidRPr="00AF7A04">
        <w:rPr>
          <w:rFonts w:ascii="Times New Roman" w:hAnsi="Times New Roman" w:cs="Times New Roman"/>
          <w:sz w:val="24"/>
          <w:szCs w:val="24"/>
        </w:rPr>
        <w:t>Необходимости улучшения качественного и видового состава зелёных насаждений</w:t>
      </w:r>
      <w:r w:rsidR="00617DFD">
        <w:rPr>
          <w:rFonts w:ascii="Times New Roman" w:hAnsi="Times New Roman" w:cs="Times New Roman"/>
          <w:sz w:val="24"/>
          <w:szCs w:val="24"/>
        </w:rPr>
        <w:t xml:space="preserve"> на объекте благоустройства </w:t>
      </w:r>
      <w:r w:rsidR="00617DFD" w:rsidRPr="00617DFD">
        <w:rPr>
          <w:rFonts w:ascii="Times New Roman" w:hAnsi="Times New Roman" w:cs="Times New Roman"/>
          <w:sz w:val="24"/>
          <w:szCs w:val="24"/>
          <w:highlight w:val="yellow"/>
        </w:rPr>
        <w:t>в соответствии с заключением Комиссии по обследованию зелёных насаждений.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>2. Снос</w:t>
      </w:r>
      <w:r w:rsidR="00E64DC0">
        <w:rPr>
          <w:rFonts w:ascii="Times New Roman" w:hAnsi="Times New Roman" w:cs="Times New Roman"/>
          <w:sz w:val="24"/>
          <w:szCs w:val="24"/>
        </w:rPr>
        <w:t xml:space="preserve">, </w:t>
      </w:r>
      <w:r w:rsidRPr="00AF7A04">
        <w:rPr>
          <w:rFonts w:ascii="Times New Roman" w:hAnsi="Times New Roman" w:cs="Times New Roman"/>
          <w:sz w:val="24"/>
          <w:szCs w:val="24"/>
        </w:rPr>
        <w:t xml:space="preserve">омолаживающая, формовочная и санитарная обрезка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насаждений, находящихся на земельных участках, не принадлежащих организациям и физическим лицам на праве собственности, допускается только по разрешениям установленной формы, выдаваемым Комиссией по обследованию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4DC0">
        <w:rPr>
          <w:rFonts w:ascii="Times New Roman" w:hAnsi="Times New Roman" w:cs="Times New Roman"/>
          <w:sz w:val="24"/>
          <w:szCs w:val="24"/>
        </w:rPr>
        <w:t xml:space="preserve">Снос, </w:t>
      </w:r>
      <w:r w:rsidRPr="00AF7A04">
        <w:rPr>
          <w:rFonts w:ascii="Times New Roman" w:hAnsi="Times New Roman" w:cs="Times New Roman"/>
          <w:sz w:val="24"/>
          <w:szCs w:val="24"/>
        </w:rPr>
        <w:t xml:space="preserve">омолаживающая, формовочная и санитарная обрезка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насаждений, находящихся на земельных участках, не принадлежащих организациям и физическим лицам на праве собственности, совершенный без предварительного оформления разрешительных документов, является несанкционированным.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>По факту несанкционированного сноса (</w:t>
      </w:r>
      <w:r w:rsidRPr="00E64DC0">
        <w:rPr>
          <w:rFonts w:ascii="Times New Roman" w:hAnsi="Times New Roman" w:cs="Times New Roman"/>
          <w:sz w:val="24"/>
          <w:szCs w:val="24"/>
          <w:highlight w:val="yellow"/>
        </w:rPr>
        <w:t>порчи</w:t>
      </w:r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 xml:space="preserve"> – повреждени</w:t>
      </w:r>
      <w:r w:rsidR="00803C9A">
        <w:rPr>
          <w:rFonts w:ascii="Times New Roman" w:hAnsi="Times New Roman" w:cs="Times New Roman"/>
          <w:sz w:val="24"/>
          <w:szCs w:val="24"/>
          <w:highlight w:val="yellow"/>
        </w:rPr>
        <w:t>е</w:t>
      </w:r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 xml:space="preserve"> стволов, корней, скелетных ветвей механическим или ручным способом</w:t>
      </w:r>
      <w:r w:rsidRPr="00AF7A04">
        <w:rPr>
          <w:rFonts w:ascii="Times New Roman" w:hAnsi="Times New Roman" w:cs="Times New Roman"/>
          <w:sz w:val="24"/>
          <w:szCs w:val="24"/>
        </w:rPr>
        <w:t xml:space="preserve">) </w:t>
      </w:r>
      <w:r w:rsidR="00E64DC0" w:rsidRPr="00AF7A04">
        <w:rPr>
          <w:rFonts w:ascii="Times New Roman" w:hAnsi="Times New Roman" w:cs="Times New Roman"/>
          <w:sz w:val="24"/>
          <w:szCs w:val="24"/>
        </w:rPr>
        <w:t>зелёных</w:t>
      </w:r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Комиссией по обследованию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составляется акт о несанкционированном сносе.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размера возмещения ущерба за несанкционированный снос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определяется по Методике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расчета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восстановительной стоимости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при их повреждении и сносе (приложение 2 к настоящим Правилам).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>3. Снос</w:t>
      </w:r>
      <w:r w:rsidR="00E64DC0">
        <w:rPr>
          <w:rFonts w:ascii="Times New Roman" w:hAnsi="Times New Roman" w:cs="Times New Roman"/>
          <w:sz w:val="24"/>
          <w:szCs w:val="24"/>
        </w:rPr>
        <w:t xml:space="preserve">, </w:t>
      </w:r>
      <w:r w:rsidRPr="00AF7A04">
        <w:rPr>
          <w:rFonts w:ascii="Times New Roman" w:hAnsi="Times New Roman" w:cs="Times New Roman"/>
          <w:sz w:val="24"/>
          <w:szCs w:val="24"/>
        </w:rPr>
        <w:t xml:space="preserve">омолаживающая, формовочная и санитарная обрезка деревьев, имеющих мемориальную, историческую или уникальную эстетическую ценность, статус которых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закреплен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в установленном порядке, видов древесной и кустарниковой растительности,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занесенных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в Красную книгу Российской Федерации и Республики Карелия, а также расположенных на особо охраняемых природных территориях местного значения, -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запрещен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. Все перечисленные насаждения в целях их сохранения, в случае необходимости, защищаются от падения и иного разрушения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механической поддержки и защиты деревьев (растяжки,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каблинг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>, бандаж).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 по обследованию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>4. В чрезвычайных ситуациях, когда падение крупных деревьев может угрожать жизни и здоровью людей, состоянию зданий и сооружений, движению транспорта, функционированию коммуникаций, - снос (обрезка) указанных насаждений производится без предварительного оформления разрешений.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При авариях на объектах </w:t>
      </w:r>
      <w:r w:rsidRPr="00E64DC0">
        <w:rPr>
          <w:rFonts w:ascii="Times New Roman" w:hAnsi="Times New Roman" w:cs="Times New Roman"/>
          <w:sz w:val="24"/>
          <w:szCs w:val="24"/>
          <w:highlight w:val="yellow"/>
        </w:rPr>
        <w:t>инженерн</w:t>
      </w:r>
      <w:r w:rsidR="00E64DC0" w:rsidRPr="00E64DC0">
        <w:rPr>
          <w:rFonts w:ascii="Times New Roman" w:hAnsi="Times New Roman" w:cs="Times New Roman"/>
          <w:sz w:val="24"/>
          <w:szCs w:val="24"/>
          <w:highlight w:val="yellow"/>
        </w:rPr>
        <w:t>ой инфраструктуры</w:t>
      </w:r>
      <w:r w:rsidRPr="00AF7A04">
        <w:rPr>
          <w:rFonts w:ascii="Times New Roman" w:hAnsi="Times New Roman" w:cs="Times New Roman"/>
          <w:sz w:val="24"/>
          <w:szCs w:val="24"/>
        </w:rPr>
        <w:t xml:space="preserve"> и т.п., требующих безотлагательного проведения ремонтных работ, снос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производится без предварительного оформления разрешений.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По факту каждого случая вынужденного сноса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насаждений, находящихся на земельных участках, не принадлежащих организациям и физическим лицам на праве собственности, организацией, выполняющей ремонтные работы, составляется акт, направляемый в Комиссию по обследованию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для принятия решения о признании факта сноса вынужденным или несанкционированным. Санкционирование вынужденного сноса оформляется в срок не более 7 дней</w:t>
      </w:r>
      <w:r w:rsidR="00E64DC0">
        <w:rPr>
          <w:rFonts w:ascii="Times New Roman" w:hAnsi="Times New Roman" w:cs="Times New Roman"/>
          <w:sz w:val="24"/>
          <w:szCs w:val="24"/>
        </w:rPr>
        <w:t xml:space="preserve"> </w:t>
      </w:r>
      <w:r w:rsidR="007738D9" w:rsidRPr="007738D9">
        <w:rPr>
          <w:rFonts w:ascii="Times New Roman" w:hAnsi="Times New Roman" w:cs="Times New Roman"/>
          <w:sz w:val="24"/>
          <w:szCs w:val="24"/>
          <w:highlight w:val="yellow"/>
        </w:rPr>
        <w:t xml:space="preserve">после получения акта </w:t>
      </w:r>
      <w:r w:rsidR="00E64DC0" w:rsidRPr="007738D9">
        <w:rPr>
          <w:rFonts w:ascii="Times New Roman" w:hAnsi="Times New Roman" w:cs="Times New Roman"/>
          <w:sz w:val="24"/>
          <w:szCs w:val="24"/>
          <w:highlight w:val="yellow"/>
        </w:rPr>
        <w:t>путём направления лицу, обратившемуся в Комиссию по обследованию зелёных насаждений</w:t>
      </w:r>
      <w:r w:rsidR="005C723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E64DC0" w:rsidRPr="007738D9">
        <w:rPr>
          <w:rFonts w:ascii="Times New Roman" w:hAnsi="Times New Roman" w:cs="Times New Roman"/>
          <w:sz w:val="24"/>
          <w:szCs w:val="24"/>
          <w:highlight w:val="yellow"/>
        </w:rPr>
        <w:t xml:space="preserve"> мотивированного </w:t>
      </w:r>
      <w:r w:rsidR="007738D9" w:rsidRPr="007738D9">
        <w:rPr>
          <w:rFonts w:ascii="Times New Roman" w:hAnsi="Times New Roman" w:cs="Times New Roman"/>
          <w:sz w:val="24"/>
          <w:szCs w:val="24"/>
          <w:highlight w:val="yellow"/>
        </w:rPr>
        <w:t>решения</w:t>
      </w:r>
      <w:r w:rsidR="00E64DC0" w:rsidRPr="007738D9">
        <w:rPr>
          <w:rFonts w:ascii="Times New Roman" w:hAnsi="Times New Roman" w:cs="Times New Roman"/>
          <w:sz w:val="24"/>
          <w:szCs w:val="24"/>
          <w:highlight w:val="yellow"/>
        </w:rPr>
        <w:t xml:space="preserve"> Комиссии</w:t>
      </w:r>
      <w:r w:rsidR="007738D9" w:rsidRPr="007738D9">
        <w:rPr>
          <w:rFonts w:ascii="Times New Roman" w:hAnsi="Times New Roman" w:cs="Times New Roman"/>
          <w:sz w:val="24"/>
          <w:szCs w:val="24"/>
          <w:highlight w:val="yellow"/>
        </w:rPr>
        <w:t xml:space="preserve"> о признании факта сноса вынужденным или несанкционированным.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>5. Разрешения на снос</w:t>
      </w:r>
      <w:r w:rsidR="00E64DC0">
        <w:rPr>
          <w:rFonts w:ascii="Times New Roman" w:hAnsi="Times New Roman" w:cs="Times New Roman"/>
          <w:sz w:val="24"/>
          <w:szCs w:val="24"/>
        </w:rPr>
        <w:t xml:space="preserve">, </w:t>
      </w:r>
      <w:r w:rsidRPr="00AF7A04">
        <w:rPr>
          <w:rFonts w:ascii="Times New Roman" w:hAnsi="Times New Roman" w:cs="Times New Roman"/>
          <w:sz w:val="24"/>
          <w:szCs w:val="24"/>
        </w:rPr>
        <w:t xml:space="preserve">проведение омолаживающей, формовочной и санитарной обрезки деревьев, находящихся на земельных участках, не принадлежащих организациям и физическим лицам на праве собственности, растущих ближе 5 метров от наружных стен зданий и сооружений, вызывающих повышенное затенение помещений, выдаются Комиссией по обследованию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по заявлениям организаций и физических лиц на основании результатов исследований уровня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освещенности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>, выполненных аккредитованной организацией.</w:t>
      </w:r>
    </w:p>
    <w:p w:rsidR="00AF7A04" w:rsidRPr="00AF7A04" w:rsidRDefault="007738D9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A04" w:rsidRPr="00AF7A04">
        <w:rPr>
          <w:rFonts w:ascii="Times New Roman" w:hAnsi="Times New Roman" w:cs="Times New Roman"/>
          <w:sz w:val="24"/>
          <w:szCs w:val="24"/>
        </w:rPr>
        <w:t>Для исключения повышенного затенения помещений могут рекомендоваться обрезка крон деревьев и выборочное удаление ветвей.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738D9">
        <w:rPr>
          <w:rFonts w:ascii="Times New Roman" w:hAnsi="Times New Roman" w:cs="Times New Roman"/>
          <w:sz w:val="24"/>
          <w:szCs w:val="24"/>
          <w:highlight w:val="yellow"/>
        </w:rPr>
        <w:t>Учет</w:t>
      </w:r>
      <w:proofErr w:type="spellEnd"/>
      <w:r w:rsidRPr="007738D9">
        <w:rPr>
          <w:rFonts w:ascii="Times New Roman" w:hAnsi="Times New Roman" w:cs="Times New Roman"/>
          <w:sz w:val="24"/>
          <w:szCs w:val="24"/>
          <w:highlight w:val="yellow"/>
        </w:rPr>
        <w:t xml:space="preserve">, определение состояния </w:t>
      </w:r>
      <w:proofErr w:type="spellStart"/>
      <w:r w:rsidRPr="007738D9">
        <w:rPr>
          <w:rFonts w:ascii="Times New Roman" w:hAnsi="Times New Roman" w:cs="Times New Roman"/>
          <w:sz w:val="24"/>
          <w:szCs w:val="24"/>
          <w:highlight w:val="yellow"/>
        </w:rPr>
        <w:t>зеленых</w:t>
      </w:r>
      <w:proofErr w:type="spellEnd"/>
      <w:r w:rsidRPr="007738D9">
        <w:rPr>
          <w:rFonts w:ascii="Times New Roman" w:hAnsi="Times New Roman" w:cs="Times New Roman"/>
          <w:sz w:val="24"/>
          <w:szCs w:val="24"/>
          <w:highlight w:val="yellow"/>
        </w:rPr>
        <w:t xml:space="preserve"> насаждений, находящихся</w:t>
      </w:r>
      <w:r w:rsidRPr="00AF7A04">
        <w:rPr>
          <w:rFonts w:ascii="Times New Roman" w:hAnsi="Times New Roman" w:cs="Times New Roman"/>
          <w:sz w:val="24"/>
          <w:szCs w:val="24"/>
        </w:rPr>
        <w:t xml:space="preserve"> на земельных участках, не принадлежащих организациям и физическим лицам на праве собственности, производится Комиссией по обследованию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по заявлениям (обращениям) физических лиц и организаций.</w:t>
      </w:r>
    </w:p>
    <w:p w:rsidR="00AF7A04" w:rsidRP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определяется согласно приложению 1 к настоящим Правилам.</w:t>
      </w:r>
    </w:p>
    <w:p w:rsidR="00AF7A04" w:rsidRDefault="00AF7A04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7A04">
        <w:rPr>
          <w:rFonts w:ascii="Times New Roman" w:hAnsi="Times New Roman" w:cs="Times New Roman"/>
          <w:sz w:val="24"/>
          <w:szCs w:val="24"/>
        </w:rPr>
        <w:t xml:space="preserve">7. Если при обследовании сухих деревьев и кустарников будет установлено, что их гибель произошла не от старости и болезней, а по вине отдельных физических или должностных лиц, организаций, то оценка указанных </w:t>
      </w:r>
      <w:proofErr w:type="spellStart"/>
      <w:r w:rsidRPr="00AF7A04">
        <w:rPr>
          <w:rFonts w:ascii="Times New Roman" w:hAnsi="Times New Roman" w:cs="Times New Roman"/>
          <w:sz w:val="24"/>
          <w:szCs w:val="24"/>
        </w:rPr>
        <w:t>зеленых</w:t>
      </w:r>
      <w:proofErr w:type="spellEnd"/>
      <w:r w:rsidRPr="00AF7A04">
        <w:rPr>
          <w:rFonts w:ascii="Times New Roman" w:hAnsi="Times New Roman" w:cs="Times New Roman"/>
          <w:sz w:val="24"/>
          <w:szCs w:val="24"/>
        </w:rPr>
        <w:t xml:space="preserve"> насаждений производится по ставкам восстановительной стоимости, а виновные в их гибели привлекаются к административной ответственности.</w:t>
      </w:r>
    </w:p>
    <w:p w:rsidR="005C723C" w:rsidRPr="00AF7A04" w:rsidRDefault="005C723C" w:rsidP="00AF7A0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2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C723C">
        <w:rPr>
          <w:rFonts w:ascii="Times New Roman" w:hAnsi="Times New Roman" w:cs="Times New Roman"/>
          <w:sz w:val="24"/>
          <w:szCs w:val="24"/>
        </w:rPr>
        <w:t>Порядок оформления разрешений на снос, омолаживающую, формовочную и санитарную обрезку зелёных насаждений, выдаваемых Комиссией по обследованию зелёных насаждений Администрации Петрозаводского городского округа, устанавливается Административным регламентом Администрации Петрозаводского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7A04" w:rsidRPr="0092557C" w:rsidRDefault="00AF7A04" w:rsidP="0092557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5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Таблиц</w:t>
      </w:r>
      <w:r w:rsidR="005C72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5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Величины поправочных коэффициентов приложения 2 к Правилам «МЕТОДИКА РАСЧЕТА ВОССТАНОВИТЕЛЬНОЙ СТОИМОСТИ ЗЕЛЕНЫХ НАСАЖДЕНИЙ ПРИ ИХ ПОВРЕЖДЕНИИ И СНОСЕ» в следующей редакции: </w:t>
      </w: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5293"/>
        <w:gridCol w:w="2693"/>
      </w:tblGrid>
      <w:tr w:rsidR="003B7E7F" w:rsidRPr="000F358C" w:rsidTr="003B7E7F">
        <w:trPr>
          <w:trHeight w:val="1177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Наименование поправочного коэффициента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Величина поправочного коэффициента</w:t>
            </w:r>
          </w:p>
        </w:tc>
      </w:tr>
      <w:tr w:rsidR="003B7E7F" w:rsidRPr="000F358C" w:rsidTr="006C4695">
        <w:trPr>
          <w:trHeight w:val="119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0F3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- для центральной части Петрозаводского городского округа, ограниченной берегом Онежского озера, полотном Октябрьской железной дороги, пр. А. Невского и ул. Ленинградской - ул.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Сорокской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; парков, скверов, садов, лесопарков и других земель рекреационного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7E7F" w:rsidRPr="000F358C" w:rsidTr="003B7E7F">
        <w:trPr>
          <w:trHeight w:val="33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0F3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- для остальных районов и территорий Петрозаводского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7E7F" w:rsidRPr="000F358C" w:rsidTr="006C4695">
        <w:trPr>
          <w:trHeight w:val="187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Для зон охраны водных объектов:</w:t>
            </w:r>
          </w:p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- Онежского озера: 50 м - от парапета набережной при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 наличии, 200 м - от береговой </w:t>
            </w:r>
            <w:r w:rsidR="000F358C">
              <w:rPr>
                <w:rFonts w:ascii="Times New Roman" w:hAnsi="Times New Roman" w:cs="Times New Roman"/>
                <w:sz w:val="20"/>
                <w:szCs w:val="20"/>
              </w:rPr>
              <w:t xml:space="preserve">линии при отсутствии набережной, </w:t>
            </w:r>
            <w:proofErr w:type="spellStart"/>
            <w:r w:rsidR="000F358C">
              <w:rPr>
                <w:rFonts w:ascii="Times New Roman" w:hAnsi="Times New Roman" w:cs="Times New Roman"/>
                <w:sz w:val="20"/>
                <w:szCs w:val="20"/>
              </w:rPr>
              <w:t>озер</w:t>
            </w:r>
            <w:proofErr w:type="spellEnd"/>
            <w:r w:rsidR="000F3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358C">
              <w:rPr>
                <w:rFonts w:ascii="Times New Roman" w:hAnsi="Times New Roman" w:cs="Times New Roman"/>
                <w:sz w:val="20"/>
                <w:szCs w:val="20"/>
              </w:rPr>
              <w:t>Логмозеро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Ламба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, Денное,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Четырехверстное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F35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0 м;</w:t>
            </w:r>
          </w:p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- рек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Томица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Лососинка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, Неглинка,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Сельгская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 речка - 100 м;</w:t>
            </w:r>
          </w:p>
          <w:p w:rsidR="003B7E7F" w:rsidRPr="000F358C" w:rsidRDefault="003B7E7F" w:rsidP="000F35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- ручьев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Студенец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 (м. Пески),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Студенец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 и другие притоки реки </w:t>
            </w: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Лососинки</w:t>
            </w:r>
            <w:proofErr w:type="spell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, Каменный - 50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B7E7F" w:rsidRPr="000F358C" w:rsidTr="006C4695">
        <w:trPr>
          <w:trHeight w:val="1289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Кпс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- для зон строительства объектов социальной сферы:</w:t>
            </w:r>
          </w:p>
          <w:p w:rsidR="003B7E7F" w:rsidRPr="000F358C" w:rsidRDefault="003B7E7F" w:rsidP="003B7E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муниципальных учреждений здравоохранения, социальной защиты, образования, физической культуры и спорта и сетей инженерно-технического обеспечения этих объектов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B7E7F" w:rsidRPr="000F358C" w:rsidTr="006C4695">
        <w:trPr>
          <w:trHeight w:val="648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- для зон строительства линейных объектов в границах охранной зоны (газопровод, теплотрасса, водопровод, канализация, линии электросетей)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E7F" w:rsidRPr="000F358C" w:rsidTr="006C4695">
        <w:trPr>
          <w:trHeight w:val="1373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- для зон строительства объектов транспортной инфраструктуры общего пользования (мосты, дороги, лестничные спуски, зоны набережных, дамбы, подземные переходы и т.п.), в том </w:t>
            </w:r>
            <w:proofErr w:type="gram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числе  для</w:t>
            </w:r>
            <w:proofErr w:type="gramEnd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 зон расширения проезжей части автодороги с устройством парковочных карманов, автопарковок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E7F" w:rsidRPr="000F358C" w:rsidTr="003B7E7F">
        <w:trPr>
          <w:trHeight w:val="326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- для зон строительства жилых домов по региональной адресной программе по переселению граждан из аварийного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7E7F" w:rsidRPr="000F358C" w:rsidTr="006C4695">
        <w:trPr>
          <w:trHeight w:val="2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- для зон индивидуального жилищного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3B7E7F" w:rsidRPr="000F358C" w:rsidTr="003B7E7F">
        <w:trPr>
          <w:trHeight w:val="31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- для иных зон строительства жилых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7E7F" w:rsidRPr="000F358C" w:rsidTr="000F358C">
        <w:trPr>
          <w:trHeight w:val="72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 xml:space="preserve">- для зон строительства прочих объектов, в том числе </w:t>
            </w:r>
            <w:r w:rsidR="00010B39" w:rsidRPr="000F358C">
              <w:rPr>
                <w:rFonts w:ascii="Times New Roman" w:hAnsi="Times New Roman" w:cs="Times New Roman"/>
                <w:sz w:val="20"/>
                <w:szCs w:val="20"/>
              </w:rPr>
              <w:t>для зон реализации приоритетных инвестиционных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7F" w:rsidRPr="000F358C" w:rsidRDefault="003B7E7F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0B39" w:rsidRPr="000F358C" w:rsidTr="003B7E7F">
        <w:trPr>
          <w:trHeight w:val="2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9" w:rsidRPr="000F358C" w:rsidRDefault="00010B39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9" w:rsidRPr="000F358C" w:rsidRDefault="00010B39" w:rsidP="00010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- на всей территории Петрозаводского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39" w:rsidRPr="000F358C" w:rsidRDefault="00010B39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0B39" w:rsidRPr="000F358C" w:rsidTr="003B7E7F">
        <w:trPr>
          <w:trHeight w:val="28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9" w:rsidRPr="000F358C" w:rsidRDefault="00010B39" w:rsidP="00D72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proofErr w:type="spellEnd"/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39" w:rsidRPr="000F358C" w:rsidRDefault="00010B39" w:rsidP="00010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- на всей территории Петрозаводского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39" w:rsidRPr="000F358C" w:rsidRDefault="00010B39" w:rsidP="00D72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60EBF" w:rsidRDefault="00AF7A04" w:rsidP="003B7E7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7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7E7F" w:rsidRPr="003B7E7F" w:rsidRDefault="003B7E7F" w:rsidP="003B7E7F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1685" w:rsidRPr="00005EF7" w:rsidRDefault="00D41685" w:rsidP="00F60EBF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928"/>
        <w:gridCol w:w="4853"/>
      </w:tblGrid>
      <w:tr w:rsidR="00B56730" w:rsidRPr="00005EF7" w:rsidTr="00B56730">
        <w:tc>
          <w:tcPr>
            <w:tcW w:w="4928" w:type="dxa"/>
          </w:tcPr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Петрозаводского </w:t>
            </w: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Г.П.Боднарчук</w:t>
            </w:r>
            <w:proofErr w:type="spellEnd"/>
          </w:p>
        </w:tc>
        <w:tc>
          <w:tcPr>
            <w:tcW w:w="4853" w:type="dxa"/>
          </w:tcPr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</w:t>
            </w: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0" w:rsidRPr="00005EF7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005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И.Ю.Мирошник</w:t>
            </w:r>
            <w:proofErr w:type="spellEnd"/>
          </w:p>
        </w:tc>
      </w:tr>
    </w:tbl>
    <w:p w:rsidR="008A18F2" w:rsidRDefault="008A18F2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CBD" w:rsidRDefault="008A18F2" w:rsidP="0012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жилищно-коммунального хозяйства Администрации </w:t>
      </w: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Петрозаводского городского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360CBD" w:rsidRPr="00360CBD" w:rsidRDefault="00360CBD" w:rsidP="00360CBD">
      <w:pP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C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СОГЛАСОВАНО:</w:t>
      </w:r>
    </w:p>
    <w:p w:rsidR="00360CBD" w:rsidRPr="00360CBD" w:rsidRDefault="00360CBD" w:rsidP="00360C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"/>
        <w:gridCol w:w="4536"/>
        <w:gridCol w:w="984"/>
        <w:gridCol w:w="1091"/>
        <w:gridCol w:w="1039"/>
        <w:gridCol w:w="2414"/>
        <w:gridCol w:w="142"/>
      </w:tblGrid>
      <w:tr w:rsidR="00360CBD" w:rsidRPr="00360CBD" w:rsidTr="001078F7">
        <w:trPr>
          <w:gridBefore w:val="1"/>
          <w:gridAfter w:val="1"/>
          <w:wBefore w:w="143" w:type="dxa"/>
          <w:wAfter w:w="142" w:type="dxa"/>
          <w:trHeight w:val="54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Расшифровка подписи</w:t>
            </w: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754" w:type="dxa"/>
            <w:gridSpan w:val="4"/>
            <w:vAlign w:val="center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360CBD" w:rsidRPr="00360CBD" w:rsidRDefault="00360CBD" w:rsidP="00360CB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30"/>
        </w:trPr>
        <w:tc>
          <w:tcPr>
            <w:tcW w:w="6754" w:type="dxa"/>
            <w:gridSpan w:val="4"/>
            <w:vAlign w:val="center"/>
            <w:hideMark/>
          </w:tcPr>
          <w:p w:rsidR="00360CBD" w:rsidRPr="00360CBD" w:rsidRDefault="00360CBD" w:rsidP="00360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благоустройства</w:t>
            </w:r>
          </w:p>
          <w:p w:rsidR="00360CBD" w:rsidRPr="00360CBD" w:rsidRDefault="00360CBD" w:rsidP="00360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экологии комитета </w:t>
            </w:r>
            <w:proofErr w:type="spell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</w:t>
            </w:r>
            <w:proofErr w:type="spell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</w:p>
          <w:p w:rsidR="00360CBD" w:rsidRPr="00360CBD" w:rsidRDefault="00360CBD" w:rsidP="00360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коммунального</w:t>
            </w:r>
            <w:proofErr w:type="gram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хозяйства </w:t>
            </w:r>
          </w:p>
          <w:p w:rsidR="00360CBD" w:rsidRPr="00360CBD" w:rsidRDefault="00360CBD" w:rsidP="00360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Петрозаводского</w:t>
            </w:r>
          </w:p>
          <w:p w:rsidR="00360CBD" w:rsidRPr="00360CBD" w:rsidRDefault="00360CBD" w:rsidP="00360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1039" w:type="dxa"/>
            <w:vAlign w:val="center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Дудырина</w:t>
            </w: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6754" w:type="dxa"/>
            <w:gridSpan w:val="4"/>
            <w:vAlign w:val="center"/>
          </w:tcPr>
          <w:p w:rsidR="00360CBD" w:rsidRPr="00360CBD" w:rsidRDefault="00360CBD" w:rsidP="00360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360CBD" w:rsidRPr="00360CBD" w:rsidRDefault="00360CBD" w:rsidP="00360CBD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30"/>
        </w:trPr>
        <w:tc>
          <w:tcPr>
            <w:tcW w:w="6754" w:type="dxa"/>
            <w:gridSpan w:val="4"/>
            <w:vAlign w:val="center"/>
          </w:tcPr>
          <w:p w:rsidR="000F358C" w:rsidRPr="00360CBD" w:rsidRDefault="000F358C" w:rsidP="000F3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</w:p>
          <w:p w:rsidR="000F358C" w:rsidRPr="00360CBD" w:rsidRDefault="000F358C" w:rsidP="000F35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Петрозаводского городского </w:t>
            </w:r>
          </w:p>
          <w:p w:rsidR="00010B39" w:rsidRPr="00010B39" w:rsidRDefault="000F358C" w:rsidP="000F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</w:t>
            </w:r>
            <w:r w:rsidR="00010B39" w:rsidRPr="0001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010B39" w:rsidRPr="0001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</w:t>
            </w:r>
          </w:p>
          <w:p w:rsidR="00010B39" w:rsidRPr="00010B39" w:rsidRDefault="00010B39" w:rsidP="00010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gramEnd"/>
            <w:r w:rsidRPr="00010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</w:t>
            </w:r>
          </w:p>
          <w:p w:rsidR="00360CBD" w:rsidRPr="00360CBD" w:rsidRDefault="00360CBD" w:rsidP="00360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360CBD" w:rsidRPr="00360CBD" w:rsidRDefault="000F358C" w:rsidP="00010B39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Ю.И. Мизинкова</w:t>
            </w: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754" w:type="dxa"/>
            <w:gridSpan w:val="4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нормативно-правового </w:t>
            </w:r>
          </w:p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</w:t>
            </w:r>
            <w:proofErr w:type="gram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аппарата </w:t>
            </w:r>
          </w:p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Петрозаводского </w:t>
            </w:r>
          </w:p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1039" w:type="dxa"/>
            <w:vAlign w:val="center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Р.Х. Хромых</w:t>
            </w: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6754" w:type="dxa"/>
            <w:gridSpan w:val="4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754" w:type="dxa"/>
            <w:gridSpan w:val="4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Советник Главы Петрозаводского </w:t>
            </w:r>
          </w:p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</w:t>
            </w:r>
            <w:proofErr w:type="gram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1039" w:type="dxa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 Ломакина</w:t>
            </w: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754" w:type="dxa"/>
            <w:gridSpan w:val="4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0CBD" w:rsidRPr="00360CBD" w:rsidTr="001078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754" w:type="dxa"/>
            <w:gridSpan w:val="4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Управляющий делами -  </w:t>
            </w:r>
          </w:p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proofErr w:type="gram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руководителя</w:t>
            </w:r>
          </w:p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аппарата</w:t>
            </w:r>
            <w:proofErr w:type="gramEnd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</w:p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Петрозаводского городского</w:t>
            </w:r>
          </w:p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proofErr w:type="gramEnd"/>
          </w:p>
        </w:tc>
        <w:tc>
          <w:tcPr>
            <w:tcW w:w="1039" w:type="dxa"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6" w:type="dxa"/>
            <w:gridSpan w:val="2"/>
            <w:vAlign w:val="center"/>
            <w:hideMark/>
          </w:tcPr>
          <w:p w:rsidR="00360CBD" w:rsidRPr="00360CBD" w:rsidRDefault="00360CBD" w:rsidP="0036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0C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 Евстигнеева</w:t>
            </w:r>
          </w:p>
        </w:tc>
      </w:tr>
    </w:tbl>
    <w:p w:rsidR="00360CBD" w:rsidRPr="00360CBD" w:rsidRDefault="00360CBD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0CBD" w:rsidRPr="00360CBD" w:rsidRDefault="00360CBD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0CBD" w:rsidRDefault="00360CBD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007" w:rsidRDefault="002F3007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007" w:rsidRDefault="002F3007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007" w:rsidRDefault="002F3007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007" w:rsidRDefault="002F3007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007" w:rsidRDefault="002F3007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0CBD" w:rsidRDefault="00360CBD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3007" w:rsidRDefault="002F3007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Default="005C723C" w:rsidP="0036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23C" w:rsidRPr="005C723C" w:rsidRDefault="00360CBD" w:rsidP="00360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Дудырина А.В. </w:t>
      </w:r>
    </w:p>
    <w:p w:rsidR="00360CBD" w:rsidRPr="005C723C" w:rsidRDefault="00360CBD" w:rsidP="00360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23C">
        <w:rPr>
          <w:rFonts w:ascii="Times New Roman" w:eastAsia="Times New Roman" w:hAnsi="Times New Roman" w:cs="Times New Roman"/>
          <w:sz w:val="20"/>
          <w:szCs w:val="20"/>
          <w:lang w:eastAsia="ru-RU"/>
        </w:rPr>
        <w:t>71-35-72</w:t>
      </w:r>
    </w:p>
    <w:p w:rsidR="00360CBD" w:rsidRDefault="00360CBD" w:rsidP="0012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0CBD" w:rsidSect="00005EF7">
      <w:pgSz w:w="11906" w:h="16838"/>
      <w:pgMar w:top="993" w:right="566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540"/>
    <w:multiLevelType w:val="hybridMultilevel"/>
    <w:tmpl w:val="BD9A6036"/>
    <w:lvl w:ilvl="0" w:tplc="3F02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76D77"/>
    <w:multiLevelType w:val="hybridMultilevel"/>
    <w:tmpl w:val="83A85178"/>
    <w:lvl w:ilvl="0" w:tplc="FD9019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C14102"/>
    <w:multiLevelType w:val="hybridMultilevel"/>
    <w:tmpl w:val="BB763EEE"/>
    <w:lvl w:ilvl="0" w:tplc="91D29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AC4023"/>
    <w:multiLevelType w:val="hybridMultilevel"/>
    <w:tmpl w:val="C9FEC758"/>
    <w:lvl w:ilvl="0" w:tplc="A4F03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1C044E"/>
    <w:multiLevelType w:val="hybridMultilevel"/>
    <w:tmpl w:val="431ACC86"/>
    <w:lvl w:ilvl="0" w:tplc="91D29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402F8C"/>
    <w:multiLevelType w:val="hybridMultilevel"/>
    <w:tmpl w:val="B77C7DA2"/>
    <w:lvl w:ilvl="0" w:tplc="73D2C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B45853"/>
    <w:multiLevelType w:val="hybridMultilevel"/>
    <w:tmpl w:val="86F4C4BC"/>
    <w:lvl w:ilvl="0" w:tplc="53D4400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B10DDE"/>
    <w:multiLevelType w:val="hybridMultilevel"/>
    <w:tmpl w:val="BCC45F74"/>
    <w:lvl w:ilvl="0" w:tplc="639A7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7811D2"/>
    <w:multiLevelType w:val="hybridMultilevel"/>
    <w:tmpl w:val="6D887ED6"/>
    <w:lvl w:ilvl="0" w:tplc="D982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5EF7"/>
    <w:rsid w:val="00010B39"/>
    <w:rsid w:val="00010ECF"/>
    <w:rsid w:val="000168C6"/>
    <w:rsid w:val="00031114"/>
    <w:rsid w:val="000678E7"/>
    <w:rsid w:val="00072E37"/>
    <w:rsid w:val="00074B5C"/>
    <w:rsid w:val="00077548"/>
    <w:rsid w:val="000C1892"/>
    <w:rsid w:val="000D4D4C"/>
    <w:rsid w:val="000E3813"/>
    <w:rsid w:val="000F358C"/>
    <w:rsid w:val="001078F7"/>
    <w:rsid w:val="00110F35"/>
    <w:rsid w:val="00122FC3"/>
    <w:rsid w:val="00123F32"/>
    <w:rsid w:val="00131FBB"/>
    <w:rsid w:val="00141134"/>
    <w:rsid w:val="00160ACF"/>
    <w:rsid w:val="001A0759"/>
    <w:rsid w:val="001A7284"/>
    <w:rsid w:val="001C3A54"/>
    <w:rsid w:val="001C4BF0"/>
    <w:rsid w:val="001D11B5"/>
    <w:rsid w:val="00201659"/>
    <w:rsid w:val="00220BDE"/>
    <w:rsid w:val="00223ADD"/>
    <w:rsid w:val="00236F7D"/>
    <w:rsid w:val="00247F24"/>
    <w:rsid w:val="002731A9"/>
    <w:rsid w:val="00284591"/>
    <w:rsid w:val="00285485"/>
    <w:rsid w:val="002B51C9"/>
    <w:rsid w:val="002C6B2F"/>
    <w:rsid w:val="002E6D7C"/>
    <w:rsid w:val="002F3007"/>
    <w:rsid w:val="003076CE"/>
    <w:rsid w:val="003126B8"/>
    <w:rsid w:val="00351BE5"/>
    <w:rsid w:val="00360CBD"/>
    <w:rsid w:val="0036261D"/>
    <w:rsid w:val="00382210"/>
    <w:rsid w:val="003868CA"/>
    <w:rsid w:val="00394938"/>
    <w:rsid w:val="003A71A0"/>
    <w:rsid w:val="003A7574"/>
    <w:rsid w:val="003B179F"/>
    <w:rsid w:val="003B5DCF"/>
    <w:rsid w:val="003B7E7F"/>
    <w:rsid w:val="003D0779"/>
    <w:rsid w:val="003D6889"/>
    <w:rsid w:val="003E6551"/>
    <w:rsid w:val="003E66B8"/>
    <w:rsid w:val="003F235B"/>
    <w:rsid w:val="00407D6A"/>
    <w:rsid w:val="0041294E"/>
    <w:rsid w:val="00427A71"/>
    <w:rsid w:val="004439C4"/>
    <w:rsid w:val="004439C9"/>
    <w:rsid w:val="004540C0"/>
    <w:rsid w:val="00456B81"/>
    <w:rsid w:val="00470F85"/>
    <w:rsid w:val="00472FFA"/>
    <w:rsid w:val="004872E7"/>
    <w:rsid w:val="004915C7"/>
    <w:rsid w:val="00493D48"/>
    <w:rsid w:val="0049561A"/>
    <w:rsid w:val="004B7749"/>
    <w:rsid w:val="004C3661"/>
    <w:rsid w:val="004E0F8E"/>
    <w:rsid w:val="004E540D"/>
    <w:rsid w:val="004E6E25"/>
    <w:rsid w:val="005049D7"/>
    <w:rsid w:val="00563C20"/>
    <w:rsid w:val="005A5035"/>
    <w:rsid w:val="005A5A5F"/>
    <w:rsid w:val="005A5C52"/>
    <w:rsid w:val="005A7255"/>
    <w:rsid w:val="005B633E"/>
    <w:rsid w:val="005C60A8"/>
    <w:rsid w:val="005C723C"/>
    <w:rsid w:val="005D0377"/>
    <w:rsid w:val="005D706D"/>
    <w:rsid w:val="005D7FC0"/>
    <w:rsid w:val="005F6A92"/>
    <w:rsid w:val="006115D8"/>
    <w:rsid w:val="00617DFD"/>
    <w:rsid w:val="00633A60"/>
    <w:rsid w:val="006365E8"/>
    <w:rsid w:val="00652112"/>
    <w:rsid w:val="00683458"/>
    <w:rsid w:val="006A304A"/>
    <w:rsid w:val="006A6EFA"/>
    <w:rsid w:val="006C4695"/>
    <w:rsid w:val="00715358"/>
    <w:rsid w:val="00735FDB"/>
    <w:rsid w:val="007403F8"/>
    <w:rsid w:val="007645F2"/>
    <w:rsid w:val="00765A53"/>
    <w:rsid w:val="007738D9"/>
    <w:rsid w:val="007848EF"/>
    <w:rsid w:val="00787866"/>
    <w:rsid w:val="00790020"/>
    <w:rsid w:val="007D3E6E"/>
    <w:rsid w:val="007E7650"/>
    <w:rsid w:val="007F11A2"/>
    <w:rsid w:val="007F4F99"/>
    <w:rsid w:val="00801CC0"/>
    <w:rsid w:val="00803C9A"/>
    <w:rsid w:val="00837D77"/>
    <w:rsid w:val="00840396"/>
    <w:rsid w:val="008763ED"/>
    <w:rsid w:val="00885DE3"/>
    <w:rsid w:val="00886909"/>
    <w:rsid w:val="00890278"/>
    <w:rsid w:val="00894B0F"/>
    <w:rsid w:val="0089691D"/>
    <w:rsid w:val="008A18F2"/>
    <w:rsid w:val="008A3288"/>
    <w:rsid w:val="008D120A"/>
    <w:rsid w:val="008D3A2A"/>
    <w:rsid w:val="008D63E0"/>
    <w:rsid w:val="008E65B3"/>
    <w:rsid w:val="00911F00"/>
    <w:rsid w:val="00923122"/>
    <w:rsid w:val="0092557C"/>
    <w:rsid w:val="009304C7"/>
    <w:rsid w:val="009427F2"/>
    <w:rsid w:val="00950572"/>
    <w:rsid w:val="0096074D"/>
    <w:rsid w:val="00962CA5"/>
    <w:rsid w:val="009645C6"/>
    <w:rsid w:val="00977B24"/>
    <w:rsid w:val="00982752"/>
    <w:rsid w:val="00985AE9"/>
    <w:rsid w:val="00994FD4"/>
    <w:rsid w:val="009A3602"/>
    <w:rsid w:val="009C2A09"/>
    <w:rsid w:val="009C4843"/>
    <w:rsid w:val="009F6721"/>
    <w:rsid w:val="00A0094E"/>
    <w:rsid w:val="00A109BD"/>
    <w:rsid w:val="00A53642"/>
    <w:rsid w:val="00A5383E"/>
    <w:rsid w:val="00A82D15"/>
    <w:rsid w:val="00A855F6"/>
    <w:rsid w:val="00AA590A"/>
    <w:rsid w:val="00AB1E91"/>
    <w:rsid w:val="00AC3553"/>
    <w:rsid w:val="00AD5FE3"/>
    <w:rsid w:val="00AF7A04"/>
    <w:rsid w:val="00B22B8B"/>
    <w:rsid w:val="00B51D44"/>
    <w:rsid w:val="00B56730"/>
    <w:rsid w:val="00BB57F9"/>
    <w:rsid w:val="00BC5CE3"/>
    <w:rsid w:val="00BD22D2"/>
    <w:rsid w:val="00BF1C87"/>
    <w:rsid w:val="00BF473F"/>
    <w:rsid w:val="00C1552D"/>
    <w:rsid w:val="00C501E5"/>
    <w:rsid w:val="00C91924"/>
    <w:rsid w:val="00C96628"/>
    <w:rsid w:val="00CA7DAC"/>
    <w:rsid w:val="00CB437F"/>
    <w:rsid w:val="00CB4919"/>
    <w:rsid w:val="00CB6FCB"/>
    <w:rsid w:val="00CC5DA1"/>
    <w:rsid w:val="00D01FB1"/>
    <w:rsid w:val="00D111E4"/>
    <w:rsid w:val="00D313CB"/>
    <w:rsid w:val="00D32183"/>
    <w:rsid w:val="00D41685"/>
    <w:rsid w:val="00D63E1D"/>
    <w:rsid w:val="00D77288"/>
    <w:rsid w:val="00DA0654"/>
    <w:rsid w:val="00DA3484"/>
    <w:rsid w:val="00DA7DEA"/>
    <w:rsid w:val="00DC46CE"/>
    <w:rsid w:val="00DC6DCB"/>
    <w:rsid w:val="00DD3F8F"/>
    <w:rsid w:val="00DE12F3"/>
    <w:rsid w:val="00DF428C"/>
    <w:rsid w:val="00E23412"/>
    <w:rsid w:val="00E306BF"/>
    <w:rsid w:val="00E42042"/>
    <w:rsid w:val="00E56734"/>
    <w:rsid w:val="00E64DC0"/>
    <w:rsid w:val="00E67FC8"/>
    <w:rsid w:val="00E76118"/>
    <w:rsid w:val="00E80244"/>
    <w:rsid w:val="00E83FB7"/>
    <w:rsid w:val="00E93DF2"/>
    <w:rsid w:val="00EC668A"/>
    <w:rsid w:val="00ED3C02"/>
    <w:rsid w:val="00ED6E56"/>
    <w:rsid w:val="00EF3EB5"/>
    <w:rsid w:val="00F15355"/>
    <w:rsid w:val="00F23F75"/>
    <w:rsid w:val="00F33B76"/>
    <w:rsid w:val="00F405F7"/>
    <w:rsid w:val="00F53E55"/>
    <w:rsid w:val="00F55DBF"/>
    <w:rsid w:val="00F60EBF"/>
    <w:rsid w:val="00F622CF"/>
    <w:rsid w:val="00F77A6E"/>
    <w:rsid w:val="00F85C70"/>
    <w:rsid w:val="00F9244E"/>
    <w:rsid w:val="00FA3DE8"/>
    <w:rsid w:val="00FB4F7B"/>
    <w:rsid w:val="00FD33AB"/>
    <w:rsid w:val="00FD7F0E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D8955179EE2A764FCFF5EACF6220F265BAFBEF1665A6D954B9CFD13145E4B465C843695C27279F303B22B1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10B18-613C-4301-8833-70B5BDBB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Дудырина</cp:lastModifiedBy>
  <cp:revision>3</cp:revision>
  <cp:lastPrinted>2018-05-10T13:06:00Z</cp:lastPrinted>
  <dcterms:created xsi:type="dcterms:W3CDTF">2018-05-10T13:06:00Z</dcterms:created>
  <dcterms:modified xsi:type="dcterms:W3CDTF">2018-05-10T13:08:00Z</dcterms:modified>
</cp:coreProperties>
</file>