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A120" w14:textId="3EB73BA2" w:rsidR="00C054BB" w:rsidRPr="00C054BB" w:rsidRDefault="00C054BB" w:rsidP="00C054BB">
      <w:pPr>
        <w:pStyle w:val="ab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DB923E2" w14:textId="77777777" w:rsidR="00C054BB" w:rsidRPr="00C054BB" w:rsidRDefault="00C054BB" w:rsidP="00C054BB">
      <w:pPr>
        <w:pStyle w:val="ab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42A29E72" w14:textId="77777777" w:rsidR="00C054BB" w:rsidRPr="00C054BB" w:rsidRDefault="00C054BB" w:rsidP="00C054BB">
      <w:pPr>
        <w:pStyle w:val="ab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73A5534D" w14:textId="1B2851BF" w:rsidR="00C054BB" w:rsidRPr="00C054BB" w:rsidRDefault="00C054BB" w:rsidP="00C054BB">
      <w:pPr>
        <w:pStyle w:val="ab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054BB">
        <w:rPr>
          <w:rFonts w:ascii="Times New Roman" w:hAnsi="Times New Roman" w:cs="Times New Roman"/>
          <w:sz w:val="28"/>
          <w:szCs w:val="28"/>
        </w:rPr>
        <w:t xml:space="preserve">от 25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054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4BB">
        <w:rPr>
          <w:rFonts w:ascii="Times New Roman" w:hAnsi="Times New Roman" w:cs="Times New Roman"/>
          <w:sz w:val="28"/>
          <w:szCs w:val="28"/>
        </w:rPr>
        <w:t xml:space="preserve"> г. № 29/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54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E122BB">
        <w:rPr>
          <w:rFonts w:ascii="Times New Roman" w:hAnsi="Times New Roman" w:cs="Times New Roman"/>
          <w:sz w:val="28"/>
          <w:szCs w:val="28"/>
        </w:rPr>
        <w:t>4</w:t>
      </w:r>
    </w:p>
    <w:p w14:paraId="2879B3A6" w14:textId="77777777" w:rsidR="00C054BB" w:rsidRDefault="00C054BB" w:rsidP="00C054BB">
      <w:pPr>
        <w:ind w:right="141"/>
        <w:outlineLvl w:val="0"/>
        <w:rPr>
          <w:b/>
          <w:bCs/>
          <w:sz w:val="28"/>
          <w:szCs w:val="28"/>
        </w:rPr>
      </w:pPr>
    </w:p>
    <w:p w14:paraId="405C6E34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ПРИЛОЖЕНИЕ № 1</w:t>
      </w:r>
    </w:p>
    <w:p w14:paraId="34FC95B6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Положению о муниципальном </w:t>
      </w:r>
    </w:p>
    <w:p w14:paraId="59083245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контроле в сфере благоустройства </w:t>
      </w:r>
    </w:p>
    <w:p w14:paraId="2A7D6206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Петрозаводского </w:t>
      </w:r>
    </w:p>
    <w:p w14:paraId="27265BAB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городского округа</w:t>
      </w:r>
    </w:p>
    <w:p w14:paraId="059780A6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02F0565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EECA29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B51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</w:p>
    <w:p w14:paraId="51CE51E6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B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в сфере благоустройства на территории Петрозаводского городского округа</w:t>
      </w:r>
    </w:p>
    <w:p w14:paraId="7328B793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9"/>
        <w:gridCol w:w="5480"/>
        <w:gridCol w:w="3045"/>
      </w:tblGrid>
      <w:tr w:rsidR="00C054BB" w:rsidRPr="00C65B51" w14:paraId="136F1D57" w14:textId="77777777" w:rsidTr="003C1450">
        <w:tc>
          <w:tcPr>
            <w:tcW w:w="819" w:type="dxa"/>
          </w:tcPr>
          <w:p w14:paraId="7C176621" w14:textId="1366671A" w:rsidR="00C054BB" w:rsidRPr="00C65B51" w:rsidRDefault="00C054BB" w:rsidP="00C054BB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81" w:type="dxa"/>
          </w:tcPr>
          <w:p w14:paraId="28B5F733" w14:textId="77777777" w:rsidR="00C054BB" w:rsidRPr="00C65B51" w:rsidRDefault="00C054BB" w:rsidP="00C054BB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Ключевой показатель</w:t>
            </w:r>
          </w:p>
        </w:tc>
        <w:tc>
          <w:tcPr>
            <w:tcW w:w="3045" w:type="dxa"/>
          </w:tcPr>
          <w:p w14:paraId="67D93911" w14:textId="77777777" w:rsidR="00C054BB" w:rsidRPr="00C65B51" w:rsidRDefault="00C054BB" w:rsidP="00C054BB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Целевое (плановое) значение</w:t>
            </w:r>
          </w:p>
        </w:tc>
      </w:tr>
      <w:tr w:rsidR="00C054BB" w:rsidRPr="00C65B51" w14:paraId="41E20D67" w14:textId="77777777" w:rsidTr="003C1450">
        <w:tc>
          <w:tcPr>
            <w:tcW w:w="819" w:type="dxa"/>
          </w:tcPr>
          <w:p w14:paraId="28C5561E" w14:textId="77777777" w:rsidR="00C054BB" w:rsidRPr="00C65B51" w:rsidRDefault="00C054BB" w:rsidP="00C054BB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81" w:type="dxa"/>
          </w:tcPr>
          <w:p w14:paraId="358589A0" w14:textId="77777777" w:rsidR="00C054BB" w:rsidRPr="00C65B51" w:rsidRDefault="00C054BB" w:rsidP="003C1450">
            <w:pPr>
              <w:pStyle w:val="ae"/>
              <w:widowControl w:val="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045" w:type="dxa"/>
          </w:tcPr>
          <w:p w14:paraId="5EFD98F6" w14:textId="77777777" w:rsidR="00C054BB" w:rsidRPr="00C65B51" w:rsidRDefault="00C054BB" w:rsidP="00C054BB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70 %</w:t>
            </w:r>
          </w:p>
        </w:tc>
      </w:tr>
      <w:tr w:rsidR="00C054BB" w:rsidRPr="00C65B51" w14:paraId="3959F5C0" w14:textId="77777777" w:rsidTr="003C1450">
        <w:tc>
          <w:tcPr>
            <w:tcW w:w="819" w:type="dxa"/>
          </w:tcPr>
          <w:p w14:paraId="182901CF" w14:textId="77777777" w:rsidR="00C054BB" w:rsidRPr="00C65B51" w:rsidRDefault="00C054BB" w:rsidP="00C054BB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81" w:type="dxa"/>
          </w:tcPr>
          <w:p w14:paraId="7837306C" w14:textId="77777777" w:rsidR="00C054BB" w:rsidRPr="00C65B51" w:rsidRDefault="00C054BB" w:rsidP="003C1450">
            <w:pPr>
              <w:pStyle w:val="ae"/>
              <w:widowControl w:val="0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3045" w:type="dxa"/>
          </w:tcPr>
          <w:p w14:paraId="78499159" w14:textId="77777777" w:rsidR="00C054BB" w:rsidRPr="00C65B51" w:rsidRDefault="00C054BB" w:rsidP="00C054BB">
            <w:pPr>
              <w:pStyle w:val="ae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65B51">
              <w:rPr>
                <w:color w:val="000000" w:themeColor="text1"/>
                <w:sz w:val="28"/>
                <w:szCs w:val="28"/>
              </w:rPr>
              <w:t>5 %</w:t>
            </w:r>
          </w:p>
        </w:tc>
      </w:tr>
    </w:tbl>
    <w:p w14:paraId="4B358850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14:paraId="5FBB3C6D" w14:textId="77777777" w:rsidR="00C054BB" w:rsidRPr="00C65B51" w:rsidRDefault="00C054BB" w:rsidP="00C054BB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5B51">
        <w:rPr>
          <w:b/>
          <w:color w:val="000000" w:themeColor="text1"/>
          <w:sz w:val="28"/>
          <w:szCs w:val="28"/>
        </w:rPr>
        <w:br w:type="page"/>
      </w:r>
    </w:p>
    <w:p w14:paraId="2D0A19DC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14:paraId="778ED4DA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Положению о муниципальном </w:t>
      </w:r>
    </w:p>
    <w:p w14:paraId="3D88976C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контроле в сфере благоустройства </w:t>
      </w:r>
    </w:p>
    <w:p w14:paraId="3C25D730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Петрозаводского </w:t>
      </w:r>
    </w:p>
    <w:p w14:paraId="12BD14D2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5B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городского округа</w:t>
      </w:r>
    </w:p>
    <w:p w14:paraId="7AD48198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highlight w:val="yellow"/>
        </w:rPr>
      </w:pPr>
    </w:p>
    <w:p w14:paraId="457CA518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9D673BE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ИНДИКАТИВНЫЕ ПОКАЗАТЕЛИ</w:t>
      </w:r>
    </w:p>
    <w:p w14:paraId="13231AB1" w14:textId="77777777" w:rsidR="00C054BB" w:rsidRPr="00C65B51" w:rsidRDefault="00C054BB" w:rsidP="00C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B51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в сфере благоустройства на территории Петрозаводского городского округа</w:t>
      </w:r>
    </w:p>
    <w:p w14:paraId="44C3A389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20659131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1. Количество внеплановых контрольных мероприятий, проведенных за отчетный период.</w:t>
      </w:r>
    </w:p>
    <w:p w14:paraId="737FD725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2. Общее количество контрольных мероприятий с взаимодействием, проведенных за отчетный период.</w:t>
      </w:r>
    </w:p>
    <w:p w14:paraId="0A6D9830" w14:textId="4FFC0C08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3. Количество контрольных мероприятий с взаимодействием по каждому виду контрольных мероприятий, проведенных за отчетный период.</w:t>
      </w:r>
    </w:p>
    <w:p w14:paraId="297412BA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4. Количество предостережений о недопустимости нарушения обязательных требований, объявленных за отчетный период.</w:t>
      </w:r>
    </w:p>
    <w:p w14:paraId="64FF2044" w14:textId="77777777" w:rsidR="00C054BB" w:rsidRPr="00EF248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481">
        <w:rPr>
          <w:color w:val="000000"/>
          <w:sz w:val="28"/>
          <w:szCs w:val="28"/>
        </w:rPr>
        <w:t>5. Количество контрольных мероприятий, включая контрольные мероприятия без взаимодействия, по результатам которых выявлены нарушения обязательных требований, за отчетный период.</w:t>
      </w:r>
    </w:p>
    <w:p w14:paraId="2A85C179" w14:textId="77777777" w:rsidR="00C054BB" w:rsidRPr="00EF248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481">
        <w:rPr>
          <w:color w:val="000000"/>
          <w:sz w:val="28"/>
          <w:szCs w:val="28"/>
        </w:rPr>
        <w:t>6. Количество контрольных мероприятий, включая контрольные мероприятия без взаимодействия, по итогам которых возбуждены дела об административных правонарушениях, за отчетный период.</w:t>
      </w:r>
    </w:p>
    <w:p w14:paraId="685C0098" w14:textId="77777777" w:rsidR="00C054BB" w:rsidRPr="00EF248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481">
        <w:rPr>
          <w:color w:val="000000"/>
          <w:sz w:val="28"/>
          <w:szCs w:val="28"/>
        </w:rPr>
        <w:t>7. Количество направленных в органы прокуратуры заявлений о согласовании проведения контрольных мероприятий, за отчетный период.</w:t>
      </w:r>
    </w:p>
    <w:p w14:paraId="2C8FA58E" w14:textId="77777777" w:rsidR="00C054BB" w:rsidRPr="00EF248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481">
        <w:rPr>
          <w:color w:val="000000"/>
          <w:sz w:val="28"/>
          <w:szCs w:val="28"/>
        </w:rPr>
        <w:t>8.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14:paraId="1DCF065D" w14:textId="77777777" w:rsidR="00C054BB" w:rsidRPr="00EF248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481">
        <w:rPr>
          <w:color w:val="000000"/>
          <w:sz w:val="28"/>
          <w:szCs w:val="28"/>
        </w:rPr>
        <w:t>9.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период.</w:t>
      </w:r>
    </w:p>
    <w:p w14:paraId="2A33E618" w14:textId="77777777" w:rsidR="00C054BB" w:rsidRPr="00EF248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481">
        <w:rPr>
          <w:color w:val="000000"/>
          <w:sz w:val="28"/>
          <w:szCs w:val="28"/>
        </w:rPr>
        <w:t>10.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14:paraId="240EE510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2481">
        <w:rPr>
          <w:color w:val="000000"/>
          <w:sz w:val="28"/>
          <w:szCs w:val="28"/>
        </w:rPr>
        <w:t>11. Количество контрольных мероприятий, включая контрольные мероприятия без взаимодействия,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6A764F15" w14:textId="77777777" w:rsidR="00C054BB" w:rsidRPr="00C65B51" w:rsidRDefault="00C054BB" w:rsidP="00C054BB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FE2999" w14:textId="77777777" w:rsidR="009F4F8F" w:rsidRPr="00F212D7" w:rsidRDefault="009F4F8F" w:rsidP="00F212D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9F4F8F" w:rsidRPr="00F212D7" w:rsidSect="005A00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3A3D" w14:textId="77777777" w:rsidR="003650ED" w:rsidRDefault="003650ED" w:rsidP="00676C29">
      <w:pPr>
        <w:spacing w:after="0" w:line="240" w:lineRule="auto"/>
      </w:pPr>
      <w:r>
        <w:separator/>
      </w:r>
    </w:p>
  </w:endnote>
  <w:endnote w:type="continuationSeparator" w:id="0">
    <w:p w14:paraId="0A7BEA28" w14:textId="77777777" w:rsidR="003650ED" w:rsidRDefault="003650ED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EB1D" w14:textId="77777777" w:rsidR="003650ED" w:rsidRDefault="003650ED" w:rsidP="00676C29">
      <w:pPr>
        <w:spacing w:after="0" w:line="240" w:lineRule="auto"/>
      </w:pPr>
      <w:r>
        <w:separator/>
      </w:r>
    </w:p>
  </w:footnote>
  <w:footnote w:type="continuationSeparator" w:id="0">
    <w:p w14:paraId="31195DFC" w14:textId="77777777" w:rsidR="003650ED" w:rsidRDefault="003650ED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487048299"/>
      <w:docPartObj>
        <w:docPartGallery w:val="Page Numbers (Top of Page)"/>
        <w:docPartUnique/>
      </w:docPartObj>
    </w:sdtPr>
    <w:sdtEndPr/>
    <w:sdtContent>
      <w:p w14:paraId="0EA123C0" w14:textId="77777777" w:rsidR="00261B54" w:rsidRPr="00057DD0" w:rsidRDefault="00261B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7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D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7DD0">
          <w:rPr>
            <w:rFonts w:ascii="Times New Roman" w:hAnsi="Times New Roman" w:cs="Times New Roman"/>
            <w:sz w:val="24"/>
            <w:szCs w:val="24"/>
          </w:rPr>
          <w:t>2</w: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57DD0"/>
    <w:rsid w:val="000D1233"/>
    <w:rsid w:val="000D58C3"/>
    <w:rsid w:val="00113903"/>
    <w:rsid w:val="00185532"/>
    <w:rsid w:val="001F5160"/>
    <w:rsid w:val="001F5C67"/>
    <w:rsid w:val="001F7025"/>
    <w:rsid w:val="00255A36"/>
    <w:rsid w:val="00261B54"/>
    <w:rsid w:val="002B2812"/>
    <w:rsid w:val="002C4091"/>
    <w:rsid w:val="002F1AC7"/>
    <w:rsid w:val="002F1B60"/>
    <w:rsid w:val="00322F0C"/>
    <w:rsid w:val="003650ED"/>
    <w:rsid w:val="003706D6"/>
    <w:rsid w:val="003D25CF"/>
    <w:rsid w:val="003E09DF"/>
    <w:rsid w:val="003E24C6"/>
    <w:rsid w:val="00424496"/>
    <w:rsid w:val="004364EF"/>
    <w:rsid w:val="004A109D"/>
    <w:rsid w:val="004E2E79"/>
    <w:rsid w:val="005A00DC"/>
    <w:rsid w:val="0063717C"/>
    <w:rsid w:val="0067188E"/>
    <w:rsid w:val="00676C29"/>
    <w:rsid w:val="006F3093"/>
    <w:rsid w:val="007B78CD"/>
    <w:rsid w:val="007C1866"/>
    <w:rsid w:val="007C746D"/>
    <w:rsid w:val="007D4B64"/>
    <w:rsid w:val="008020C9"/>
    <w:rsid w:val="00833DD4"/>
    <w:rsid w:val="00845448"/>
    <w:rsid w:val="008950B9"/>
    <w:rsid w:val="008C6358"/>
    <w:rsid w:val="008D7871"/>
    <w:rsid w:val="009072D5"/>
    <w:rsid w:val="0095521A"/>
    <w:rsid w:val="0096345B"/>
    <w:rsid w:val="0096633A"/>
    <w:rsid w:val="00986CDA"/>
    <w:rsid w:val="00987F2E"/>
    <w:rsid w:val="009B36C5"/>
    <w:rsid w:val="009F4F8F"/>
    <w:rsid w:val="00A159E7"/>
    <w:rsid w:val="00AC14BF"/>
    <w:rsid w:val="00AE4D62"/>
    <w:rsid w:val="00C054BB"/>
    <w:rsid w:val="00C172C6"/>
    <w:rsid w:val="00C30A96"/>
    <w:rsid w:val="00C32CF4"/>
    <w:rsid w:val="00C441F7"/>
    <w:rsid w:val="00CB5E32"/>
    <w:rsid w:val="00CC204A"/>
    <w:rsid w:val="00CC327E"/>
    <w:rsid w:val="00D67FE5"/>
    <w:rsid w:val="00DC0415"/>
    <w:rsid w:val="00DE2C57"/>
    <w:rsid w:val="00E122BB"/>
    <w:rsid w:val="00E809E6"/>
    <w:rsid w:val="00ED6794"/>
    <w:rsid w:val="00F212D7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unhideWhenUsed/>
    <w:rsid w:val="00AE4D62"/>
    <w:rPr>
      <w:color w:val="0000FF"/>
      <w:u w:val="single"/>
    </w:rPr>
  </w:style>
  <w:style w:type="paragraph" w:customStyle="1" w:styleId="1">
    <w:name w:val="Без интервала1"/>
    <w:rsid w:val="003E09D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Plain Text"/>
    <w:aliases w:val="Знак Знак Знак,Знак Знак,Знак,Знак1"/>
    <w:basedOn w:val="a"/>
    <w:link w:val="ac"/>
    <w:uiPriority w:val="99"/>
    <w:rsid w:val="00F212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aliases w:val="Знак Знак Знак Знак,Знак Знак Знак1,Знак Знак1,Знак1 Знак"/>
    <w:basedOn w:val="a0"/>
    <w:link w:val="ab"/>
    <w:uiPriority w:val="99"/>
    <w:rsid w:val="00F212D7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C0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C0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23</cp:revision>
  <cp:lastPrinted>2021-12-17T10:43:00Z</cp:lastPrinted>
  <dcterms:created xsi:type="dcterms:W3CDTF">2018-11-06T09:16:00Z</dcterms:created>
  <dcterms:modified xsi:type="dcterms:W3CDTF">2022-02-24T12:57:00Z</dcterms:modified>
</cp:coreProperties>
</file>