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A120" w14:textId="3EB73BA2" w:rsidR="00C054BB" w:rsidRPr="00C054BB" w:rsidRDefault="00C054BB" w:rsidP="00C054BB">
      <w:pPr>
        <w:pStyle w:val="ab"/>
        <w:ind w:left="4678"/>
        <w:jc w:val="both"/>
        <w:rPr>
          <w:rFonts w:ascii="Times New Roman" w:hAnsi="Times New Roman" w:cs="Times New Roman"/>
          <w:sz w:val="28"/>
          <w:szCs w:val="28"/>
        </w:rPr>
      </w:pPr>
      <w:r w:rsidRPr="00C054BB">
        <w:rPr>
          <w:rFonts w:ascii="Times New Roman" w:hAnsi="Times New Roman" w:cs="Times New Roman"/>
          <w:sz w:val="28"/>
          <w:szCs w:val="28"/>
        </w:rPr>
        <w:t xml:space="preserve">Приложение </w:t>
      </w:r>
    </w:p>
    <w:p w14:paraId="7DB923E2" w14:textId="77777777" w:rsidR="00C054BB" w:rsidRPr="00C054BB" w:rsidRDefault="00C054BB" w:rsidP="00C054BB">
      <w:pPr>
        <w:pStyle w:val="ab"/>
        <w:ind w:left="4678"/>
        <w:jc w:val="both"/>
        <w:rPr>
          <w:rFonts w:ascii="Times New Roman" w:hAnsi="Times New Roman" w:cs="Times New Roman"/>
          <w:sz w:val="28"/>
          <w:szCs w:val="28"/>
        </w:rPr>
      </w:pPr>
      <w:r w:rsidRPr="00C054BB">
        <w:rPr>
          <w:rFonts w:ascii="Times New Roman" w:hAnsi="Times New Roman" w:cs="Times New Roman"/>
          <w:sz w:val="28"/>
          <w:szCs w:val="28"/>
        </w:rPr>
        <w:t xml:space="preserve">к Решению </w:t>
      </w:r>
    </w:p>
    <w:p w14:paraId="42A29E72" w14:textId="77777777" w:rsidR="00C054BB" w:rsidRPr="00C054BB" w:rsidRDefault="00C054BB" w:rsidP="00C054BB">
      <w:pPr>
        <w:pStyle w:val="ab"/>
        <w:ind w:left="4678"/>
        <w:jc w:val="both"/>
        <w:rPr>
          <w:rFonts w:ascii="Times New Roman" w:hAnsi="Times New Roman" w:cs="Times New Roman"/>
          <w:sz w:val="28"/>
          <w:szCs w:val="28"/>
        </w:rPr>
      </w:pPr>
      <w:r w:rsidRPr="00C054BB">
        <w:rPr>
          <w:rFonts w:ascii="Times New Roman" w:hAnsi="Times New Roman" w:cs="Times New Roman"/>
          <w:sz w:val="28"/>
          <w:szCs w:val="28"/>
        </w:rPr>
        <w:t>Петрозаводского городского Совета</w:t>
      </w:r>
    </w:p>
    <w:p w14:paraId="73A5534D" w14:textId="18DC065D" w:rsidR="00C054BB" w:rsidRPr="00C054BB" w:rsidRDefault="00C054BB" w:rsidP="00C054BB">
      <w:pPr>
        <w:pStyle w:val="ab"/>
        <w:ind w:left="4678"/>
        <w:jc w:val="both"/>
        <w:rPr>
          <w:rFonts w:ascii="Times New Roman" w:hAnsi="Times New Roman" w:cs="Times New Roman"/>
          <w:sz w:val="28"/>
          <w:szCs w:val="28"/>
        </w:rPr>
      </w:pPr>
      <w:r w:rsidRPr="00C054BB">
        <w:rPr>
          <w:rFonts w:ascii="Times New Roman" w:hAnsi="Times New Roman" w:cs="Times New Roman"/>
          <w:sz w:val="28"/>
          <w:szCs w:val="28"/>
        </w:rPr>
        <w:t xml:space="preserve">от 25 </w:t>
      </w:r>
      <w:r>
        <w:rPr>
          <w:rFonts w:ascii="Times New Roman" w:hAnsi="Times New Roman" w:cs="Times New Roman"/>
          <w:sz w:val="28"/>
          <w:szCs w:val="28"/>
        </w:rPr>
        <w:t>февраля</w:t>
      </w:r>
      <w:r w:rsidRPr="00C054BB">
        <w:rPr>
          <w:rFonts w:ascii="Times New Roman" w:hAnsi="Times New Roman" w:cs="Times New Roman"/>
          <w:sz w:val="28"/>
          <w:szCs w:val="28"/>
        </w:rPr>
        <w:t xml:space="preserve"> 202</w:t>
      </w:r>
      <w:r>
        <w:rPr>
          <w:rFonts w:ascii="Times New Roman" w:hAnsi="Times New Roman" w:cs="Times New Roman"/>
          <w:sz w:val="28"/>
          <w:szCs w:val="28"/>
        </w:rPr>
        <w:t>2</w:t>
      </w:r>
      <w:r w:rsidRPr="00C054BB">
        <w:rPr>
          <w:rFonts w:ascii="Times New Roman" w:hAnsi="Times New Roman" w:cs="Times New Roman"/>
          <w:sz w:val="28"/>
          <w:szCs w:val="28"/>
        </w:rPr>
        <w:t xml:space="preserve"> г. № 29/</w:t>
      </w:r>
      <w:r>
        <w:rPr>
          <w:rFonts w:ascii="Times New Roman" w:hAnsi="Times New Roman" w:cs="Times New Roman"/>
          <w:sz w:val="28"/>
          <w:szCs w:val="28"/>
        </w:rPr>
        <w:t>6</w:t>
      </w:r>
      <w:r w:rsidRPr="00C054BB">
        <w:rPr>
          <w:rFonts w:ascii="Times New Roman" w:hAnsi="Times New Roman" w:cs="Times New Roman"/>
          <w:sz w:val="28"/>
          <w:szCs w:val="28"/>
        </w:rPr>
        <w:t>-</w:t>
      </w:r>
      <w:r>
        <w:rPr>
          <w:rFonts w:ascii="Times New Roman" w:hAnsi="Times New Roman" w:cs="Times New Roman"/>
          <w:sz w:val="28"/>
          <w:szCs w:val="28"/>
        </w:rPr>
        <w:t>7</w:t>
      </w:r>
      <w:r w:rsidR="00504CF9">
        <w:rPr>
          <w:rFonts w:ascii="Times New Roman" w:hAnsi="Times New Roman" w:cs="Times New Roman"/>
          <w:sz w:val="28"/>
          <w:szCs w:val="28"/>
        </w:rPr>
        <w:t>6</w:t>
      </w:r>
    </w:p>
    <w:p w14:paraId="2879B3A6" w14:textId="77777777" w:rsidR="00C054BB" w:rsidRDefault="00C054BB" w:rsidP="00C054BB">
      <w:pPr>
        <w:ind w:right="141"/>
        <w:outlineLvl w:val="0"/>
        <w:rPr>
          <w:b/>
          <w:bCs/>
          <w:sz w:val="28"/>
          <w:szCs w:val="28"/>
        </w:rPr>
      </w:pPr>
    </w:p>
    <w:p w14:paraId="2C415BCF" w14:textId="77777777" w:rsidR="00516C16" w:rsidRPr="00C65B51" w:rsidRDefault="00516C16" w:rsidP="00516C16">
      <w:pPr>
        <w:widowControl w:val="0"/>
        <w:autoSpaceDE w:val="0"/>
        <w:autoSpaceDN w:val="0"/>
        <w:adjustRightInd w:val="0"/>
        <w:spacing w:after="0" w:line="240" w:lineRule="auto"/>
        <w:jc w:val="right"/>
        <w:rPr>
          <w:rFonts w:ascii="Times New Roman" w:hAnsi="Times New Roman"/>
          <w:color w:val="000000" w:themeColor="text1"/>
          <w:sz w:val="28"/>
          <w:szCs w:val="28"/>
          <w:lang w:eastAsia="ru-RU"/>
        </w:rPr>
      </w:pPr>
      <w:r w:rsidRPr="00C65B51">
        <w:rPr>
          <w:rFonts w:ascii="Times New Roman" w:hAnsi="Times New Roman"/>
          <w:color w:val="000000" w:themeColor="text1"/>
          <w:sz w:val="28"/>
          <w:szCs w:val="28"/>
          <w:lang w:eastAsia="ru-RU"/>
        </w:rPr>
        <w:t xml:space="preserve">ПРИЛОЖЕНИЕ № </w:t>
      </w:r>
      <w:r>
        <w:rPr>
          <w:rFonts w:ascii="Times New Roman" w:hAnsi="Times New Roman"/>
          <w:color w:val="000000" w:themeColor="text1"/>
          <w:sz w:val="28"/>
          <w:szCs w:val="28"/>
          <w:lang w:eastAsia="ru-RU"/>
        </w:rPr>
        <w:t>2</w:t>
      </w:r>
    </w:p>
    <w:p w14:paraId="626BEAF7" w14:textId="77777777" w:rsidR="00516C16" w:rsidRDefault="00516C16" w:rsidP="00516C16">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C65B51">
        <w:rPr>
          <w:rFonts w:ascii="Times New Roman" w:hAnsi="Times New Roman"/>
          <w:color w:val="000000" w:themeColor="text1"/>
          <w:sz w:val="28"/>
          <w:szCs w:val="28"/>
          <w:lang w:eastAsia="ru-RU"/>
        </w:rPr>
        <w:t xml:space="preserve">к Положению </w:t>
      </w:r>
      <w:r>
        <w:rPr>
          <w:rFonts w:ascii="Times New Roman" w:hAnsi="Times New Roman" w:cs="Times New Roman"/>
          <w:color w:val="000000"/>
          <w:sz w:val="28"/>
          <w:szCs w:val="28"/>
        </w:rPr>
        <w:t>п</w:t>
      </w:r>
      <w:r w:rsidRPr="00C65B51">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осуществлению </w:t>
      </w:r>
    </w:p>
    <w:p w14:paraId="6121EC9B" w14:textId="77777777" w:rsidR="00516C16" w:rsidRDefault="00516C16" w:rsidP="00516C16">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C65B51">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го земельного</w:t>
      </w:r>
      <w:r w:rsidRPr="00C65B51">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C65B51">
        <w:rPr>
          <w:rFonts w:ascii="Times New Roman" w:hAnsi="Times New Roman" w:cs="Times New Roman"/>
          <w:color w:val="000000"/>
          <w:sz w:val="28"/>
          <w:szCs w:val="28"/>
        </w:rPr>
        <w:t xml:space="preserve"> </w:t>
      </w:r>
    </w:p>
    <w:p w14:paraId="6D7EDF35" w14:textId="77777777" w:rsidR="00516C16" w:rsidRPr="00C65B51" w:rsidRDefault="00516C16" w:rsidP="00516C16">
      <w:pPr>
        <w:widowControl w:val="0"/>
        <w:autoSpaceDE w:val="0"/>
        <w:autoSpaceDN w:val="0"/>
        <w:adjustRightInd w:val="0"/>
        <w:spacing w:after="0" w:line="240" w:lineRule="auto"/>
        <w:jc w:val="right"/>
        <w:rPr>
          <w:rFonts w:ascii="Times New Roman" w:hAnsi="Times New Roman"/>
          <w:color w:val="000000" w:themeColor="text1"/>
          <w:sz w:val="28"/>
          <w:szCs w:val="28"/>
          <w:lang w:eastAsia="ru-RU"/>
        </w:rPr>
      </w:pPr>
      <w:r>
        <w:rPr>
          <w:rFonts w:ascii="Times New Roman" w:hAnsi="Times New Roman" w:cs="Times New Roman"/>
          <w:color w:val="000000"/>
          <w:sz w:val="28"/>
          <w:szCs w:val="28"/>
        </w:rPr>
        <w:t>в границах</w:t>
      </w:r>
      <w:r w:rsidRPr="00C65B51">
        <w:rPr>
          <w:rFonts w:ascii="Times New Roman" w:hAnsi="Times New Roman" w:cs="Times New Roman"/>
          <w:color w:val="000000"/>
          <w:sz w:val="28"/>
          <w:szCs w:val="28"/>
        </w:rPr>
        <w:t xml:space="preserve"> Петрозаводского городского округа</w:t>
      </w:r>
    </w:p>
    <w:p w14:paraId="3745D97C" w14:textId="77777777" w:rsidR="00516C16" w:rsidRDefault="00516C16" w:rsidP="00516C16">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14:paraId="0DB52CD0" w14:textId="77777777" w:rsidR="00516C16" w:rsidRPr="00C65B51" w:rsidRDefault="00516C16" w:rsidP="00516C16">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14:paraId="7A84D4F7" w14:textId="77777777" w:rsidR="00516C16" w:rsidRPr="00C65B51" w:rsidRDefault="00516C16" w:rsidP="00516C16">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65B51">
        <w:rPr>
          <w:rFonts w:ascii="Times New Roman" w:hAnsi="Times New Roman" w:cs="Times New Roman"/>
          <w:color w:val="000000" w:themeColor="text1"/>
          <w:sz w:val="28"/>
          <w:szCs w:val="28"/>
        </w:rPr>
        <w:t>КЛЮЧЕВЫЕ ПОКАЗАТЕЛИ</w:t>
      </w:r>
    </w:p>
    <w:p w14:paraId="54EB0AC7" w14:textId="77777777" w:rsidR="00516C16" w:rsidRDefault="00516C16" w:rsidP="00516C16">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C65B51">
        <w:rPr>
          <w:rFonts w:ascii="Times New Roman" w:hAnsi="Times New Roman" w:cs="Times New Roman"/>
          <w:color w:val="000000" w:themeColor="text1"/>
          <w:sz w:val="28"/>
          <w:szCs w:val="28"/>
        </w:rPr>
        <w:t xml:space="preserve">муниципального </w:t>
      </w:r>
      <w:r>
        <w:rPr>
          <w:rFonts w:ascii="Times New Roman" w:hAnsi="Times New Roman" w:cs="Times New Roman"/>
          <w:color w:val="000000"/>
          <w:sz w:val="28"/>
          <w:szCs w:val="28"/>
        </w:rPr>
        <w:t xml:space="preserve">земельного </w:t>
      </w:r>
      <w:r w:rsidRPr="00C65B51">
        <w:rPr>
          <w:rFonts w:ascii="Times New Roman" w:hAnsi="Times New Roman" w:cs="Times New Roman"/>
          <w:color w:val="000000"/>
          <w:sz w:val="28"/>
          <w:szCs w:val="28"/>
        </w:rPr>
        <w:t>контрол</w:t>
      </w:r>
      <w:r>
        <w:rPr>
          <w:rFonts w:ascii="Times New Roman" w:hAnsi="Times New Roman" w:cs="Times New Roman"/>
          <w:color w:val="000000"/>
          <w:sz w:val="28"/>
          <w:szCs w:val="28"/>
        </w:rPr>
        <w:t>я</w:t>
      </w:r>
    </w:p>
    <w:p w14:paraId="580968A8" w14:textId="77777777" w:rsidR="00516C16" w:rsidRPr="00C65B51" w:rsidRDefault="00516C16" w:rsidP="00516C16">
      <w:pPr>
        <w:widowControl w:val="0"/>
        <w:autoSpaceDE w:val="0"/>
        <w:autoSpaceDN w:val="0"/>
        <w:adjustRightInd w:val="0"/>
        <w:spacing w:after="0" w:line="240" w:lineRule="auto"/>
        <w:jc w:val="center"/>
        <w:rPr>
          <w:rFonts w:ascii="Times New Roman" w:hAnsi="Times New Roman"/>
          <w:color w:val="000000" w:themeColor="text1"/>
          <w:sz w:val="28"/>
          <w:szCs w:val="28"/>
          <w:lang w:eastAsia="ru-RU"/>
        </w:rPr>
      </w:pPr>
      <w:r>
        <w:rPr>
          <w:rFonts w:ascii="Times New Roman" w:hAnsi="Times New Roman" w:cs="Times New Roman"/>
          <w:color w:val="000000"/>
          <w:sz w:val="28"/>
          <w:szCs w:val="28"/>
        </w:rPr>
        <w:t>в границах</w:t>
      </w:r>
      <w:r w:rsidRPr="00C65B51">
        <w:rPr>
          <w:rFonts w:ascii="Times New Roman" w:hAnsi="Times New Roman" w:cs="Times New Roman"/>
          <w:color w:val="000000"/>
          <w:sz w:val="28"/>
          <w:szCs w:val="28"/>
        </w:rPr>
        <w:t xml:space="preserve"> Петрозаводского городского округа</w:t>
      </w:r>
    </w:p>
    <w:p w14:paraId="7C00D23D" w14:textId="77777777" w:rsidR="00516C16" w:rsidRPr="00C65B51" w:rsidRDefault="00516C16" w:rsidP="00516C16">
      <w:pPr>
        <w:widowControl w:val="0"/>
        <w:autoSpaceDE w:val="0"/>
        <w:autoSpaceDN w:val="0"/>
        <w:adjustRightInd w:val="0"/>
        <w:spacing w:after="0" w:line="240" w:lineRule="auto"/>
        <w:jc w:val="center"/>
        <w:rPr>
          <w:rFonts w:ascii="Times New Roman" w:hAnsi="Times New Roman"/>
          <w:color w:val="000000" w:themeColor="text1"/>
          <w:sz w:val="28"/>
          <w:szCs w:val="28"/>
          <w:lang w:eastAsia="ru-RU"/>
        </w:rPr>
      </w:pPr>
    </w:p>
    <w:tbl>
      <w:tblPr>
        <w:tblStyle w:val="ad"/>
        <w:tblW w:w="0" w:type="auto"/>
        <w:tblLook w:val="04A0" w:firstRow="1" w:lastRow="0" w:firstColumn="1" w:lastColumn="0" w:noHBand="0" w:noVBand="1"/>
      </w:tblPr>
      <w:tblGrid>
        <w:gridCol w:w="819"/>
        <w:gridCol w:w="5480"/>
        <w:gridCol w:w="3045"/>
      </w:tblGrid>
      <w:tr w:rsidR="00516C16" w:rsidRPr="00C65B51" w14:paraId="39DF5086" w14:textId="77777777" w:rsidTr="003A5B02">
        <w:tc>
          <w:tcPr>
            <w:tcW w:w="819" w:type="dxa"/>
          </w:tcPr>
          <w:p w14:paraId="60F33A1E" w14:textId="3942A0DD" w:rsidR="00516C16" w:rsidRPr="00C65B51" w:rsidRDefault="00516C16" w:rsidP="00516C16">
            <w:pPr>
              <w:pStyle w:val="ae"/>
              <w:widowControl w:val="0"/>
              <w:spacing w:before="0" w:beforeAutospacing="0" w:after="0" w:afterAutospacing="0"/>
              <w:jc w:val="center"/>
              <w:rPr>
                <w:color w:val="000000" w:themeColor="text1"/>
                <w:sz w:val="28"/>
                <w:szCs w:val="28"/>
              </w:rPr>
            </w:pPr>
            <w:r w:rsidRPr="00C65B51">
              <w:rPr>
                <w:color w:val="000000" w:themeColor="text1"/>
                <w:sz w:val="28"/>
                <w:szCs w:val="28"/>
              </w:rPr>
              <w:t>№</w:t>
            </w:r>
          </w:p>
        </w:tc>
        <w:tc>
          <w:tcPr>
            <w:tcW w:w="5481" w:type="dxa"/>
          </w:tcPr>
          <w:p w14:paraId="6E0976F3" w14:textId="77777777" w:rsidR="00516C16" w:rsidRPr="00C65B51" w:rsidRDefault="00516C16" w:rsidP="00516C16">
            <w:pPr>
              <w:pStyle w:val="ae"/>
              <w:widowControl w:val="0"/>
              <w:spacing w:before="0" w:beforeAutospacing="0" w:after="0" w:afterAutospacing="0"/>
              <w:jc w:val="center"/>
              <w:rPr>
                <w:color w:val="000000" w:themeColor="text1"/>
                <w:sz w:val="28"/>
                <w:szCs w:val="28"/>
              </w:rPr>
            </w:pPr>
            <w:r w:rsidRPr="00C65B51">
              <w:rPr>
                <w:color w:val="000000" w:themeColor="text1"/>
                <w:sz w:val="28"/>
                <w:szCs w:val="28"/>
              </w:rPr>
              <w:t>Ключевой показатель</w:t>
            </w:r>
          </w:p>
        </w:tc>
        <w:tc>
          <w:tcPr>
            <w:tcW w:w="3045" w:type="dxa"/>
          </w:tcPr>
          <w:p w14:paraId="7C253140" w14:textId="77777777" w:rsidR="00516C16" w:rsidRPr="00C65B51" w:rsidRDefault="00516C16" w:rsidP="00516C16">
            <w:pPr>
              <w:pStyle w:val="ae"/>
              <w:widowControl w:val="0"/>
              <w:spacing w:before="0" w:beforeAutospacing="0" w:after="0" w:afterAutospacing="0"/>
              <w:jc w:val="center"/>
              <w:rPr>
                <w:color w:val="000000" w:themeColor="text1"/>
                <w:sz w:val="28"/>
                <w:szCs w:val="28"/>
              </w:rPr>
            </w:pPr>
            <w:r w:rsidRPr="00C65B51">
              <w:rPr>
                <w:color w:val="000000" w:themeColor="text1"/>
                <w:sz w:val="28"/>
                <w:szCs w:val="28"/>
              </w:rPr>
              <w:t>Целевое (плановое) значение</w:t>
            </w:r>
          </w:p>
        </w:tc>
      </w:tr>
      <w:tr w:rsidR="00516C16" w:rsidRPr="00C65B51" w14:paraId="09CC8574" w14:textId="77777777" w:rsidTr="003A5B02">
        <w:tc>
          <w:tcPr>
            <w:tcW w:w="819" w:type="dxa"/>
          </w:tcPr>
          <w:p w14:paraId="4720EA4A" w14:textId="77777777" w:rsidR="00516C16" w:rsidRPr="00C65B51" w:rsidRDefault="00516C16" w:rsidP="003A5B02">
            <w:pPr>
              <w:pStyle w:val="ae"/>
              <w:widowControl w:val="0"/>
              <w:spacing w:before="0" w:beforeAutospacing="0" w:after="0" w:afterAutospacing="0"/>
              <w:rPr>
                <w:color w:val="000000" w:themeColor="text1"/>
                <w:sz w:val="28"/>
                <w:szCs w:val="28"/>
              </w:rPr>
            </w:pPr>
            <w:r w:rsidRPr="00C65B51">
              <w:rPr>
                <w:color w:val="000000" w:themeColor="text1"/>
                <w:sz w:val="28"/>
                <w:szCs w:val="28"/>
              </w:rPr>
              <w:t>1.</w:t>
            </w:r>
          </w:p>
        </w:tc>
        <w:tc>
          <w:tcPr>
            <w:tcW w:w="5481" w:type="dxa"/>
          </w:tcPr>
          <w:p w14:paraId="54C8E8E8" w14:textId="77777777" w:rsidR="00516C16" w:rsidRPr="00C65B51" w:rsidRDefault="00516C16" w:rsidP="003A5B02">
            <w:pPr>
              <w:pStyle w:val="ae"/>
              <w:widowControl w:val="0"/>
              <w:spacing w:before="0" w:beforeAutospacing="0" w:after="0" w:afterAutospacing="0"/>
              <w:rPr>
                <w:color w:val="000000" w:themeColor="text1"/>
                <w:sz w:val="28"/>
                <w:szCs w:val="28"/>
              </w:rPr>
            </w:pPr>
            <w:r w:rsidRPr="00C65B51">
              <w:rPr>
                <w:color w:val="000000" w:themeColor="text1"/>
                <w:sz w:val="28"/>
                <w:szCs w:val="28"/>
              </w:rPr>
              <w:t>Доля устраненных нарушений из числа выявленных нарушений обязательных требований</w:t>
            </w:r>
          </w:p>
        </w:tc>
        <w:tc>
          <w:tcPr>
            <w:tcW w:w="3045" w:type="dxa"/>
          </w:tcPr>
          <w:p w14:paraId="3A9BE5D2" w14:textId="77777777" w:rsidR="00516C16" w:rsidRPr="00C65B51" w:rsidRDefault="00516C16" w:rsidP="00516C16">
            <w:pPr>
              <w:pStyle w:val="ae"/>
              <w:widowControl w:val="0"/>
              <w:spacing w:before="0" w:beforeAutospacing="0" w:after="0" w:afterAutospacing="0"/>
              <w:jc w:val="center"/>
              <w:rPr>
                <w:color w:val="000000" w:themeColor="text1"/>
                <w:sz w:val="28"/>
                <w:szCs w:val="28"/>
              </w:rPr>
            </w:pPr>
            <w:r w:rsidRPr="00C65B51">
              <w:rPr>
                <w:color w:val="000000" w:themeColor="text1"/>
                <w:sz w:val="28"/>
                <w:szCs w:val="28"/>
              </w:rPr>
              <w:t>70 %</w:t>
            </w:r>
          </w:p>
        </w:tc>
      </w:tr>
      <w:tr w:rsidR="00516C16" w:rsidRPr="00C65B51" w14:paraId="4327B814" w14:textId="77777777" w:rsidTr="003A5B02">
        <w:tc>
          <w:tcPr>
            <w:tcW w:w="819" w:type="dxa"/>
          </w:tcPr>
          <w:p w14:paraId="062876A8" w14:textId="77777777" w:rsidR="00516C16" w:rsidRPr="00C65B51" w:rsidRDefault="00516C16" w:rsidP="003A5B02">
            <w:pPr>
              <w:pStyle w:val="ae"/>
              <w:widowControl w:val="0"/>
              <w:spacing w:before="0" w:beforeAutospacing="0" w:after="0" w:afterAutospacing="0"/>
              <w:rPr>
                <w:color w:val="000000" w:themeColor="text1"/>
                <w:sz w:val="28"/>
                <w:szCs w:val="28"/>
              </w:rPr>
            </w:pPr>
            <w:r w:rsidRPr="00C65B51">
              <w:rPr>
                <w:color w:val="000000" w:themeColor="text1"/>
                <w:sz w:val="28"/>
                <w:szCs w:val="28"/>
              </w:rPr>
              <w:t>2.</w:t>
            </w:r>
          </w:p>
        </w:tc>
        <w:tc>
          <w:tcPr>
            <w:tcW w:w="5481" w:type="dxa"/>
          </w:tcPr>
          <w:p w14:paraId="595CB165" w14:textId="77777777" w:rsidR="00516C16" w:rsidRPr="00C65B51" w:rsidRDefault="00516C16" w:rsidP="003A5B02">
            <w:pPr>
              <w:pStyle w:val="ae"/>
              <w:widowControl w:val="0"/>
              <w:spacing w:before="0" w:beforeAutospacing="0" w:after="0" w:afterAutospacing="0"/>
              <w:rPr>
                <w:color w:val="000000" w:themeColor="text1"/>
                <w:sz w:val="28"/>
                <w:szCs w:val="28"/>
              </w:rPr>
            </w:pPr>
            <w:r w:rsidRPr="00C65B51">
              <w:rPr>
                <w:color w:val="000000" w:themeColor="text1"/>
                <w:sz w:val="28"/>
                <w:szCs w:val="28"/>
              </w:rPr>
              <w:t>Доля решений, принятых по результатам контрольных мероприятий, отмененных судом, от общего количества решений</w:t>
            </w:r>
          </w:p>
        </w:tc>
        <w:tc>
          <w:tcPr>
            <w:tcW w:w="3045" w:type="dxa"/>
          </w:tcPr>
          <w:p w14:paraId="540E4988" w14:textId="77777777" w:rsidR="00516C16" w:rsidRPr="00C65B51" w:rsidRDefault="00516C16" w:rsidP="00516C16">
            <w:pPr>
              <w:pStyle w:val="ae"/>
              <w:widowControl w:val="0"/>
              <w:spacing w:before="0" w:beforeAutospacing="0" w:after="0" w:afterAutospacing="0"/>
              <w:jc w:val="center"/>
              <w:rPr>
                <w:color w:val="000000" w:themeColor="text1"/>
                <w:sz w:val="28"/>
                <w:szCs w:val="28"/>
              </w:rPr>
            </w:pPr>
            <w:r w:rsidRPr="00C65B51">
              <w:rPr>
                <w:color w:val="000000" w:themeColor="text1"/>
                <w:sz w:val="28"/>
                <w:szCs w:val="28"/>
              </w:rPr>
              <w:t>5 %</w:t>
            </w:r>
          </w:p>
        </w:tc>
      </w:tr>
    </w:tbl>
    <w:p w14:paraId="65CDB0A7" w14:textId="77777777" w:rsidR="00516C16" w:rsidRPr="00C65B51" w:rsidRDefault="00516C16" w:rsidP="00516C16">
      <w:pPr>
        <w:pStyle w:val="ae"/>
        <w:widowControl w:val="0"/>
        <w:shd w:val="clear" w:color="auto" w:fill="FFFFFF"/>
        <w:spacing w:before="0" w:beforeAutospacing="0" w:after="0" w:afterAutospacing="0"/>
        <w:rPr>
          <w:b/>
          <w:color w:val="000000" w:themeColor="text1"/>
          <w:sz w:val="28"/>
          <w:szCs w:val="28"/>
        </w:rPr>
      </w:pPr>
    </w:p>
    <w:p w14:paraId="1EFEEB42" w14:textId="77777777" w:rsidR="00516C16" w:rsidRPr="00C65B51" w:rsidRDefault="00516C16" w:rsidP="00516C16">
      <w:pPr>
        <w:widowControl w:val="0"/>
        <w:spacing w:after="160" w:line="259" w:lineRule="auto"/>
        <w:rPr>
          <w:rFonts w:ascii="Times New Roman" w:eastAsia="Times New Roman" w:hAnsi="Times New Roman" w:cs="Times New Roman"/>
          <w:b/>
          <w:color w:val="000000" w:themeColor="text1"/>
          <w:sz w:val="28"/>
          <w:szCs w:val="28"/>
          <w:lang w:eastAsia="ru-RU"/>
        </w:rPr>
      </w:pPr>
      <w:r w:rsidRPr="00C65B51">
        <w:rPr>
          <w:b/>
          <w:color w:val="000000" w:themeColor="text1"/>
          <w:sz w:val="28"/>
          <w:szCs w:val="28"/>
        </w:rPr>
        <w:br w:type="page"/>
      </w:r>
    </w:p>
    <w:p w14:paraId="34940EBB" w14:textId="77777777" w:rsidR="00516C16" w:rsidRPr="00C65B51" w:rsidRDefault="00516C16" w:rsidP="00516C16">
      <w:pPr>
        <w:widowControl w:val="0"/>
        <w:autoSpaceDE w:val="0"/>
        <w:autoSpaceDN w:val="0"/>
        <w:adjustRightInd w:val="0"/>
        <w:spacing w:after="0" w:line="240" w:lineRule="auto"/>
        <w:jc w:val="right"/>
        <w:rPr>
          <w:rFonts w:ascii="Times New Roman" w:hAnsi="Times New Roman"/>
          <w:color w:val="000000" w:themeColor="text1"/>
          <w:sz w:val="28"/>
          <w:szCs w:val="28"/>
          <w:lang w:eastAsia="ru-RU"/>
        </w:rPr>
      </w:pPr>
      <w:r w:rsidRPr="00C65B51">
        <w:rPr>
          <w:rFonts w:ascii="Times New Roman" w:hAnsi="Times New Roman"/>
          <w:color w:val="000000" w:themeColor="text1"/>
          <w:sz w:val="28"/>
          <w:szCs w:val="28"/>
          <w:lang w:eastAsia="ru-RU"/>
        </w:rPr>
        <w:lastRenderedPageBreak/>
        <w:t xml:space="preserve">ПРИЛОЖЕНИЕ № </w:t>
      </w:r>
      <w:r>
        <w:rPr>
          <w:rFonts w:ascii="Times New Roman" w:hAnsi="Times New Roman"/>
          <w:color w:val="000000" w:themeColor="text1"/>
          <w:sz w:val="28"/>
          <w:szCs w:val="28"/>
          <w:lang w:eastAsia="ru-RU"/>
        </w:rPr>
        <w:t>3</w:t>
      </w:r>
    </w:p>
    <w:p w14:paraId="2F05E7EA" w14:textId="77777777" w:rsidR="00516C16" w:rsidRDefault="00516C16" w:rsidP="00516C16">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C65B51">
        <w:rPr>
          <w:rFonts w:ascii="Times New Roman" w:hAnsi="Times New Roman"/>
          <w:color w:val="000000" w:themeColor="text1"/>
          <w:sz w:val="28"/>
          <w:szCs w:val="28"/>
          <w:lang w:eastAsia="ru-RU"/>
        </w:rPr>
        <w:t xml:space="preserve">к Положению </w:t>
      </w:r>
      <w:r>
        <w:rPr>
          <w:rFonts w:ascii="Times New Roman" w:hAnsi="Times New Roman" w:cs="Times New Roman"/>
          <w:color w:val="000000"/>
          <w:sz w:val="28"/>
          <w:szCs w:val="28"/>
        </w:rPr>
        <w:t>п</w:t>
      </w:r>
      <w:r w:rsidRPr="00C65B51">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осуществлению </w:t>
      </w:r>
    </w:p>
    <w:p w14:paraId="109EB688" w14:textId="77777777" w:rsidR="00516C16" w:rsidRDefault="00516C16" w:rsidP="00516C16">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C65B51">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 xml:space="preserve">го земельного </w:t>
      </w:r>
      <w:r w:rsidRPr="00C65B51">
        <w:rPr>
          <w:rFonts w:ascii="Times New Roman" w:hAnsi="Times New Roman" w:cs="Times New Roman"/>
          <w:color w:val="000000"/>
          <w:sz w:val="28"/>
          <w:szCs w:val="28"/>
        </w:rPr>
        <w:t>контрол</w:t>
      </w:r>
      <w:r>
        <w:rPr>
          <w:rFonts w:ascii="Times New Roman" w:hAnsi="Times New Roman" w:cs="Times New Roman"/>
          <w:color w:val="000000"/>
          <w:sz w:val="28"/>
          <w:szCs w:val="28"/>
        </w:rPr>
        <w:t>я</w:t>
      </w:r>
      <w:r w:rsidRPr="00C65B51">
        <w:rPr>
          <w:rFonts w:ascii="Times New Roman" w:hAnsi="Times New Roman" w:cs="Times New Roman"/>
          <w:color w:val="000000"/>
          <w:sz w:val="28"/>
          <w:szCs w:val="28"/>
        </w:rPr>
        <w:t xml:space="preserve"> </w:t>
      </w:r>
    </w:p>
    <w:p w14:paraId="33CD2D90" w14:textId="77777777" w:rsidR="00516C16" w:rsidRPr="00C65B51" w:rsidRDefault="00516C16" w:rsidP="00516C16">
      <w:pPr>
        <w:widowControl w:val="0"/>
        <w:autoSpaceDE w:val="0"/>
        <w:autoSpaceDN w:val="0"/>
        <w:adjustRightInd w:val="0"/>
        <w:spacing w:after="0" w:line="240" w:lineRule="auto"/>
        <w:jc w:val="right"/>
        <w:rPr>
          <w:rFonts w:ascii="Times New Roman" w:hAnsi="Times New Roman"/>
          <w:color w:val="000000" w:themeColor="text1"/>
          <w:sz w:val="28"/>
          <w:szCs w:val="28"/>
          <w:lang w:eastAsia="ru-RU"/>
        </w:rPr>
      </w:pPr>
      <w:r>
        <w:rPr>
          <w:rFonts w:ascii="Times New Roman" w:hAnsi="Times New Roman" w:cs="Times New Roman"/>
          <w:color w:val="000000"/>
          <w:sz w:val="28"/>
          <w:szCs w:val="28"/>
        </w:rPr>
        <w:t>в границах</w:t>
      </w:r>
      <w:r w:rsidRPr="00C65B51">
        <w:rPr>
          <w:rFonts w:ascii="Times New Roman" w:hAnsi="Times New Roman" w:cs="Times New Roman"/>
          <w:color w:val="000000"/>
          <w:sz w:val="28"/>
          <w:szCs w:val="28"/>
        </w:rPr>
        <w:t xml:space="preserve"> Петрозаводского городского округа</w:t>
      </w:r>
    </w:p>
    <w:p w14:paraId="6159C2F4" w14:textId="77777777" w:rsidR="00516C16" w:rsidRPr="00C65B51" w:rsidRDefault="00516C16" w:rsidP="00516C16">
      <w:pPr>
        <w:pStyle w:val="ae"/>
        <w:widowControl w:val="0"/>
        <w:shd w:val="clear" w:color="auto" w:fill="FFFFFF"/>
        <w:spacing w:before="0" w:beforeAutospacing="0" w:after="0" w:afterAutospacing="0"/>
        <w:rPr>
          <w:b/>
          <w:color w:val="000000" w:themeColor="text1"/>
          <w:sz w:val="28"/>
          <w:szCs w:val="28"/>
          <w:highlight w:val="yellow"/>
        </w:rPr>
      </w:pPr>
    </w:p>
    <w:p w14:paraId="470B8B9E" w14:textId="77777777" w:rsidR="00516C16" w:rsidRPr="00C65B51" w:rsidRDefault="00516C16" w:rsidP="00516C16">
      <w:pPr>
        <w:pStyle w:val="ae"/>
        <w:widowControl w:val="0"/>
        <w:shd w:val="clear" w:color="auto" w:fill="FFFFFF"/>
        <w:spacing w:before="0" w:beforeAutospacing="0" w:after="0" w:afterAutospacing="0"/>
        <w:jc w:val="center"/>
        <w:rPr>
          <w:color w:val="000000"/>
          <w:sz w:val="28"/>
          <w:szCs w:val="28"/>
        </w:rPr>
      </w:pPr>
      <w:r w:rsidRPr="00C65B51">
        <w:rPr>
          <w:color w:val="000000"/>
          <w:sz w:val="28"/>
          <w:szCs w:val="28"/>
        </w:rPr>
        <w:t>ИНДИКАТИВНЫЕ ПОКАЗАТЕЛИ</w:t>
      </w:r>
    </w:p>
    <w:p w14:paraId="20F80C02" w14:textId="77777777" w:rsidR="00516C16" w:rsidRDefault="00516C16" w:rsidP="00516C16">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C65B51">
        <w:rPr>
          <w:rFonts w:ascii="Times New Roman" w:hAnsi="Times New Roman" w:cs="Times New Roman"/>
          <w:color w:val="000000" w:themeColor="text1"/>
          <w:sz w:val="28"/>
          <w:szCs w:val="28"/>
        </w:rPr>
        <w:t xml:space="preserve">муниципального </w:t>
      </w:r>
      <w:r>
        <w:rPr>
          <w:rFonts w:ascii="Times New Roman" w:hAnsi="Times New Roman" w:cs="Times New Roman"/>
          <w:color w:val="000000"/>
          <w:sz w:val="28"/>
          <w:szCs w:val="28"/>
        </w:rPr>
        <w:t>земельного</w:t>
      </w:r>
      <w:r w:rsidRPr="00C65B51">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p>
    <w:p w14:paraId="66F179DF" w14:textId="77777777" w:rsidR="00516C16" w:rsidRDefault="00516C16" w:rsidP="00516C16">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 границах</w:t>
      </w:r>
      <w:r w:rsidRPr="00C65B51">
        <w:rPr>
          <w:rFonts w:ascii="Times New Roman" w:hAnsi="Times New Roman" w:cs="Times New Roman"/>
          <w:color w:val="000000"/>
          <w:sz w:val="28"/>
          <w:szCs w:val="28"/>
        </w:rPr>
        <w:t xml:space="preserve"> Петрозаводского городского округа</w:t>
      </w:r>
    </w:p>
    <w:p w14:paraId="58DD5559" w14:textId="77777777" w:rsidR="00516C16" w:rsidRPr="00C65B51" w:rsidRDefault="00516C16" w:rsidP="00516C16">
      <w:pPr>
        <w:widowControl w:val="0"/>
        <w:autoSpaceDE w:val="0"/>
        <w:autoSpaceDN w:val="0"/>
        <w:adjustRightInd w:val="0"/>
        <w:spacing w:after="0" w:line="240" w:lineRule="auto"/>
        <w:jc w:val="center"/>
        <w:rPr>
          <w:rFonts w:ascii="Times New Roman" w:hAnsi="Times New Roman"/>
          <w:color w:val="000000" w:themeColor="text1"/>
          <w:sz w:val="28"/>
          <w:szCs w:val="28"/>
          <w:lang w:eastAsia="ru-RU"/>
        </w:rPr>
      </w:pPr>
    </w:p>
    <w:p w14:paraId="3E202268" w14:textId="77777777" w:rsidR="00516C16" w:rsidRPr="00C65B51" w:rsidRDefault="00516C16" w:rsidP="00516C16">
      <w:pPr>
        <w:pStyle w:val="ae"/>
        <w:widowControl w:val="0"/>
        <w:shd w:val="clear" w:color="auto" w:fill="FFFFFF"/>
        <w:spacing w:before="0" w:beforeAutospacing="0" w:after="0" w:afterAutospacing="0"/>
        <w:ind w:firstLine="709"/>
        <w:jc w:val="both"/>
        <w:rPr>
          <w:color w:val="000000"/>
          <w:sz w:val="28"/>
          <w:szCs w:val="28"/>
        </w:rPr>
      </w:pPr>
      <w:r w:rsidRPr="00C65B51">
        <w:rPr>
          <w:color w:val="000000"/>
          <w:sz w:val="28"/>
          <w:szCs w:val="28"/>
        </w:rPr>
        <w:t>1. Количество внеплановых контрольных мероприятий, проведенных за отчетный период.</w:t>
      </w:r>
    </w:p>
    <w:p w14:paraId="71D4B8E9" w14:textId="77777777" w:rsidR="00516C16" w:rsidRPr="00833136" w:rsidRDefault="00516C16" w:rsidP="00516C16">
      <w:pPr>
        <w:pStyle w:val="ae"/>
        <w:widowControl w:val="0"/>
        <w:shd w:val="clear" w:color="auto" w:fill="FFFFFF"/>
        <w:spacing w:before="0" w:beforeAutospacing="0" w:after="0" w:afterAutospacing="0"/>
        <w:ind w:firstLine="709"/>
        <w:jc w:val="both"/>
        <w:rPr>
          <w:sz w:val="28"/>
          <w:szCs w:val="28"/>
        </w:rPr>
      </w:pPr>
      <w:r w:rsidRPr="00833136">
        <w:rPr>
          <w:sz w:val="28"/>
          <w:szCs w:val="28"/>
        </w:rPr>
        <w:t>2. Общее количество контрольных мероприятий с</w:t>
      </w:r>
      <w:r>
        <w:rPr>
          <w:sz w:val="28"/>
          <w:szCs w:val="28"/>
        </w:rPr>
        <w:t>о</w:t>
      </w:r>
      <w:r w:rsidRPr="00833136">
        <w:rPr>
          <w:sz w:val="28"/>
          <w:szCs w:val="28"/>
        </w:rPr>
        <w:t xml:space="preserve"> взаимодействием, проведенных за отчетный период.</w:t>
      </w:r>
    </w:p>
    <w:p w14:paraId="08C6A747" w14:textId="77777777" w:rsidR="00516C16" w:rsidRPr="00833136" w:rsidRDefault="00516C16" w:rsidP="00516C16">
      <w:pPr>
        <w:pStyle w:val="ae"/>
        <w:shd w:val="clear" w:color="auto" w:fill="FFFFFF"/>
        <w:spacing w:before="0" w:beforeAutospacing="0" w:after="0" w:afterAutospacing="0"/>
        <w:ind w:firstLine="708"/>
        <w:jc w:val="both"/>
        <w:rPr>
          <w:sz w:val="30"/>
          <w:szCs w:val="30"/>
        </w:rPr>
      </w:pPr>
      <w:r w:rsidRPr="00833136">
        <w:rPr>
          <w:sz w:val="28"/>
          <w:szCs w:val="28"/>
        </w:rPr>
        <w:t xml:space="preserve">3. </w:t>
      </w:r>
      <w:r w:rsidRPr="00833136">
        <w:rPr>
          <w:sz w:val="30"/>
          <w:szCs w:val="30"/>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480C002C" w14:textId="77777777" w:rsidR="00516C16" w:rsidRPr="00833136" w:rsidRDefault="00516C16" w:rsidP="00516C16">
      <w:pPr>
        <w:pStyle w:val="ae"/>
        <w:widowControl w:val="0"/>
        <w:shd w:val="clear" w:color="auto" w:fill="FFFFFF"/>
        <w:spacing w:before="0" w:beforeAutospacing="0" w:after="0" w:afterAutospacing="0"/>
        <w:ind w:firstLine="709"/>
        <w:jc w:val="both"/>
        <w:rPr>
          <w:color w:val="000000"/>
          <w:sz w:val="28"/>
          <w:szCs w:val="28"/>
        </w:rPr>
      </w:pPr>
      <w:r w:rsidRPr="00833136">
        <w:rPr>
          <w:sz w:val="28"/>
          <w:szCs w:val="28"/>
        </w:rPr>
        <w:t>4. Количество контрольных мероприятий с</w:t>
      </w:r>
      <w:r>
        <w:rPr>
          <w:sz w:val="28"/>
          <w:szCs w:val="28"/>
        </w:rPr>
        <w:t>о</w:t>
      </w:r>
      <w:r w:rsidRPr="00833136">
        <w:rPr>
          <w:sz w:val="28"/>
          <w:szCs w:val="28"/>
        </w:rPr>
        <w:t xml:space="preserve"> взаимодействием по каждому виду контрольных </w:t>
      </w:r>
      <w:r w:rsidRPr="00833136">
        <w:rPr>
          <w:color w:val="000000"/>
          <w:sz w:val="28"/>
          <w:szCs w:val="28"/>
        </w:rPr>
        <w:t>мероприятий, проведенных за отчетный период.</w:t>
      </w:r>
    </w:p>
    <w:p w14:paraId="0F6F665D" w14:textId="77777777" w:rsidR="00516C16" w:rsidRPr="00833136" w:rsidRDefault="00516C16" w:rsidP="00516C16">
      <w:pPr>
        <w:pStyle w:val="ae"/>
        <w:widowControl w:val="0"/>
        <w:shd w:val="clear" w:color="auto" w:fill="FFFFFF"/>
        <w:spacing w:before="0" w:beforeAutospacing="0" w:after="0" w:afterAutospacing="0"/>
        <w:ind w:firstLine="709"/>
        <w:jc w:val="both"/>
        <w:rPr>
          <w:color w:val="000000"/>
          <w:sz w:val="28"/>
          <w:szCs w:val="28"/>
        </w:rPr>
      </w:pPr>
      <w:r w:rsidRPr="00833136">
        <w:rPr>
          <w:color w:val="000000"/>
          <w:sz w:val="28"/>
          <w:szCs w:val="28"/>
        </w:rPr>
        <w:t>5. Количество предостережений о недопустимости нарушения обязательных требований, объявленных за отчетный период.</w:t>
      </w:r>
    </w:p>
    <w:p w14:paraId="3FB6B11D" w14:textId="77777777" w:rsidR="00516C16" w:rsidRPr="00833136" w:rsidRDefault="00516C16" w:rsidP="00516C16">
      <w:pPr>
        <w:pStyle w:val="ae"/>
        <w:widowControl w:val="0"/>
        <w:shd w:val="clear" w:color="auto" w:fill="FFFFFF"/>
        <w:spacing w:before="0" w:beforeAutospacing="0" w:after="0" w:afterAutospacing="0"/>
        <w:ind w:firstLine="709"/>
        <w:jc w:val="both"/>
        <w:rPr>
          <w:color w:val="000000"/>
          <w:sz w:val="28"/>
          <w:szCs w:val="28"/>
        </w:rPr>
      </w:pPr>
      <w:r w:rsidRPr="00833136">
        <w:rPr>
          <w:color w:val="000000"/>
          <w:sz w:val="28"/>
          <w:szCs w:val="28"/>
        </w:rPr>
        <w:t>6. Количество контрольных мероприятий, включая контрольные мероприятия без взаимодействия, по результатам которых выявлены нарушения обязательных требований, за отчетный период.</w:t>
      </w:r>
    </w:p>
    <w:p w14:paraId="5EB56945" w14:textId="77777777" w:rsidR="00516C16" w:rsidRPr="00833136" w:rsidRDefault="00516C16" w:rsidP="00516C16">
      <w:pPr>
        <w:pStyle w:val="ae"/>
        <w:widowControl w:val="0"/>
        <w:shd w:val="clear" w:color="auto" w:fill="FFFFFF"/>
        <w:spacing w:before="0" w:beforeAutospacing="0" w:after="0" w:afterAutospacing="0"/>
        <w:ind w:firstLine="709"/>
        <w:jc w:val="both"/>
        <w:rPr>
          <w:color w:val="000000"/>
          <w:sz w:val="28"/>
          <w:szCs w:val="28"/>
        </w:rPr>
      </w:pPr>
      <w:r w:rsidRPr="00833136">
        <w:rPr>
          <w:color w:val="000000"/>
          <w:sz w:val="28"/>
          <w:szCs w:val="28"/>
        </w:rPr>
        <w:t>7. Количество контрольных мероприятий, включая контрольные мероприятия без взаимодействия, по итогам которых возбуждены дела об административных правонарушениях, за отчетный период.</w:t>
      </w:r>
    </w:p>
    <w:p w14:paraId="70945DB2" w14:textId="77777777" w:rsidR="00516C16" w:rsidRPr="00833136" w:rsidRDefault="00516C16" w:rsidP="00516C16">
      <w:pPr>
        <w:pStyle w:val="ae"/>
        <w:widowControl w:val="0"/>
        <w:shd w:val="clear" w:color="auto" w:fill="FFFFFF"/>
        <w:spacing w:before="0" w:beforeAutospacing="0" w:after="0" w:afterAutospacing="0"/>
        <w:ind w:firstLine="709"/>
        <w:jc w:val="both"/>
        <w:rPr>
          <w:color w:val="000000"/>
          <w:sz w:val="28"/>
          <w:szCs w:val="28"/>
        </w:rPr>
      </w:pPr>
      <w:r w:rsidRPr="00833136">
        <w:rPr>
          <w:color w:val="000000"/>
          <w:sz w:val="28"/>
          <w:szCs w:val="28"/>
        </w:rPr>
        <w:t>8. Количество направленных в органы прокуратуры заявлений о согласовании проведения контрольных мероприятий, за отчетный период.</w:t>
      </w:r>
    </w:p>
    <w:p w14:paraId="06DB6982" w14:textId="77777777" w:rsidR="00516C16" w:rsidRPr="00833136" w:rsidRDefault="00516C16" w:rsidP="00516C16">
      <w:pPr>
        <w:pStyle w:val="ae"/>
        <w:widowControl w:val="0"/>
        <w:shd w:val="clear" w:color="auto" w:fill="FFFFFF"/>
        <w:spacing w:before="0" w:beforeAutospacing="0" w:after="0" w:afterAutospacing="0"/>
        <w:ind w:firstLine="709"/>
        <w:jc w:val="both"/>
        <w:rPr>
          <w:color w:val="000000"/>
          <w:sz w:val="28"/>
          <w:szCs w:val="28"/>
        </w:rPr>
      </w:pPr>
      <w:r w:rsidRPr="00833136">
        <w:rPr>
          <w:color w:val="000000"/>
          <w:sz w:val="28"/>
          <w:szCs w:val="28"/>
        </w:rPr>
        <w:t>9.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2A6B4CCF" w14:textId="77777777" w:rsidR="00516C16" w:rsidRPr="00833136" w:rsidRDefault="00516C16" w:rsidP="00516C16">
      <w:pPr>
        <w:pStyle w:val="ae"/>
        <w:widowControl w:val="0"/>
        <w:shd w:val="clear" w:color="auto" w:fill="FFFFFF"/>
        <w:spacing w:before="0" w:beforeAutospacing="0" w:after="0" w:afterAutospacing="0"/>
        <w:ind w:firstLine="709"/>
        <w:jc w:val="both"/>
        <w:rPr>
          <w:color w:val="000000"/>
          <w:sz w:val="28"/>
          <w:szCs w:val="28"/>
        </w:rPr>
      </w:pPr>
      <w:r w:rsidRPr="00833136">
        <w:rPr>
          <w:color w:val="000000"/>
          <w:sz w:val="28"/>
          <w:szCs w:val="28"/>
        </w:rPr>
        <w:t>10. 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за отчетный период.</w:t>
      </w:r>
    </w:p>
    <w:p w14:paraId="716E7DF5" w14:textId="77777777" w:rsidR="00516C16" w:rsidRPr="00833136" w:rsidRDefault="00516C16" w:rsidP="00516C16">
      <w:pPr>
        <w:pStyle w:val="ae"/>
        <w:widowControl w:val="0"/>
        <w:shd w:val="clear" w:color="auto" w:fill="FFFFFF"/>
        <w:spacing w:before="0" w:beforeAutospacing="0" w:after="0" w:afterAutospacing="0"/>
        <w:ind w:firstLine="709"/>
        <w:jc w:val="both"/>
        <w:rPr>
          <w:color w:val="000000"/>
          <w:sz w:val="28"/>
          <w:szCs w:val="28"/>
        </w:rPr>
      </w:pPr>
      <w:r w:rsidRPr="00833136">
        <w:rPr>
          <w:color w:val="000000"/>
          <w:sz w:val="28"/>
          <w:szCs w:val="28"/>
        </w:rPr>
        <w:t>11. 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6AFE2999" w14:textId="24D27797" w:rsidR="009F4F8F" w:rsidRPr="00F212D7" w:rsidRDefault="00516C16" w:rsidP="00516C16">
      <w:pPr>
        <w:pStyle w:val="ae"/>
        <w:widowControl w:val="0"/>
        <w:shd w:val="clear" w:color="auto" w:fill="FFFFFF"/>
        <w:spacing w:before="0" w:beforeAutospacing="0" w:after="0" w:afterAutospacing="0"/>
        <w:ind w:firstLine="709"/>
        <w:jc w:val="both"/>
        <w:rPr>
          <w:b/>
          <w:color w:val="000000"/>
          <w:sz w:val="28"/>
          <w:szCs w:val="28"/>
        </w:rPr>
      </w:pPr>
      <w:r w:rsidRPr="00833136">
        <w:rPr>
          <w:color w:val="000000"/>
          <w:sz w:val="28"/>
          <w:szCs w:val="28"/>
        </w:rPr>
        <w:t>12. Количество контрольных мероприятий, включая контрольные мероприятия без взаимодействия,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sectPr w:rsidR="009F4F8F" w:rsidRPr="00F212D7" w:rsidSect="00516C16">
      <w:headerReference w:type="default" r:id="rId7"/>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8985" w14:textId="77777777" w:rsidR="004A5738" w:rsidRDefault="004A5738" w:rsidP="00676C29">
      <w:pPr>
        <w:spacing w:after="0" w:line="240" w:lineRule="auto"/>
      </w:pPr>
      <w:r>
        <w:separator/>
      </w:r>
    </w:p>
  </w:endnote>
  <w:endnote w:type="continuationSeparator" w:id="0">
    <w:p w14:paraId="381EED5A" w14:textId="77777777" w:rsidR="004A5738" w:rsidRDefault="004A5738" w:rsidP="0067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5F3D" w14:textId="77777777" w:rsidR="004A5738" w:rsidRDefault="004A5738" w:rsidP="00676C29">
      <w:pPr>
        <w:spacing w:after="0" w:line="240" w:lineRule="auto"/>
      </w:pPr>
      <w:r>
        <w:separator/>
      </w:r>
    </w:p>
  </w:footnote>
  <w:footnote w:type="continuationSeparator" w:id="0">
    <w:p w14:paraId="061C28FC" w14:textId="77777777" w:rsidR="004A5738" w:rsidRDefault="004A5738" w:rsidP="00676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048299"/>
      <w:docPartObj>
        <w:docPartGallery w:val="Page Numbers (Top of Page)"/>
        <w:docPartUnique/>
      </w:docPartObj>
    </w:sdtPr>
    <w:sdtEndPr/>
    <w:sdtContent>
      <w:p w14:paraId="0EA123C0" w14:textId="77777777" w:rsidR="00261B54" w:rsidRPr="00057DD0" w:rsidRDefault="00261B54">
        <w:pPr>
          <w:pStyle w:val="a4"/>
          <w:jc w:val="center"/>
          <w:rPr>
            <w:rFonts w:ascii="Times New Roman" w:hAnsi="Times New Roman" w:cs="Times New Roman"/>
            <w:sz w:val="24"/>
            <w:szCs w:val="24"/>
          </w:rPr>
        </w:pPr>
        <w:r w:rsidRPr="00057DD0">
          <w:rPr>
            <w:rFonts w:ascii="Times New Roman" w:hAnsi="Times New Roman" w:cs="Times New Roman"/>
            <w:sz w:val="24"/>
            <w:szCs w:val="24"/>
          </w:rPr>
          <w:fldChar w:fldCharType="begin"/>
        </w:r>
        <w:r w:rsidRPr="00057DD0">
          <w:rPr>
            <w:rFonts w:ascii="Times New Roman" w:hAnsi="Times New Roman" w:cs="Times New Roman"/>
            <w:sz w:val="24"/>
            <w:szCs w:val="24"/>
          </w:rPr>
          <w:instrText>PAGE   \* MERGEFORMAT</w:instrText>
        </w:r>
        <w:r w:rsidRPr="00057DD0">
          <w:rPr>
            <w:rFonts w:ascii="Times New Roman" w:hAnsi="Times New Roman" w:cs="Times New Roman"/>
            <w:sz w:val="24"/>
            <w:szCs w:val="24"/>
          </w:rPr>
          <w:fldChar w:fldCharType="separate"/>
        </w:r>
        <w:r w:rsidRPr="00057DD0">
          <w:rPr>
            <w:rFonts w:ascii="Times New Roman" w:hAnsi="Times New Roman" w:cs="Times New Roman"/>
            <w:sz w:val="24"/>
            <w:szCs w:val="24"/>
          </w:rPr>
          <w:t>2</w:t>
        </w:r>
        <w:r w:rsidRPr="00057DD0">
          <w:rPr>
            <w:rFonts w:ascii="Times New Roman" w:hAnsi="Times New Roman" w:cs="Times New Roman"/>
            <w:sz w:val="24"/>
            <w:szCs w:val="24"/>
          </w:rPr>
          <w:fldChar w:fldCharType="end"/>
        </w:r>
      </w:p>
    </w:sdtContent>
  </w:sdt>
  <w:p w14:paraId="56E53A31" w14:textId="77777777" w:rsidR="00261B54" w:rsidRDefault="00261B5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3638B"/>
    <w:multiLevelType w:val="multilevel"/>
    <w:tmpl w:val="C8723A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72C4C0B"/>
    <w:multiLevelType w:val="hybridMultilevel"/>
    <w:tmpl w:val="A3687228"/>
    <w:lvl w:ilvl="0" w:tplc="52947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1085A64"/>
    <w:multiLevelType w:val="hybridMultilevel"/>
    <w:tmpl w:val="4C08524C"/>
    <w:lvl w:ilvl="0" w:tplc="DDE8B2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7A13DBB"/>
    <w:multiLevelType w:val="hybridMultilevel"/>
    <w:tmpl w:val="9E220B5E"/>
    <w:lvl w:ilvl="0" w:tplc="FB62A990">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0C"/>
    <w:rsid w:val="00057DD0"/>
    <w:rsid w:val="000D1233"/>
    <w:rsid w:val="000D58C3"/>
    <w:rsid w:val="00113903"/>
    <w:rsid w:val="00185532"/>
    <w:rsid w:val="001F5160"/>
    <w:rsid w:val="001F5C67"/>
    <w:rsid w:val="001F7025"/>
    <w:rsid w:val="00255A36"/>
    <w:rsid w:val="00261B54"/>
    <w:rsid w:val="002B2812"/>
    <w:rsid w:val="002C4091"/>
    <w:rsid w:val="002F1AC7"/>
    <w:rsid w:val="002F1B60"/>
    <w:rsid w:val="00322F0C"/>
    <w:rsid w:val="003706D6"/>
    <w:rsid w:val="003D25CF"/>
    <w:rsid w:val="003E09DF"/>
    <w:rsid w:val="003E24C6"/>
    <w:rsid w:val="00424496"/>
    <w:rsid w:val="004364EF"/>
    <w:rsid w:val="004A109D"/>
    <w:rsid w:val="004A5738"/>
    <w:rsid w:val="004E2E79"/>
    <w:rsid w:val="00504CF9"/>
    <w:rsid w:val="00516C16"/>
    <w:rsid w:val="005A00DC"/>
    <w:rsid w:val="0063717C"/>
    <w:rsid w:val="0067188E"/>
    <w:rsid w:val="00676C29"/>
    <w:rsid w:val="006F3093"/>
    <w:rsid w:val="007B0BE8"/>
    <w:rsid w:val="007B78CD"/>
    <w:rsid w:val="007C1866"/>
    <w:rsid w:val="007C746D"/>
    <w:rsid w:val="007D4B64"/>
    <w:rsid w:val="008020C9"/>
    <w:rsid w:val="00833DD4"/>
    <w:rsid w:val="00845448"/>
    <w:rsid w:val="008950B9"/>
    <w:rsid w:val="008C6358"/>
    <w:rsid w:val="008D7871"/>
    <w:rsid w:val="009072D5"/>
    <w:rsid w:val="0095521A"/>
    <w:rsid w:val="0096345B"/>
    <w:rsid w:val="0096633A"/>
    <w:rsid w:val="00986CDA"/>
    <w:rsid w:val="00987F2E"/>
    <w:rsid w:val="009B36C5"/>
    <w:rsid w:val="009F4F8F"/>
    <w:rsid w:val="00A159E7"/>
    <w:rsid w:val="00AC14BF"/>
    <w:rsid w:val="00AE4D62"/>
    <w:rsid w:val="00BF7147"/>
    <w:rsid w:val="00C054BB"/>
    <w:rsid w:val="00C172C6"/>
    <w:rsid w:val="00C30A96"/>
    <w:rsid w:val="00C32CF4"/>
    <w:rsid w:val="00C441F7"/>
    <w:rsid w:val="00CB5E32"/>
    <w:rsid w:val="00CC204A"/>
    <w:rsid w:val="00CC327E"/>
    <w:rsid w:val="00D67FE5"/>
    <w:rsid w:val="00DC0415"/>
    <w:rsid w:val="00DE2C57"/>
    <w:rsid w:val="00E809E6"/>
    <w:rsid w:val="00ED6794"/>
    <w:rsid w:val="00F212D7"/>
    <w:rsid w:val="00F511C4"/>
    <w:rsid w:val="00F85704"/>
    <w:rsid w:val="00F87CB4"/>
    <w:rsid w:val="00FF6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E820"/>
  <w15:chartTrackingRefBased/>
  <w15:docId w15:val="{99C37E59-B1B2-4582-B26F-369E910F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F0C"/>
    <w:pPr>
      <w:spacing w:after="200" w:line="276" w:lineRule="auto"/>
    </w:pPr>
    <w:rPr>
      <w:rFonts w:ascii="Arial" w:eastAsia="Calibri"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76C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C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676C2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76C29"/>
    <w:pPr>
      <w:spacing w:after="160" w:line="259" w:lineRule="auto"/>
      <w:ind w:left="720"/>
      <w:contextualSpacing/>
    </w:pPr>
    <w:rPr>
      <w:rFonts w:asciiTheme="minorHAnsi" w:eastAsiaTheme="minorHAnsi" w:hAnsiTheme="minorHAnsi" w:cstheme="minorBidi"/>
      <w:sz w:val="22"/>
      <w:szCs w:val="22"/>
    </w:rPr>
  </w:style>
  <w:style w:type="paragraph" w:styleId="a4">
    <w:name w:val="header"/>
    <w:basedOn w:val="a"/>
    <w:link w:val="a5"/>
    <w:uiPriority w:val="99"/>
    <w:unhideWhenUsed/>
    <w:rsid w:val="00676C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6C29"/>
    <w:rPr>
      <w:rFonts w:ascii="Arial" w:eastAsia="Calibri" w:hAnsi="Arial" w:cs="Arial"/>
      <w:sz w:val="26"/>
      <w:szCs w:val="26"/>
    </w:rPr>
  </w:style>
  <w:style w:type="paragraph" w:styleId="a6">
    <w:name w:val="footer"/>
    <w:basedOn w:val="a"/>
    <w:link w:val="a7"/>
    <w:uiPriority w:val="99"/>
    <w:unhideWhenUsed/>
    <w:rsid w:val="00676C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6C29"/>
    <w:rPr>
      <w:rFonts w:ascii="Arial" w:eastAsia="Calibri" w:hAnsi="Arial" w:cs="Arial"/>
      <w:sz w:val="26"/>
      <w:szCs w:val="26"/>
    </w:rPr>
  </w:style>
  <w:style w:type="paragraph" w:styleId="a8">
    <w:name w:val="Balloon Text"/>
    <w:basedOn w:val="a"/>
    <w:link w:val="a9"/>
    <w:uiPriority w:val="99"/>
    <w:semiHidden/>
    <w:unhideWhenUsed/>
    <w:rsid w:val="007C746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C746D"/>
    <w:rPr>
      <w:rFonts w:ascii="Segoe UI" w:eastAsia="Calibri" w:hAnsi="Segoe UI" w:cs="Segoe UI"/>
      <w:sz w:val="18"/>
      <w:szCs w:val="18"/>
    </w:rPr>
  </w:style>
  <w:style w:type="character" w:styleId="aa">
    <w:name w:val="Hyperlink"/>
    <w:unhideWhenUsed/>
    <w:rsid w:val="00AE4D62"/>
    <w:rPr>
      <w:color w:val="0000FF"/>
      <w:u w:val="single"/>
    </w:rPr>
  </w:style>
  <w:style w:type="paragraph" w:customStyle="1" w:styleId="1">
    <w:name w:val="Без интервала1"/>
    <w:rsid w:val="003E09DF"/>
    <w:pPr>
      <w:suppressAutoHyphens/>
      <w:spacing w:after="0" w:line="240" w:lineRule="auto"/>
    </w:pPr>
    <w:rPr>
      <w:rFonts w:ascii="Calibri" w:eastAsia="Times New Roman" w:hAnsi="Calibri" w:cs="Calibri"/>
      <w:lang w:eastAsia="zh-CN"/>
    </w:rPr>
  </w:style>
  <w:style w:type="paragraph" w:styleId="ab">
    <w:name w:val="Plain Text"/>
    <w:aliases w:val="Знак Знак Знак,Знак Знак,Знак,Знак1"/>
    <w:basedOn w:val="a"/>
    <w:link w:val="ac"/>
    <w:uiPriority w:val="99"/>
    <w:rsid w:val="00F212D7"/>
    <w:pPr>
      <w:spacing w:after="0" w:line="240" w:lineRule="auto"/>
    </w:pPr>
    <w:rPr>
      <w:rFonts w:ascii="Courier New" w:eastAsia="Times New Roman" w:hAnsi="Courier New" w:cs="Courier New"/>
      <w:sz w:val="20"/>
      <w:szCs w:val="20"/>
      <w:lang w:eastAsia="ru-RU"/>
    </w:rPr>
  </w:style>
  <w:style w:type="character" w:customStyle="1" w:styleId="ac">
    <w:name w:val="Текст Знак"/>
    <w:aliases w:val="Знак Знак Знак Знак,Знак Знак Знак1,Знак Знак1,Знак1 Знак"/>
    <w:basedOn w:val="a0"/>
    <w:link w:val="ab"/>
    <w:uiPriority w:val="99"/>
    <w:rsid w:val="00F212D7"/>
    <w:rPr>
      <w:rFonts w:ascii="Courier New" w:eastAsia="Times New Roman" w:hAnsi="Courier New" w:cs="Courier New"/>
      <w:sz w:val="20"/>
      <w:szCs w:val="20"/>
      <w:lang w:eastAsia="ru-RU"/>
    </w:rPr>
  </w:style>
  <w:style w:type="table" w:styleId="ad">
    <w:name w:val="Table Grid"/>
    <w:basedOn w:val="a1"/>
    <w:uiPriority w:val="39"/>
    <w:rsid w:val="00C0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C054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Ханцевич</cp:lastModifiedBy>
  <cp:revision>25</cp:revision>
  <cp:lastPrinted>2021-12-17T10:43:00Z</cp:lastPrinted>
  <dcterms:created xsi:type="dcterms:W3CDTF">2018-11-06T09:16:00Z</dcterms:created>
  <dcterms:modified xsi:type="dcterms:W3CDTF">2022-02-24T12:59:00Z</dcterms:modified>
</cp:coreProperties>
</file>