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D4" w:rsidRDefault="00AF61D4" w:rsidP="00AF61D4">
      <w:pPr>
        <w:keepNext w:val="0"/>
        <w:keepLines w:val="0"/>
        <w:autoSpaceDE w:val="0"/>
        <w:autoSpaceDN w:val="0"/>
        <w:adjustRightInd w:val="0"/>
        <w:spacing w:before="0" w:line="240" w:lineRule="auto"/>
        <w:rPr>
          <w:rFonts w:ascii="Tahoma" w:eastAsiaTheme="minorHAnsi" w:hAnsi="Tahoma" w:cs="Tahoma"/>
          <w:color w:val="auto"/>
          <w:sz w:val="20"/>
          <w:szCs w:val="20"/>
        </w:rPr>
      </w:pPr>
    </w:p>
    <w:p w:rsidR="00AF61D4" w:rsidRDefault="00AF61D4" w:rsidP="00AF61D4">
      <w:pPr>
        <w:autoSpaceDE w:val="0"/>
        <w:autoSpaceDN w:val="0"/>
        <w:adjustRightInd w:val="0"/>
        <w:spacing w:after="0" w:line="240" w:lineRule="auto"/>
        <w:jc w:val="both"/>
        <w:outlineLvl w:val="0"/>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ПЕТРОЗАВОДСКИЙ ГОРОДСКОЙ СОВЕТ</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33 сессия 27 созыва</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апреля 2015 г. N 27/33-543</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ПОЛОЖЕНИЯ</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ПОСТОЯННОЙ КОНТРОЛЬНОЙ КОМИССИИ</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ПЕТРОЗАВОДСКОГО ГОРОДСКОГО СОВЕТА</w:t>
      </w:r>
    </w:p>
    <w:p w:rsidR="00AF61D4" w:rsidRDefault="00AF61D4" w:rsidP="00AF61D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F61D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F61D4" w:rsidRDefault="00AF61D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F61D4" w:rsidRDefault="00AF61D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F61D4" w:rsidRPr="00AF61D4" w:rsidRDefault="00AF61D4">
            <w:pPr>
              <w:autoSpaceDE w:val="0"/>
              <w:autoSpaceDN w:val="0"/>
              <w:adjustRightInd w:val="0"/>
              <w:spacing w:after="0" w:line="240" w:lineRule="auto"/>
              <w:jc w:val="center"/>
              <w:rPr>
                <w:rFonts w:ascii="Arial" w:hAnsi="Arial" w:cs="Arial"/>
                <w:color w:val="392C69"/>
                <w:sz w:val="16"/>
                <w:szCs w:val="16"/>
              </w:rPr>
            </w:pPr>
            <w:r w:rsidRPr="00AF61D4">
              <w:rPr>
                <w:rFonts w:ascii="Arial" w:hAnsi="Arial" w:cs="Arial"/>
                <w:color w:val="392C69"/>
                <w:sz w:val="16"/>
                <w:szCs w:val="16"/>
              </w:rPr>
              <w:t>Список изменяющих документов</w:t>
            </w:r>
          </w:p>
          <w:p w:rsidR="00AF61D4" w:rsidRPr="00AF61D4" w:rsidRDefault="00AF61D4">
            <w:pPr>
              <w:autoSpaceDE w:val="0"/>
              <w:autoSpaceDN w:val="0"/>
              <w:adjustRightInd w:val="0"/>
              <w:spacing w:after="0" w:line="240" w:lineRule="auto"/>
              <w:jc w:val="center"/>
              <w:rPr>
                <w:rFonts w:ascii="Arial" w:hAnsi="Arial" w:cs="Arial"/>
                <w:color w:val="392C69"/>
                <w:sz w:val="16"/>
                <w:szCs w:val="16"/>
              </w:rPr>
            </w:pPr>
            <w:r w:rsidRPr="00AF61D4">
              <w:rPr>
                <w:rFonts w:ascii="Arial" w:hAnsi="Arial" w:cs="Arial"/>
                <w:color w:val="392C69"/>
                <w:sz w:val="16"/>
                <w:szCs w:val="16"/>
              </w:rPr>
              <w:t>(в ред. Решений Петрозаводского городского Совета</w:t>
            </w:r>
          </w:p>
          <w:p w:rsidR="00AF61D4" w:rsidRPr="00AF61D4" w:rsidRDefault="00AF61D4">
            <w:pPr>
              <w:autoSpaceDE w:val="0"/>
              <w:autoSpaceDN w:val="0"/>
              <w:adjustRightInd w:val="0"/>
              <w:spacing w:after="0" w:line="240" w:lineRule="auto"/>
              <w:jc w:val="center"/>
              <w:rPr>
                <w:rFonts w:ascii="Arial" w:hAnsi="Arial" w:cs="Arial"/>
                <w:color w:val="392C69"/>
                <w:sz w:val="16"/>
                <w:szCs w:val="16"/>
              </w:rPr>
            </w:pPr>
            <w:r w:rsidRPr="00AF61D4">
              <w:rPr>
                <w:rFonts w:ascii="Arial" w:hAnsi="Arial" w:cs="Arial"/>
                <w:color w:val="392C69"/>
                <w:sz w:val="16"/>
                <w:szCs w:val="16"/>
              </w:rPr>
              <w:t xml:space="preserve">от 13.09.2017 </w:t>
            </w:r>
            <w:hyperlink r:id="rId4" w:history="1">
              <w:r w:rsidRPr="00AF61D4">
                <w:rPr>
                  <w:rFonts w:ascii="Arial" w:hAnsi="Arial" w:cs="Arial"/>
                  <w:color w:val="0000FF"/>
                  <w:sz w:val="16"/>
                  <w:szCs w:val="16"/>
                </w:rPr>
                <w:t>N 28/09-159</w:t>
              </w:r>
            </w:hyperlink>
            <w:r w:rsidRPr="00AF61D4">
              <w:rPr>
                <w:rFonts w:ascii="Arial" w:hAnsi="Arial" w:cs="Arial"/>
                <w:color w:val="392C69"/>
                <w:sz w:val="16"/>
                <w:szCs w:val="16"/>
              </w:rPr>
              <w:t xml:space="preserve">, от 26.08.2022 </w:t>
            </w:r>
            <w:hyperlink r:id="rId5" w:history="1">
              <w:r w:rsidRPr="00AF61D4">
                <w:rPr>
                  <w:rFonts w:ascii="Arial" w:hAnsi="Arial" w:cs="Arial"/>
                  <w:color w:val="0000FF"/>
                  <w:sz w:val="16"/>
                  <w:szCs w:val="16"/>
                </w:rPr>
                <w:t>N 29/10-143</w:t>
              </w:r>
            </w:hyperlink>
            <w:r w:rsidRPr="00AF61D4">
              <w:rPr>
                <w:rFonts w:ascii="Arial" w:hAnsi="Arial" w:cs="Arial"/>
                <w:color w:val="392C69"/>
                <w:sz w:val="16"/>
                <w:szCs w:val="16"/>
              </w:rPr>
              <w:t>)</w:t>
            </w:r>
          </w:p>
        </w:tc>
        <w:tc>
          <w:tcPr>
            <w:tcW w:w="113" w:type="dxa"/>
            <w:shd w:val="clear" w:color="auto" w:fill="F4F3F8"/>
            <w:tcMar>
              <w:top w:w="0" w:type="dxa"/>
              <w:left w:w="0" w:type="dxa"/>
              <w:bottom w:w="0" w:type="dxa"/>
              <w:right w:w="0" w:type="dxa"/>
            </w:tcMar>
          </w:tcPr>
          <w:p w:rsidR="00AF61D4" w:rsidRPr="00AF61D4" w:rsidRDefault="00AF61D4">
            <w:pPr>
              <w:autoSpaceDE w:val="0"/>
              <w:autoSpaceDN w:val="0"/>
              <w:adjustRightInd w:val="0"/>
              <w:spacing w:after="0" w:line="240" w:lineRule="auto"/>
              <w:jc w:val="center"/>
              <w:rPr>
                <w:rFonts w:ascii="Arial" w:hAnsi="Arial" w:cs="Arial"/>
                <w:color w:val="392C69"/>
                <w:sz w:val="16"/>
                <w:szCs w:val="16"/>
              </w:rPr>
            </w:pPr>
          </w:p>
        </w:tc>
      </w:tr>
    </w:tbl>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6" w:history="1">
        <w:r>
          <w:rPr>
            <w:rFonts w:ascii="Arial" w:hAnsi="Arial" w:cs="Arial"/>
            <w:color w:val="0000FF"/>
            <w:sz w:val="20"/>
            <w:szCs w:val="20"/>
          </w:rPr>
          <w:t>статьи 24</w:t>
        </w:r>
      </w:hyperlink>
      <w:r>
        <w:rPr>
          <w:rFonts w:ascii="Arial" w:hAnsi="Arial" w:cs="Arial"/>
          <w:sz w:val="20"/>
          <w:szCs w:val="20"/>
        </w:rPr>
        <w:t xml:space="preserve"> Устава Петрозаводского городского округа Петрозаводский городской Совет решил:</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w:t>
      </w:r>
      <w:hyperlink w:anchor="Par30" w:history="1">
        <w:r>
          <w:rPr>
            <w:rFonts w:ascii="Arial" w:hAnsi="Arial" w:cs="Arial"/>
            <w:color w:val="0000FF"/>
            <w:sz w:val="20"/>
            <w:szCs w:val="20"/>
          </w:rPr>
          <w:t>Положение</w:t>
        </w:r>
      </w:hyperlink>
      <w:r>
        <w:rPr>
          <w:rFonts w:ascii="Arial" w:hAnsi="Arial" w:cs="Arial"/>
          <w:sz w:val="20"/>
          <w:szCs w:val="20"/>
        </w:rPr>
        <w:t xml:space="preserve"> о постоянной контрольной комиссии Петрозаводского городского Совета согласно приложению.</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Петрозаводского</w:t>
      </w: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Совета</w:t>
      </w: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Г.П.БОДНАРЧУК</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Петрозаводского городского Совета</w:t>
      </w:r>
    </w:p>
    <w:p w:rsidR="00AF61D4" w:rsidRDefault="00AF61D4" w:rsidP="00AF61D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апреля 2015 года N 27/33-543</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0"/>
      <w:bookmarkEnd w:id="0"/>
      <w:r>
        <w:rPr>
          <w:rFonts w:ascii="Arial" w:eastAsiaTheme="minorHAnsi" w:hAnsi="Arial" w:cs="Arial"/>
          <w:b/>
          <w:bCs/>
          <w:color w:val="auto"/>
          <w:sz w:val="20"/>
          <w:szCs w:val="20"/>
        </w:rPr>
        <w:t>ПОЛОЖЕНИЕ</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ПОСТОЯННОЙ КОНТРОЛЬНОЙ КОМИССИИ</w:t>
      </w: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ПЕТРОЗАВОДСКОГО ГОРОДСКОГО СОВЕТА</w:t>
      </w:r>
    </w:p>
    <w:p w:rsidR="00AF61D4" w:rsidRDefault="00AF61D4" w:rsidP="00AF61D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F61D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F61D4" w:rsidRDefault="00AF61D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F61D4" w:rsidRDefault="00AF61D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F61D4" w:rsidRPr="00AF61D4" w:rsidRDefault="00AF61D4">
            <w:pPr>
              <w:autoSpaceDE w:val="0"/>
              <w:autoSpaceDN w:val="0"/>
              <w:adjustRightInd w:val="0"/>
              <w:spacing w:after="0" w:line="240" w:lineRule="auto"/>
              <w:jc w:val="center"/>
              <w:rPr>
                <w:rFonts w:ascii="Arial" w:hAnsi="Arial" w:cs="Arial"/>
                <w:color w:val="392C69"/>
                <w:sz w:val="16"/>
                <w:szCs w:val="16"/>
              </w:rPr>
            </w:pPr>
            <w:r w:rsidRPr="00AF61D4">
              <w:rPr>
                <w:rFonts w:ascii="Arial" w:hAnsi="Arial" w:cs="Arial"/>
                <w:color w:val="392C69"/>
                <w:sz w:val="16"/>
                <w:szCs w:val="16"/>
              </w:rPr>
              <w:t>Список изменяющих документов</w:t>
            </w:r>
          </w:p>
          <w:p w:rsidR="00AF61D4" w:rsidRPr="00AF61D4" w:rsidRDefault="00AF61D4">
            <w:pPr>
              <w:autoSpaceDE w:val="0"/>
              <w:autoSpaceDN w:val="0"/>
              <w:adjustRightInd w:val="0"/>
              <w:spacing w:after="0" w:line="240" w:lineRule="auto"/>
              <w:jc w:val="center"/>
              <w:rPr>
                <w:rFonts w:ascii="Arial" w:hAnsi="Arial" w:cs="Arial"/>
                <w:color w:val="392C69"/>
                <w:sz w:val="16"/>
                <w:szCs w:val="16"/>
              </w:rPr>
            </w:pPr>
            <w:r w:rsidRPr="00AF61D4">
              <w:rPr>
                <w:rFonts w:ascii="Arial" w:hAnsi="Arial" w:cs="Arial"/>
                <w:color w:val="392C69"/>
                <w:sz w:val="16"/>
                <w:szCs w:val="16"/>
              </w:rPr>
              <w:t>(в ред. Решений Петрозаводского городского Совета</w:t>
            </w:r>
          </w:p>
          <w:p w:rsidR="00AF61D4" w:rsidRDefault="00AF61D4">
            <w:pPr>
              <w:autoSpaceDE w:val="0"/>
              <w:autoSpaceDN w:val="0"/>
              <w:adjustRightInd w:val="0"/>
              <w:spacing w:after="0" w:line="240" w:lineRule="auto"/>
              <w:jc w:val="center"/>
              <w:rPr>
                <w:rFonts w:ascii="Arial" w:hAnsi="Arial" w:cs="Arial"/>
                <w:color w:val="392C69"/>
                <w:sz w:val="20"/>
                <w:szCs w:val="20"/>
              </w:rPr>
            </w:pPr>
            <w:r w:rsidRPr="00AF61D4">
              <w:rPr>
                <w:rFonts w:ascii="Arial" w:hAnsi="Arial" w:cs="Arial"/>
                <w:color w:val="392C69"/>
                <w:sz w:val="16"/>
                <w:szCs w:val="16"/>
              </w:rPr>
              <w:t xml:space="preserve">от 13.09.2017 </w:t>
            </w:r>
            <w:hyperlink r:id="rId7" w:history="1">
              <w:r w:rsidRPr="00AF61D4">
                <w:rPr>
                  <w:rFonts w:ascii="Arial" w:hAnsi="Arial" w:cs="Arial"/>
                  <w:color w:val="0000FF"/>
                  <w:sz w:val="16"/>
                  <w:szCs w:val="16"/>
                </w:rPr>
                <w:t>N 28/09-159</w:t>
              </w:r>
            </w:hyperlink>
            <w:r w:rsidRPr="00AF61D4">
              <w:rPr>
                <w:rFonts w:ascii="Arial" w:hAnsi="Arial" w:cs="Arial"/>
                <w:color w:val="392C69"/>
                <w:sz w:val="16"/>
                <w:szCs w:val="16"/>
              </w:rPr>
              <w:t xml:space="preserve">, от 26.08.2022 </w:t>
            </w:r>
            <w:hyperlink r:id="rId8" w:history="1">
              <w:r w:rsidRPr="00AF61D4">
                <w:rPr>
                  <w:rFonts w:ascii="Arial" w:hAnsi="Arial" w:cs="Arial"/>
                  <w:color w:val="0000FF"/>
                  <w:sz w:val="16"/>
                  <w:szCs w:val="16"/>
                </w:rPr>
                <w:t>N 29/10-143</w:t>
              </w:r>
            </w:hyperlink>
            <w:r w:rsidRPr="00AF61D4">
              <w:rPr>
                <w:rFonts w:ascii="Arial" w:hAnsi="Arial" w:cs="Arial"/>
                <w:color w:val="392C69"/>
                <w:sz w:val="16"/>
                <w:szCs w:val="16"/>
              </w:rPr>
              <w:t>)</w:t>
            </w:r>
          </w:p>
        </w:tc>
        <w:tc>
          <w:tcPr>
            <w:tcW w:w="113" w:type="dxa"/>
            <w:shd w:val="clear" w:color="auto" w:fill="F4F3F8"/>
            <w:tcMar>
              <w:top w:w="0" w:type="dxa"/>
              <w:left w:w="0" w:type="dxa"/>
              <w:bottom w:w="0" w:type="dxa"/>
              <w:right w:w="0" w:type="dxa"/>
            </w:tcMar>
          </w:tcPr>
          <w:p w:rsidR="00AF61D4" w:rsidRDefault="00AF61D4">
            <w:pPr>
              <w:autoSpaceDE w:val="0"/>
              <w:autoSpaceDN w:val="0"/>
              <w:adjustRightInd w:val="0"/>
              <w:spacing w:after="0" w:line="240" w:lineRule="auto"/>
              <w:jc w:val="center"/>
              <w:rPr>
                <w:rFonts w:ascii="Arial" w:hAnsi="Arial" w:cs="Arial"/>
                <w:color w:val="392C69"/>
                <w:sz w:val="20"/>
                <w:szCs w:val="20"/>
              </w:rPr>
            </w:pPr>
          </w:p>
        </w:tc>
      </w:tr>
    </w:tbl>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Постоянная контрольная комиссия Петрозаводского городского Совета (далее - контрольная комиссия) создается из числа депутатов Петрозаводского городского Совета (далее также - Совета) для предварительного рассмотрения и подготовки вопросов, относящихся к компетенции Совета, осуществления контрольных полномочий в порядке и пределах, установленных законодательством РФ, законодательством РК, </w:t>
      </w:r>
      <w:hyperlink r:id="rId9" w:history="1">
        <w:r>
          <w:rPr>
            <w:rFonts w:ascii="Arial" w:hAnsi="Arial" w:cs="Arial"/>
            <w:color w:val="0000FF"/>
            <w:sz w:val="20"/>
            <w:szCs w:val="20"/>
          </w:rPr>
          <w:t>Уставом</w:t>
        </w:r>
      </w:hyperlink>
      <w:r>
        <w:rPr>
          <w:rFonts w:ascii="Arial" w:hAnsi="Arial" w:cs="Arial"/>
          <w:sz w:val="20"/>
          <w:szCs w:val="20"/>
        </w:rPr>
        <w:t xml:space="preserve"> Петрозаводского городского округа, нормативными правовыми актами Петрозаводского городского округа.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отношениям, не урегулированным настоящим Положением, применяются нормы Положения о постоянных комиссиях Петрозаводского городского Совета, утвержденного решением Совета.</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 w:history="1">
        <w:r>
          <w:rPr>
            <w:rFonts w:ascii="Arial" w:hAnsi="Arial" w:cs="Arial"/>
            <w:color w:val="0000FF"/>
            <w:sz w:val="20"/>
            <w:szCs w:val="20"/>
          </w:rPr>
          <w:t>Решением</w:t>
        </w:r>
      </w:hyperlink>
      <w:r>
        <w:rPr>
          <w:rFonts w:ascii="Arial" w:hAnsi="Arial" w:cs="Arial"/>
          <w:sz w:val="20"/>
          <w:szCs w:val="20"/>
        </w:rPr>
        <w:t xml:space="preserve"> Петрозаводского городского Совета от 26.08.2022 N 29/10-143)</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Контрольная комиссия формируется из числа депутатов, выдвигаемых от каждой постоянной комиссии Петрозаводского городского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Контрольная комиссия подконтрольна и подотчетна Совету, Председателю Петрозаводского городского Совета. Отчет о деятельности контрольной комиссии предоставляется </w:t>
      </w:r>
      <w:r>
        <w:rPr>
          <w:rFonts w:ascii="Arial" w:hAnsi="Arial" w:cs="Arial"/>
          <w:sz w:val="20"/>
          <w:szCs w:val="20"/>
        </w:rPr>
        <w:lastRenderedPageBreak/>
        <w:t>ежеквартально и размещается на официальном сайте Совета не позднее 10 рабочих дней месяца, следующего за отчетным кварталом.</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Решения</w:t>
        </w:r>
      </w:hyperlink>
      <w:r>
        <w:rPr>
          <w:rFonts w:ascii="Arial" w:hAnsi="Arial" w:cs="Arial"/>
          <w:sz w:val="20"/>
          <w:szCs w:val="20"/>
        </w:rPr>
        <w:t xml:space="preserve"> Петрозаводского городского Совета от 26.08.2022 N 29/10-143)</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Координация деятельности контрольной комиссии осуществляется Председателем Петрозаводского городского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Контрольная комиссия вправе подготовить проект решения Петрозаводского городского Совета, который подписывается и вносится на сессию Петрозаводского городского Совета членом (членами) комиссии - депутатом (депутатами) Петрозаводского городского Совета.</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12" w:history="1">
        <w:r>
          <w:rPr>
            <w:rFonts w:ascii="Arial" w:hAnsi="Arial" w:cs="Arial"/>
            <w:color w:val="0000FF"/>
            <w:sz w:val="20"/>
            <w:szCs w:val="20"/>
          </w:rPr>
          <w:t>Решения</w:t>
        </w:r>
      </w:hyperlink>
      <w:r>
        <w:rPr>
          <w:rFonts w:ascii="Arial" w:hAnsi="Arial" w:cs="Arial"/>
          <w:sz w:val="20"/>
          <w:szCs w:val="20"/>
        </w:rPr>
        <w:t xml:space="preserve"> Петрозаводского городского Совета от 26.08.2022 N 29/10-143)</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Комиссия работает согласно плану работы, который утверждается на одном из первых заседаний комиссии сроком на 1 год.</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Порядок работы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Основной формой работы постоянной комиссии являются заседания, которые проводятся по мере необходимости, но не реже 1 раза в 3 месяца.</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Решения</w:t>
        </w:r>
      </w:hyperlink>
      <w:r>
        <w:rPr>
          <w:rFonts w:ascii="Arial" w:hAnsi="Arial" w:cs="Arial"/>
          <w:sz w:val="20"/>
          <w:szCs w:val="20"/>
        </w:rPr>
        <w:t xml:space="preserve"> Петрозаводского городского Совета от 13.09.2017 N 28/09-159)</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Заседание постоянной комиссии правомочно, если на нем присутствует более половины от общего числа членов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Комиссия принимает решение открытым голосованием. Решение считается принятым, если за него проголосовало большинство от числа присутствующих членов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работе контрольной комиссии могут принимать участие с правом совещательного голоса другие депутаты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Заседание контрольной комиссии созывает ее председатель как по своей инициативе, так и по поручению Председателя или заместителя Председателя Совета. О созыве заседания комиссии председатель уведомляет членов комиссии, должностных и приглашенных лиц не позднее чем за 3 дня.</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Заседание контрольной комиссии проводит председатель комиссии или его заместитель. Проект повестки дня и порядок ведения заседания оглашаются ведущим заседания и после обсуждения утверждаются. На заседаниях контрольной комиссии ведутся протоколы заседаний, которые подписывает председательствующий. Для ведения протокола заседания комиссия может избирать секретаря из числа членов комиссии. Оформление протокола заседания комиссии выполняется аппаратом Совета в течение трех рабочих дней со дня проведения заседания с извещением о принятых решениях всех заинтересованных лиц в течение 6 рабочих дней со дня заседания.</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Решения</w:t>
        </w:r>
      </w:hyperlink>
      <w:r>
        <w:rPr>
          <w:rFonts w:ascii="Arial" w:hAnsi="Arial" w:cs="Arial"/>
          <w:sz w:val="20"/>
          <w:szCs w:val="20"/>
        </w:rPr>
        <w:t xml:space="preserve"> Петрозаводского городского Совета от 13.09.2017 N 28/09-159)</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Председатель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Избирается из состава депутатов открытым голосованием на заседании Петрозаводского городского Совета. Полномочия председателя могут быть прекращены решением Петрозаводского городского Совета по его личному заявлению, представлению комиссии, а также в связи с обстоятельствами, препятствующими выполнению им своих должностных обязанностей.</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 решению Совета председатель контрольной комиссии может исполнять свои обязанности на постоянной основе.</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Председатель контрольной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работу контрольной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созывает заседание контрольной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bookmarkStart w:id="1" w:name="_GoBack"/>
      <w:bookmarkEnd w:id="1"/>
      <w:r>
        <w:rPr>
          <w:rFonts w:ascii="Arial" w:hAnsi="Arial" w:cs="Arial"/>
          <w:sz w:val="20"/>
          <w:szCs w:val="20"/>
        </w:rPr>
        <w:t>- председательствует на заседаниях;</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определяет предварительную повестку дня заседания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осуществляет подготовку проекта плана работы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приглашает для участия в заседании комиссии представителей органов местного самоуправления, государственных и общественных органов и организаций, специалистов;</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 комиссию в отношениях с государственными и общественными органами, органами местного самоуправления и организациями;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работу по исполнению принятых комиссией решений, информирует комиссию о ходе этой работы;</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работу членов комиссии, дает им поручения, оказывает содействие в осуществлении ими своих полномочий в постоянной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отчитывается перед членами комиссии по решению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исполняет иные полномочия, связанные с деятельностью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Председатель контрольной комиссии имеет двух заместителей.</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w:t>
      </w:r>
      <w:hyperlink r:id="rId15" w:history="1">
        <w:r>
          <w:rPr>
            <w:rFonts w:ascii="Arial" w:hAnsi="Arial" w:cs="Arial"/>
            <w:color w:val="0000FF"/>
            <w:sz w:val="20"/>
            <w:szCs w:val="20"/>
          </w:rPr>
          <w:t>Решением</w:t>
        </w:r>
      </w:hyperlink>
      <w:r>
        <w:rPr>
          <w:rFonts w:ascii="Arial" w:hAnsi="Arial" w:cs="Arial"/>
          <w:sz w:val="20"/>
          <w:szCs w:val="20"/>
        </w:rPr>
        <w:t xml:space="preserve"> Петрозаводского городского Совета от 26.08.2022 N 29/10-143)</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Заместитель председателя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Избирается из состава депутатов - членов комиссии тайным или открытым голосованием на заседании комиссии по представлению председателя комиссии на срок полномочий комиссии. Освобождается от исполнения обязанностей решением комиссии по представлению комиссии или личному заявлению.</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Выполняет функции в соответствии с распределением направлений работы и поручения председателя, а в случае отсутствия председателя комиссии или невозможности выполнения им своих обязанностей выполняет функции председателя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Права и обязанности члена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Член контрольной комиссии обладает правом решающего голоса по всем вопросам, рассматриваемым комиссией.</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Член контрольной комиссии вправе:</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вносить любые вопросы и предложения для рассмотрения комиссией;</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участвовать в подготовке, обсуждении и принятии решений, а также в их реализации и контроле за выполнением;</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вносить предложения о заслушивании на заседании комиссии отчета или информации любого органа либо должностного лица;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представлять по решению комиссии ее интересы в рабочих органах Совета, совместных комиссиях и рабочих группах, образуемых Советом и Администрацией Петрозаводского городского округа;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представлять Совету свое особое мнение в случае несогласия с принятым комиссией решением;</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выйти из состава комиссии по письменному заявлению на имя председателя Совета (изменения в составе комиссии утверждаются Советом).</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Член контрольной комиссии обязан:</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участвовать в работе комиссии, разработке проектов решений и других нормативных актов;</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присутствовать на всех заседаниях комиссии и сессии Совета. Не допускать пропусков заседаний комиссии и заседаний Совета без уважительной причины. Сообщать председателю комиссии или в аппарат Петрозаводского городского Совета в случае невозможности явки на заседание;</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выполнять поручения, возлагаемые решением комиссии, председателем или его заместителем, и информировать о своей деятельности;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поручению комиссии, а также по своей инициативе изучать на местах вопросы, относящиеся к ведению комиссии, обобщать предложения муниципальных и общественных органов и организаций, а также граждан, сообщать свои выводы и предложения в комиссию;</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содействовать реализации решений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Неоднократное (свыше двух раз) отсутствие без уважительной причины депутата на сессии Совета, равно как и на заседаниях рабочих органов, образованных Советом, членом которых он является, может повлечь за собой принятие Советом решения о предупреждении депутата. Следующее после такого предупреждения отсутствие без уважительной причины депутата на заседании комиссии может повлечь принятие Советом решения об исключении его из состава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Компетенция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Контрольная комиссия Петрозаводского городского Совета </w:t>
      </w:r>
      <w:proofErr w:type="gramStart"/>
      <w:r>
        <w:rPr>
          <w:rFonts w:ascii="Arial" w:hAnsi="Arial" w:cs="Arial"/>
          <w:sz w:val="20"/>
          <w:szCs w:val="20"/>
        </w:rPr>
        <w:t>в пределах</w:t>
      </w:r>
      <w:proofErr w:type="gramEnd"/>
      <w:r>
        <w:rPr>
          <w:rFonts w:ascii="Arial" w:hAnsi="Arial" w:cs="Arial"/>
          <w:sz w:val="20"/>
          <w:szCs w:val="20"/>
        </w:rPr>
        <w:t xml:space="preserve"> установленных законодательством и нормативными правовыми актами Петрозаводского городского округа осуществляет контроль за деятельностью Главы Петрозаводского городского округа, Администрации Петрозаводского городского округа, контроль выполнения решений Совета, постановлений и распоряжений Администрации Петрозаводского городского округа, рабочих групп Петрозаводского городского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вопросам компетенции постоянных комиссий Петрозаводского городского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Контрольная комиссия по поручению Совета, Председателя Петрозаводского городского Совета, а также по собственной инициативе разрабатывает проекты решений Совета, рассматривает поступившие в Совет проекты решений, а также заявления граждан и обращения юридических лиц в соответствии с компетенцией комиссии.</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6.3.1. Контрольная комиссия в пределах, установленных законодательством и нормативными правовыми актами Петрозаводского городского округа, осуществляет меры по противодействию коррупции в границах Петрозаводского городского округа.</w:t>
      </w:r>
    </w:p>
    <w:p w:rsidR="00AF61D4" w:rsidRDefault="00AF61D4" w:rsidP="00AF61D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6.3.1 введен </w:t>
      </w:r>
      <w:hyperlink r:id="rId16" w:history="1">
        <w:r>
          <w:rPr>
            <w:rFonts w:ascii="Arial" w:hAnsi="Arial" w:cs="Arial"/>
            <w:color w:val="0000FF"/>
            <w:sz w:val="20"/>
            <w:szCs w:val="20"/>
          </w:rPr>
          <w:t>Решением</w:t>
        </w:r>
      </w:hyperlink>
      <w:r>
        <w:rPr>
          <w:rFonts w:ascii="Arial" w:hAnsi="Arial" w:cs="Arial"/>
          <w:sz w:val="20"/>
          <w:szCs w:val="20"/>
        </w:rPr>
        <w:t xml:space="preserve"> Петрозаводского городского Совета от 26.08.2022 N 29/10-143)</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Контрольная комиссия вправе:</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вносить на рассмотрение Петрозаводского городского Совета проекты решений, поправки к внесенным на рассмотрение Петрозаводского городского Совета проектам решений;</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определять из своего состава докладчиков и содокладчиков по вопросам, вносимым комиссией на рассмотрение сессии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запрашивать в соответствии с законодательством у предприятий, учреждений, организаций независимо от формы собственности, общественных объединений необходимые документы, информационные и справочные материалы;</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предлагать представителей от комиссии в состав рабочих органов Совета, Администрации города Петрозаводска и другие рабочие органы;</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вносить предложения по реализации Петрозаводским городским Советом права законодательной инициативы;</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приглашать и заслушивать на заседаниях комиссии Главу Петрозаводского городского округа, муниципальных служащих Администрации Петрозаводского городского округа, руководителей муниципальных предприятий и учреждений, представителей государственных органов, общественных организаций, иных юридических и физических лиц;</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запрашивать у юридических и физических лиц информацию, связанную с осуществлением депутатских полномочий;</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информировать Главу Петрозаводского городского округа, Контрольно-счетную палату Петрозаводского городского округа, органы государственной власти о нарушении законодательства, муниципальных правовых актов Петрозаводского городского округа.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Решения комиссии подлежат обязательному рассмотрению органами государственной власти и органами местного самоуправления, предприятиями, учреждениями.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Обеспечение деятельности контрольной комиссии</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Материально-техническое и информационное обеспечение деятельности контрольной комиссии Совета осуществляет аппарат Совета.</w:t>
      </w:r>
    </w:p>
    <w:p w:rsidR="00AF61D4" w:rsidRDefault="00AF61D4" w:rsidP="00AF61D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 истечении срока полномочий комиссии протоколы и другие материалы работы постоянных комиссий оформляются аппаратом Совета и предоставляются для сдачи на хранение в установленном порядке.</w:t>
      </w: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autoSpaceDE w:val="0"/>
        <w:autoSpaceDN w:val="0"/>
        <w:adjustRightInd w:val="0"/>
        <w:spacing w:after="0" w:line="240" w:lineRule="auto"/>
        <w:jc w:val="both"/>
        <w:rPr>
          <w:rFonts w:ascii="Arial" w:hAnsi="Arial" w:cs="Arial"/>
          <w:sz w:val="20"/>
          <w:szCs w:val="20"/>
        </w:rPr>
      </w:pPr>
    </w:p>
    <w:p w:rsidR="00AF61D4" w:rsidRDefault="00AF61D4" w:rsidP="00AF61D4">
      <w:pPr>
        <w:pBdr>
          <w:top w:val="single" w:sz="6" w:space="0" w:color="auto"/>
        </w:pBdr>
        <w:autoSpaceDE w:val="0"/>
        <w:autoSpaceDN w:val="0"/>
        <w:adjustRightInd w:val="0"/>
        <w:spacing w:before="100" w:after="100" w:line="240" w:lineRule="auto"/>
        <w:jc w:val="both"/>
        <w:rPr>
          <w:rFonts w:ascii="Arial" w:hAnsi="Arial" w:cs="Arial"/>
          <w:sz w:val="2"/>
          <w:szCs w:val="2"/>
        </w:rPr>
      </w:pPr>
    </w:p>
    <w:p w:rsidR="00AF61D4" w:rsidRDefault="00AF61D4"/>
    <w:sectPr w:rsidR="00AF6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FA"/>
    <w:rsid w:val="001B13FA"/>
    <w:rsid w:val="00AC5758"/>
    <w:rsid w:val="00AF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4AD2-A1B7-4F45-AB01-9B268DE0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8B5B5CE4602A393589E3411AAFE4AEA3ABB857944B6830AA1701C642A1AABDE36F3C7E1B17331C75EB28F400430C7A9D01A5D244E614879B974E2I1i0G" TargetMode="External"/><Relationship Id="rId13" Type="http://schemas.openxmlformats.org/officeDocument/2006/relationships/hyperlink" Target="consultantplus://offline/ref=A458B5B5CE4602A393589E3411AAFE4AEA3ABB857A46B68205AC2D166C7316A9D939ACD0E6F87F30C75EB2894E5B35D2B888155F3A51615765BB76IEi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58B5B5CE4602A393589E3411AAFE4AEA3ABB857A46B68205AC2D166C7316A9D939ACD0E6F87F30C75EB2894E5B35D2B888155F3A51615765BB76IEi3G" TargetMode="External"/><Relationship Id="rId12" Type="http://schemas.openxmlformats.org/officeDocument/2006/relationships/hyperlink" Target="consultantplus://offline/ref=A458B5B5CE4602A393589E3411AAFE4AEA3ABB857944B6830AA1701C642A1AABDE36F3C7E1B17331C75EB28E450430C7A9D01A5D244E614879B974E2I1i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458B5B5CE4602A393589E3411AAFE4AEA3ABB857944B6830AA1701C642A1AABDE36F3C7E1B17331C75EB28E410430C7A9D01A5D244E614879B974E2I1i0G" TargetMode="External"/><Relationship Id="rId1" Type="http://schemas.openxmlformats.org/officeDocument/2006/relationships/styles" Target="styles.xml"/><Relationship Id="rId6" Type="http://schemas.openxmlformats.org/officeDocument/2006/relationships/hyperlink" Target="consultantplus://offline/ref=A458B5B5CE4602A393589E3411AAFE4AEA3ABB857945BD8304A0701C642A1AABDE36F3C7E1B17331C75CB6874D0430C7A9D01A5D244E614879B974E2I1i0G" TargetMode="External"/><Relationship Id="rId11" Type="http://schemas.openxmlformats.org/officeDocument/2006/relationships/hyperlink" Target="consultantplus://offline/ref=A458B5B5CE4602A393589E3411AAFE4AEA3ABB857944B6830AA1701C642A1AABDE36F3C7E1B17331C75EB28F4D0430C7A9D01A5D244E614879B974E2I1i0G" TargetMode="External"/><Relationship Id="rId5" Type="http://schemas.openxmlformats.org/officeDocument/2006/relationships/hyperlink" Target="consultantplus://offline/ref=A458B5B5CE4602A393589E3411AAFE4AEA3ABB857944B6830AA1701C642A1AABDE36F3C7E1B17331C75EB28F400430C7A9D01A5D244E614879B974E2I1i0G" TargetMode="External"/><Relationship Id="rId15" Type="http://schemas.openxmlformats.org/officeDocument/2006/relationships/hyperlink" Target="consultantplus://offline/ref=A458B5B5CE4602A393589E3411AAFE4AEA3ABB857944B6830AA1701C642A1AABDE36F3C7E1B17331C75EB28E470430C7A9D01A5D244E614879B974E2I1i0G" TargetMode="External"/><Relationship Id="rId10" Type="http://schemas.openxmlformats.org/officeDocument/2006/relationships/hyperlink" Target="consultantplus://offline/ref=A458B5B5CE4602A393589E3411AAFE4AEA3ABB857944B6830AA1701C642A1AABDE36F3C7E1B17331C75EB28F430430C7A9D01A5D244E614879B974E2I1i0G" TargetMode="External"/><Relationship Id="rId4" Type="http://schemas.openxmlformats.org/officeDocument/2006/relationships/hyperlink" Target="consultantplus://offline/ref=A458B5B5CE4602A393589E3411AAFE4AEA3ABB857A46B68205AC2D166C7316A9D939ACD0E6F87F30C75EB28A4E5B35D2B888155F3A51615765BB76IEi3G" TargetMode="External"/><Relationship Id="rId9" Type="http://schemas.openxmlformats.org/officeDocument/2006/relationships/hyperlink" Target="consultantplus://offline/ref=A458B5B5CE4602A393589E3411AAFE4AEA3ABB857945BD8304A0701C642A1AABDE36F3C7E1B17331C75CB68B4D0430C7A9D01A5D244E614879B974E2I1i0G" TargetMode="External"/><Relationship Id="rId14" Type="http://schemas.openxmlformats.org/officeDocument/2006/relationships/hyperlink" Target="consultantplus://offline/ref=A458B5B5CE4602A393589E3411AAFE4AEA3ABB857A46B68205AC2D166C7316A9D939ACD0E6F87F30C75EB2884E5B35D2B888155F3A51615765BB76IE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2023-11-20T06:33:00Z</dcterms:created>
  <dcterms:modified xsi:type="dcterms:W3CDTF">2023-11-20T06:34:00Z</dcterms:modified>
</cp:coreProperties>
</file>