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5E92" w14:textId="77777777" w:rsidR="00547195" w:rsidRDefault="00547195" w:rsidP="00547195">
      <w:pPr>
        <w:ind w:left="5529"/>
        <w:rPr>
          <w:szCs w:val="24"/>
        </w:rPr>
      </w:pPr>
      <w:r>
        <w:rPr>
          <w:szCs w:val="24"/>
        </w:rPr>
        <w:t xml:space="preserve">                                                  </w:t>
      </w:r>
    </w:p>
    <w:p w14:paraId="7AAEF34F" w14:textId="77777777" w:rsidR="00547195" w:rsidRPr="00523015" w:rsidRDefault="00547195" w:rsidP="00547195">
      <w:pPr>
        <w:ind w:left="5529"/>
        <w:rPr>
          <w:szCs w:val="24"/>
        </w:rPr>
      </w:pPr>
      <w:r w:rsidRPr="00523015">
        <w:rPr>
          <w:szCs w:val="24"/>
        </w:rPr>
        <w:t xml:space="preserve">    ПРОЕКТ</w:t>
      </w:r>
    </w:p>
    <w:p w14:paraId="24B90999" w14:textId="77777777" w:rsidR="00547195" w:rsidRPr="00523015" w:rsidRDefault="00547195" w:rsidP="00547195">
      <w:pPr>
        <w:rPr>
          <w:szCs w:val="24"/>
        </w:rPr>
      </w:pPr>
    </w:p>
    <w:p w14:paraId="69B1FBA3" w14:textId="77777777" w:rsidR="00547195" w:rsidRPr="00523015" w:rsidRDefault="00547195" w:rsidP="00547195">
      <w:pPr>
        <w:jc w:val="center"/>
        <w:rPr>
          <w:szCs w:val="24"/>
        </w:rPr>
      </w:pPr>
      <w:r>
        <w:rPr>
          <w:noProof/>
          <w:szCs w:val="24"/>
        </w:rPr>
        <w:drawing>
          <wp:inline distT="0" distB="0" distL="0" distR="0" wp14:anchorId="38E1F690" wp14:editId="4FBCBA65">
            <wp:extent cx="8191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14:paraId="6C0F79DF" w14:textId="77777777" w:rsidR="00547195" w:rsidRPr="00523015" w:rsidRDefault="00547195" w:rsidP="00547195">
      <w:pPr>
        <w:jc w:val="center"/>
        <w:rPr>
          <w:szCs w:val="24"/>
        </w:rPr>
      </w:pPr>
    </w:p>
    <w:p w14:paraId="28C3622A" w14:textId="77777777" w:rsidR="00547195" w:rsidRPr="00FC67A7" w:rsidRDefault="00547195" w:rsidP="00547195">
      <w:pPr>
        <w:jc w:val="center"/>
        <w:rPr>
          <w:sz w:val="28"/>
          <w:szCs w:val="28"/>
        </w:rPr>
      </w:pPr>
      <w:r w:rsidRPr="00FC67A7">
        <w:rPr>
          <w:sz w:val="28"/>
          <w:szCs w:val="28"/>
        </w:rPr>
        <w:t>ПЕТРОЗАВОДСКИЙ ГОРОДСКОЙ СОВЕТ</w:t>
      </w:r>
    </w:p>
    <w:p w14:paraId="6A99AC5D" w14:textId="77777777" w:rsidR="00547195" w:rsidRPr="00523015" w:rsidRDefault="00547195" w:rsidP="00547195">
      <w:pPr>
        <w:jc w:val="center"/>
        <w:rPr>
          <w:szCs w:val="24"/>
        </w:rPr>
      </w:pPr>
    </w:p>
    <w:p w14:paraId="24765416" w14:textId="77777777" w:rsidR="00547195" w:rsidRPr="00FC67A7" w:rsidRDefault="00547195" w:rsidP="00547195">
      <w:pPr>
        <w:jc w:val="center"/>
        <w:rPr>
          <w:sz w:val="26"/>
          <w:szCs w:val="26"/>
        </w:rPr>
      </w:pPr>
      <w:r w:rsidRPr="00FC67A7">
        <w:rPr>
          <w:sz w:val="26"/>
          <w:szCs w:val="26"/>
        </w:rPr>
        <w:t>_____ сессия _____ созыва</w:t>
      </w:r>
    </w:p>
    <w:p w14:paraId="6A84A3D6" w14:textId="77777777" w:rsidR="00547195" w:rsidRPr="00523015" w:rsidRDefault="00547195" w:rsidP="00547195">
      <w:pPr>
        <w:ind w:firstLine="794"/>
        <w:jc w:val="right"/>
        <w:rPr>
          <w:szCs w:val="24"/>
        </w:rPr>
      </w:pPr>
    </w:p>
    <w:p w14:paraId="7D8E2C65" w14:textId="77777777" w:rsidR="00547195" w:rsidRPr="00FC67A7" w:rsidRDefault="00547195" w:rsidP="00547195">
      <w:pPr>
        <w:jc w:val="center"/>
        <w:rPr>
          <w:b/>
          <w:position w:val="-20"/>
          <w:sz w:val="28"/>
          <w:szCs w:val="28"/>
        </w:rPr>
      </w:pPr>
      <w:r w:rsidRPr="00FC67A7">
        <w:rPr>
          <w:b/>
          <w:position w:val="-20"/>
          <w:sz w:val="28"/>
          <w:szCs w:val="28"/>
        </w:rPr>
        <w:t>РЕШЕНИЕ</w:t>
      </w:r>
    </w:p>
    <w:p w14:paraId="524A0EDC" w14:textId="77777777" w:rsidR="00547195" w:rsidRPr="00523015" w:rsidRDefault="00547195" w:rsidP="00547195">
      <w:pPr>
        <w:jc w:val="center"/>
        <w:rPr>
          <w:b/>
          <w:position w:val="-20"/>
          <w:szCs w:val="24"/>
        </w:rPr>
      </w:pPr>
    </w:p>
    <w:p w14:paraId="7E28E49C" w14:textId="77777777" w:rsidR="00547195" w:rsidRPr="00523015" w:rsidRDefault="00547195" w:rsidP="00547195">
      <w:pPr>
        <w:jc w:val="center"/>
        <w:rPr>
          <w:position w:val="-20"/>
          <w:szCs w:val="24"/>
        </w:rPr>
      </w:pPr>
      <w:r w:rsidRPr="00523015">
        <w:rPr>
          <w:position w:val="-20"/>
          <w:szCs w:val="24"/>
        </w:rPr>
        <w:t>от _________ № _________</w:t>
      </w:r>
    </w:p>
    <w:p w14:paraId="01D73AF3" w14:textId="77777777" w:rsidR="00547195" w:rsidRPr="00FC67A7" w:rsidRDefault="00547195" w:rsidP="00547195">
      <w:pPr>
        <w:jc w:val="center"/>
        <w:rPr>
          <w:position w:val="-20"/>
          <w:sz w:val="26"/>
          <w:szCs w:val="26"/>
        </w:rPr>
      </w:pPr>
    </w:p>
    <w:p w14:paraId="38FD1C92" w14:textId="77777777" w:rsidR="00547195" w:rsidRPr="00FC67A7" w:rsidRDefault="00547195" w:rsidP="00547195">
      <w:pPr>
        <w:jc w:val="center"/>
        <w:rPr>
          <w:b/>
          <w:sz w:val="26"/>
          <w:szCs w:val="26"/>
        </w:rPr>
      </w:pPr>
      <w:r w:rsidRPr="00FC67A7">
        <w:rPr>
          <w:b/>
          <w:sz w:val="26"/>
          <w:szCs w:val="26"/>
        </w:rPr>
        <w:t>О внесении изменени</w:t>
      </w:r>
      <w:r w:rsidR="00A74D63">
        <w:rPr>
          <w:b/>
          <w:sz w:val="26"/>
          <w:szCs w:val="26"/>
        </w:rPr>
        <w:t>я</w:t>
      </w:r>
      <w:r w:rsidRPr="00FC67A7">
        <w:rPr>
          <w:b/>
          <w:sz w:val="26"/>
          <w:szCs w:val="26"/>
        </w:rPr>
        <w:t xml:space="preserve"> в Правила землепользования и</w:t>
      </w:r>
    </w:p>
    <w:p w14:paraId="613DF1E5" w14:textId="77777777" w:rsidR="00547195" w:rsidRPr="00FC67A7" w:rsidRDefault="00547195" w:rsidP="00547195">
      <w:pPr>
        <w:jc w:val="center"/>
        <w:rPr>
          <w:b/>
          <w:sz w:val="26"/>
          <w:szCs w:val="26"/>
        </w:rPr>
      </w:pPr>
      <w:r w:rsidRPr="00FC67A7">
        <w:rPr>
          <w:b/>
          <w:sz w:val="26"/>
          <w:szCs w:val="26"/>
        </w:rPr>
        <w:t>застройки города Петрозаводска в границах</w:t>
      </w:r>
    </w:p>
    <w:p w14:paraId="2075BB68" w14:textId="77777777" w:rsidR="00547195" w:rsidRPr="00FC67A7" w:rsidRDefault="00547195" w:rsidP="00547195">
      <w:pPr>
        <w:jc w:val="center"/>
        <w:rPr>
          <w:b/>
          <w:sz w:val="26"/>
          <w:szCs w:val="26"/>
        </w:rPr>
      </w:pPr>
      <w:r w:rsidRPr="00FC67A7">
        <w:rPr>
          <w:b/>
          <w:sz w:val="26"/>
          <w:szCs w:val="26"/>
        </w:rPr>
        <w:t>территории Петрозаводского городского округа</w:t>
      </w:r>
    </w:p>
    <w:p w14:paraId="5FA336C2" w14:textId="77777777" w:rsidR="00547195" w:rsidRPr="00FC67A7" w:rsidRDefault="00547195" w:rsidP="00547195">
      <w:pPr>
        <w:jc w:val="center"/>
        <w:rPr>
          <w:position w:val="-20"/>
          <w:sz w:val="26"/>
          <w:szCs w:val="26"/>
        </w:rPr>
      </w:pPr>
    </w:p>
    <w:p w14:paraId="1378903D" w14:textId="77777777" w:rsidR="00547195" w:rsidRPr="00BF0E2E" w:rsidRDefault="0022740B" w:rsidP="00547195">
      <w:pPr>
        <w:ind w:firstLine="850"/>
        <w:jc w:val="both"/>
        <w:rPr>
          <w:sz w:val="26"/>
          <w:szCs w:val="26"/>
        </w:rPr>
      </w:pPr>
      <w:r w:rsidRPr="00BF0E2E">
        <w:rPr>
          <w:sz w:val="26"/>
          <w:szCs w:val="26"/>
        </w:rPr>
        <w:t>В соответствии с част</w:t>
      </w:r>
      <w:r w:rsidR="008C7C66">
        <w:rPr>
          <w:sz w:val="26"/>
          <w:szCs w:val="26"/>
        </w:rPr>
        <w:t>ями</w:t>
      </w:r>
      <w:r w:rsidRPr="00BF0E2E">
        <w:rPr>
          <w:sz w:val="26"/>
          <w:szCs w:val="26"/>
        </w:rPr>
        <w:t xml:space="preserve"> 3.1</w:t>
      </w:r>
      <w:r w:rsidR="008C7C66">
        <w:rPr>
          <w:sz w:val="26"/>
          <w:szCs w:val="26"/>
        </w:rPr>
        <w:t xml:space="preserve"> – 3.3</w:t>
      </w:r>
      <w:r w:rsidRPr="00BF0E2E">
        <w:rPr>
          <w:sz w:val="26"/>
          <w:szCs w:val="26"/>
        </w:rPr>
        <w:t xml:space="preserve"> статьи 33 Градостроительного кодекса Российской Федерации, на основании требования Министерства строительства  жилищно-коммунального хозяйства и энергетики Республики Карелия</w:t>
      </w:r>
      <w:r w:rsidR="00BF0E2E" w:rsidRPr="00BF0E2E">
        <w:rPr>
          <w:sz w:val="26"/>
          <w:szCs w:val="26"/>
        </w:rPr>
        <w:t xml:space="preserve"> </w:t>
      </w:r>
      <w:r w:rsidRPr="00BF0E2E">
        <w:rPr>
          <w:sz w:val="26"/>
          <w:szCs w:val="26"/>
        </w:rPr>
        <w:t>от</w:t>
      </w:r>
      <w:r w:rsidR="0039290B">
        <w:rPr>
          <w:sz w:val="26"/>
          <w:szCs w:val="26"/>
        </w:rPr>
        <w:t xml:space="preserve"> </w:t>
      </w:r>
      <w:r w:rsidR="00F17614">
        <w:rPr>
          <w:sz w:val="26"/>
          <w:szCs w:val="26"/>
        </w:rPr>
        <w:t>30.07.2021 № 10066/13-07/</w:t>
      </w:r>
      <w:proofErr w:type="spellStart"/>
      <w:r w:rsidR="00F17614">
        <w:rPr>
          <w:sz w:val="26"/>
          <w:szCs w:val="26"/>
        </w:rPr>
        <w:t>МСЖКХиЭ</w:t>
      </w:r>
      <w:proofErr w:type="spellEnd"/>
      <w:r w:rsidR="00F17614">
        <w:rPr>
          <w:sz w:val="26"/>
          <w:szCs w:val="26"/>
        </w:rPr>
        <w:t>-и</w:t>
      </w:r>
      <w:r w:rsidR="00547195" w:rsidRPr="00BF0E2E">
        <w:rPr>
          <w:sz w:val="26"/>
          <w:szCs w:val="26"/>
        </w:rPr>
        <w:t>, Петрозаводский городской Совет</w:t>
      </w:r>
    </w:p>
    <w:p w14:paraId="13422CE2" w14:textId="77777777" w:rsidR="00547195" w:rsidRPr="00BF0E2E" w:rsidRDefault="00547195" w:rsidP="00547195">
      <w:pPr>
        <w:ind w:firstLine="850"/>
        <w:jc w:val="both"/>
        <w:rPr>
          <w:sz w:val="26"/>
          <w:szCs w:val="26"/>
        </w:rPr>
      </w:pPr>
    </w:p>
    <w:p w14:paraId="6CC0A0D5" w14:textId="77777777" w:rsidR="00547195" w:rsidRPr="00BF0E2E" w:rsidRDefault="00547195" w:rsidP="00547195">
      <w:pPr>
        <w:jc w:val="both"/>
        <w:rPr>
          <w:sz w:val="26"/>
          <w:szCs w:val="26"/>
        </w:rPr>
      </w:pPr>
      <w:r w:rsidRPr="00BF0E2E">
        <w:rPr>
          <w:sz w:val="26"/>
          <w:szCs w:val="26"/>
        </w:rPr>
        <w:t>РЕШИЛ:</w:t>
      </w:r>
    </w:p>
    <w:p w14:paraId="34E6F734" w14:textId="77777777" w:rsidR="00086A9A" w:rsidRPr="00BF0E2E" w:rsidRDefault="00086A9A" w:rsidP="00086A9A">
      <w:pPr>
        <w:tabs>
          <w:tab w:val="left" w:pos="5387"/>
          <w:tab w:val="left" w:pos="6163"/>
          <w:tab w:val="left" w:pos="6237"/>
          <w:tab w:val="left" w:pos="6804"/>
          <w:tab w:val="left" w:pos="7513"/>
        </w:tabs>
        <w:ind w:right="-143" w:firstLine="851"/>
        <w:jc w:val="both"/>
        <w:rPr>
          <w:sz w:val="26"/>
          <w:szCs w:val="26"/>
        </w:rPr>
      </w:pPr>
      <w:r w:rsidRPr="00BF0E2E">
        <w:rPr>
          <w:sz w:val="26"/>
          <w:szCs w:val="26"/>
        </w:rPr>
        <w:t>Внести следующ</w:t>
      </w:r>
      <w:r w:rsidR="00A74D63" w:rsidRPr="00BF0E2E">
        <w:rPr>
          <w:sz w:val="26"/>
          <w:szCs w:val="26"/>
        </w:rPr>
        <w:t>е</w:t>
      </w:r>
      <w:r w:rsidRPr="00BF0E2E">
        <w:rPr>
          <w:sz w:val="26"/>
          <w:szCs w:val="26"/>
        </w:rPr>
        <w:t>е изменени</w:t>
      </w:r>
      <w:r w:rsidR="00A74D63" w:rsidRPr="00BF0E2E">
        <w:rPr>
          <w:sz w:val="26"/>
          <w:szCs w:val="26"/>
        </w:rPr>
        <w:t>е</w:t>
      </w:r>
      <w:r w:rsidRPr="00BF0E2E">
        <w:rPr>
          <w:sz w:val="26"/>
          <w:szCs w:val="26"/>
        </w:rPr>
        <w:t xml:space="preserve"> в статью </w:t>
      </w:r>
      <w:r w:rsidR="00A74D63" w:rsidRPr="00BF0E2E">
        <w:rPr>
          <w:sz w:val="26"/>
          <w:szCs w:val="26"/>
        </w:rPr>
        <w:t>2</w:t>
      </w:r>
      <w:r w:rsidRPr="00BF0E2E">
        <w:rPr>
          <w:sz w:val="26"/>
          <w:szCs w:val="26"/>
        </w:rPr>
        <w:t>4</w:t>
      </w:r>
      <w:r w:rsidR="00A74D63" w:rsidRPr="00BF0E2E">
        <w:rPr>
          <w:sz w:val="26"/>
          <w:szCs w:val="26"/>
        </w:rPr>
        <w:t xml:space="preserve"> </w:t>
      </w:r>
      <w:r w:rsidRPr="00BF0E2E">
        <w:rPr>
          <w:sz w:val="26"/>
          <w:szCs w:val="26"/>
        </w:rPr>
        <w:t xml:space="preserve">Правил землепользования </w:t>
      </w:r>
      <w:proofErr w:type="gramStart"/>
      <w:r w:rsidRPr="00BF0E2E">
        <w:rPr>
          <w:sz w:val="26"/>
          <w:szCs w:val="26"/>
        </w:rPr>
        <w:t>и  застройки</w:t>
      </w:r>
      <w:proofErr w:type="gramEnd"/>
      <w:r w:rsidRPr="00BF0E2E">
        <w:rPr>
          <w:sz w:val="26"/>
          <w:szCs w:val="26"/>
        </w:rPr>
        <w:t xml:space="preserve"> города Петрозаводска в границах территории Петрозаводского городского округа, утвержденных Решением Петрозаводского городского Совета от 11.03.2010 № 26/38-771 «Об утверждении Правил землепользования и застройки города Петрозаводска в границах территории Петрозаводского городского округа</w:t>
      </w:r>
      <w:r w:rsidR="00F25CC8" w:rsidRPr="00BF0E2E">
        <w:rPr>
          <w:sz w:val="26"/>
          <w:szCs w:val="26"/>
        </w:rPr>
        <w:t>»</w:t>
      </w:r>
      <w:r w:rsidRPr="00BF0E2E">
        <w:rPr>
          <w:sz w:val="26"/>
          <w:szCs w:val="26"/>
        </w:rPr>
        <w:t>:</w:t>
      </w:r>
    </w:p>
    <w:p w14:paraId="1BA6480E" w14:textId="77777777" w:rsidR="00A74D63" w:rsidRPr="00BF0E2E" w:rsidRDefault="00A74D63" w:rsidP="009515E1">
      <w:pPr>
        <w:ind w:right="-143" w:firstLine="851"/>
        <w:jc w:val="both"/>
        <w:rPr>
          <w:sz w:val="26"/>
          <w:szCs w:val="26"/>
        </w:rPr>
      </w:pPr>
      <w:r w:rsidRPr="00BF0E2E">
        <w:rPr>
          <w:sz w:val="26"/>
          <w:szCs w:val="26"/>
        </w:rPr>
        <w:t>- изменить карту зон с особыми условиями использования территории Петрозаводского городского округа, исключив санитарно-защитную зону предприятия (</w:t>
      </w:r>
      <w:r w:rsidR="008C7C66">
        <w:rPr>
          <w:sz w:val="26"/>
          <w:szCs w:val="26"/>
        </w:rPr>
        <w:t>З</w:t>
      </w:r>
      <w:r w:rsidR="0022740B" w:rsidRPr="00BF0E2E">
        <w:rPr>
          <w:sz w:val="26"/>
          <w:szCs w:val="26"/>
        </w:rPr>
        <w:t>АО «</w:t>
      </w:r>
      <w:proofErr w:type="spellStart"/>
      <w:r w:rsidR="0022740B" w:rsidRPr="00BF0E2E">
        <w:rPr>
          <w:sz w:val="26"/>
          <w:szCs w:val="26"/>
        </w:rPr>
        <w:t>Втормет</w:t>
      </w:r>
      <w:proofErr w:type="spellEnd"/>
      <w:r w:rsidR="008C7C66">
        <w:rPr>
          <w:sz w:val="26"/>
          <w:szCs w:val="26"/>
        </w:rPr>
        <w:t>-Карелия</w:t>
      </w:r>
      <w:r w:rsidR="0022740B" w:rsidRPr="00BF0E2E">
        <w:rPr>
          <w:sz w:val="26"/>
          <w:szCs w:val="26"/>
        </w:rPr>
        <w:t>»</w:t>
      </w:r>
      <w:r w:rsidRPr="00BF0E2E">
        <w:rPr>
          <w:sz w:val="26"/>
          <w:szCs w:val="26"/>
        </w:rPr>
        <w:t>), ранее находящегося по адресу: Республика Карелия, г.</w:t>
      </w:r>
      <w:r w:rsidR="009515E1" w:rsidRPr="00BF0E2E">
        <w:rPr>
          <w:sz w:val="26"/>
          <w:szCs w:val="26"/>
        </w:rPr>
        <w:t> </w:t>
      </w:r>
      <w:r w:rsidRPr="00BF0E2E">
        <w:rPr>
          <w:sz w:val="26"/>
          <w:szCs w:val="26"/>
        </w:rPr>
        <w:t xml:space="preserve">Петрозаводск, </w:t>
      </w:r>
      <w:r w:rsidR="0022740B" w:rsidRPr="00BF0E2E">
        <w:rPr>
          <w:sz w:val="26"/>
          <w:szCs w:val="26"/>
        </w:rPr>
        <w:t xml:space="preserve">Онежской Флотилии </w:t>
      </w:r>
      <w:r w:rsidRPr="00BF0E2E">
        <w:rPr>
          <w:sz w:val="26"/>
          <w:szCs w:val="26"/>
        </w:rPr>
        <w:t>ул.</w:t>
      </w:r>
      <w:r w:rsidR="0022740B" w:rsidRPr="00BF0E2E">
        <w:rPr>
          <w:sz w:val="26"/>
          <w:szCs w:val="26"/>
        </w:rPr>
        <w:t>, д. 29А,</w:t>
      </w:r>
      <w:r w:rsidRPr="00BF0E2E">
        <w:rPr>
          <w:sz w:val="26"/>
          <w:szCs w:val="26"/>
        </w:rPr>
        <w:t xml:space="preserve"> согласно </w:t>
      </w:r>
      <w:r w:rsidRPr="00BF0E2E">
        <w:rPr>
          <w:color w:val="333333"/>
          <w:sz w:val="26"/>
          <w:szCs w:val="26"/>
        </w:rPr>
        <w:t> </w:t>
      </w:r>
      <w:r w:rsidRPr="00BF0E2E">
        <w:rPr>
          <w:sz w:val="26"/>
          <w:szCs w:val="26"/>
        </w:rPr>
        <w:t>схеме.</w:t>
      </w:r>
    </w:p>
    <w:p w14:paraId="55270379" w14:textId="77777777" w:rsidR="00824D3A" w:rsidRDefault="00824D3A" w:rsidP="009515E1">
      <w:pPr>
        <w:ind w:right="-143"/>
        <w:jc w:val="both"/>
        <w:rPr>
          <w:sz w:val="26"/>
          <w:szCs w:val="26"/>
        </w:rPr>
      </w:pPr>
    </w:p>
    <w:p w14:paraId="54BD103F" w14:textId="77777777" w:rsidR="00FC48B5" w:rsidRDefault="00FC48B5" w:rsidP="00FC48B5">
      <w:pPr>
        <w:autoSpaceDE w:val="0"/>
        <w:autoSpaceDN w:val="0"/>
        <w:adjustRightInd w:val="0"/>
        <w:ind w:firstLine="851"/>
        <w:jc w:val="both"/>
        <w:rPr>
          <w:rFonts w:eastAsiaTheme="minorHAnsi"/>
          <w:sz w:val="26"/>
          <w:szCs w:val="26"/>
          <w:lang w:eastAsia="en-US"/>
        </w:rPr>
      </w:pPr>
    </w:p>
    <w:p w14:paraId="7425322D" w14:textId="77777777" w:rsidR="0039290B" w:rsidRPr="002B6E4E" w:rsidRDefault="0039290B" w:rsidP="00FC48B5">
      <w:pPr>
        <w:autoSpaceDE w:val="0"/>
        <w:autoSpaceDN w:val="0"/>
        <w:adjustRightInd w:val="0"/>
        <w:ind w:firstLine="851"/>
        <w:jc w:val="both"/>
        <w:rPr>
          <w:rFonts w:eastAsiaTheme="minorHAnsi"/>
          <w:sz w:val="26"/>
          <w:szCs w:val="26"/>
          <w:lang w:eastAsia="en-US"/>
        </w:rPr>
      </w:pPr>
    </w:p>
    <w:tbl>
      <w:tblPr>
        <w:tblW w:w="9923" w:type="dxa"/>
        <w:tblInd w:w="-176" w:type="dxa"/>
        <w:tblLayout w:type="fixed"/>
        <w:tblLook w:val="00A0" w:firstRow="1" w:lastRow="0" w:firstColumn="1" w:lastColumn="0" w:noHBand="0" w:noVBand="0"/>
      </w:tblPr>
      <w:tblGrid>
        <w:gridCol w:w="4395"/>
        <w:gridCol w:w="1559"/>
        <w:gridCol w:w="3969"/>
      </w:tblGrid>
      <w:tr w:rsidR="005B581E" w:rsidRPr="008E3EA7" w14:paraId="057DA979" w14:textId="77777777" w:rsidTr="005B581E">
        <w:trPr>
          <w:trHeight w:val="1283"/>
        </w:trPr>
        <w:tc>
          <w:tcPr>
            <w:tcW w:w="4395" w:type="dxa"/>
            <w:shd w:val="clear" w:color="auto" w:fill="auto"/>
          </w:tcPr>
          <w:p w14:paraId="5202DAC3" w14:textId="77777777" w:rsidR="005B581E" w:rsidRPr="008E3EA7" w:rsidRDefault="005B581E" w:rsidP="00BB43F4">
            <w:pPr>
              <w:tabs>
                <w:tab w:val="left" w:pos="142"/>
                <w:tab w:val="left" w:pos="2694"/>
              </w:tabs>
              <w:suppressAutoHyphens/>
              <w:ind w:left="176"/>
              <w:rPr>
                <w:sz w:val="26"/>
                <w:szCs w:val="26"/>
              </w:rPr>
            </w:pPr>
            <w:proofErr w:type="spellStart"/>
            <w:r>
              <w:rPr>
                <w:sz w:val="26"/>
                <w:szCs w:val="26"/>
              </w:rPr>
              <w:t>И</w:t>
            </w:r>
            <w:r w:rsidRPr="008E3EA7">
              <w:rPr>
                <w:sz w:val="26"/>
                <w:szCs w:val="26"/>
              </w:rPr>
              <w:t>.о</w:t>
            </w:r>
            <w:proofErr w:type="spellEnd"/>
            <w:r w:rsidRPr="008E3EA7">
              <w:rPr>
                <w:sz w:val="26"/>
                <w:szCs w:val="26"/>
              </w:rPr>
              <w:t xml:space="preserve">. Председателя </w:t>
            </w:r>
          </w:p>
          <w:p w14:paraId="528F52C4" w14:textId="77777777" w:rsidR="005B581E" w:rsidRPr="008E3EA7" w:rsidRDefault="005B581E" w:rsidP="00BB43F4">
            <w:pPr>
              <w:tabs>
                <w:tab w:val="left" w:pos="142"/>
                <w:tab w:val="left" w:pos="2694"/>
              </w:tabs>
              <w:suppressAutoHyphens/>
              <w:ind w:left="176"/>
              <w:rPr>
                <w:sz w:val="26"/>
                <w:szCs w:val="26"/>
              </w:rPr>
            </w:pPr>
            <w:r w:rsidRPr="008E3EA7">
              <w:rPr>
                <w:sz w:val="26"/>
                <w:szCs w:val="26"/>
              </w:rPr>
              <w:t>Петрозаводского городского Совета</w:t>
            </w:r>
          </w:p>
          <w:p w14:paraId="5F670091" w14:textId="77777777" w:rsidR="005B581E" w:rsidRPr="008E3EA7" w:rsidRDefault="005B581E" w:rsidP="00BB43F4">
            <w:pPr>
              <w:ind w:left="176"/>
              <w:jc w:val="both"/>
              <w:rPr>
                <w:sz w:val="26"/>
                <w:szCs w:val="26"/>
              </w:rPr>
            </w:pPr>
            <w:r w:rsidRPr="008E3EA7">
              <w:rPr>
                <w:sz w:val="26"/>
                <w:szCs w:val="26"/>
              </w:rPr>
              <w:t xml:space="preserve">                                А.Ю. Ханцевич</w:t>
            </w:r>
          </w:p>
          <w:p w14:paraId="0D8DB2F0" w14:textId="77777777" w:rsidR="005B581E" w:rsidRDefault="005B581E" w:rsidP="00BB43F4">
            <w:pPr>
              <w:tabs>
                <w:tab w:val="left" w:pos="142"/>
              </w:tabs>
              <w:suppressAutoHyphens/>
              <w:ind w:left="176"/>
              <w:jc w:val="both"/>
              <w:rPr>
                <w:sz w:val="26"/>
                <w:szCs w:val="26"/>
              </w:rPr>
            </w:pPr>
            <w:r w:rsidRPr="008E3EA7">
              <w:rPr>
                <w:sz w:val="26"/>
                <w:szCs w:val="26"/>
              </w:rPr>
              <w:t xml:space="preserve"> </w:t>
            </w:r>
          </w:p>
          <w:p w14:paraId="1016691F" w14:textId="77777777" w:rsidR="0039290B" w:rsidRDefault="0039290B" w:rsidP="00BB43F4">
            <w:pPr>
              <w:tabs>
                <w:tab w:val="left" w:pos="142"/>
              </w:tabs>
              <w:suppressAutoHyphens/>
              <w:ind w:left="176"/>
              <w:jc w:val="both"/>
              <w:rPr>
                <w:sz w:val="26"/>
                <w:szCs w:val="26"/>
              </w:rPr>
            </w:pPr>
          </w:p>
          <w:p w14:paraId="46CB8C20" w14:textId="77777777" w:rsidR="0039290B" w:rsidRDefault="0039290B" w:rsidP="00BB43F4">
            <w:pPr>
              <w:tabs>
                <w:tab w:val="left" w:pos="142"/>
              </w:tabs>
              <w:suppressAutoHyphens/>
              <w:ind w:left="176"/>
              <w:jc w:val="both"/>
              <w:rPr>
                <w:sz w:val="26"/>
                <w:szCs w:val="26"/>
              </w:rPr>
            </w:pPr>
          </w:p>
          <w:p w14:paraId="09CB7481" w14:textId="77777777" w:rsidR="008C7C66" w:rsidRDefault="008C7C66" w:rsidP="00BB43F4">
            <w:pPr>
              <w:tabs>
                <w:tab w:val="left" w:pos="142"/>
              </w:tabs>
              <w:suppressAutoHyphens/>
              <w:ind w:left="176"/>
              <w:jc w:val="both"/>
              <w:rPr>
                <w:sz w:val="26"/>
                <w:szCs w:val="26"/>
              </w:rPr>
            </w:pPr>
          </w:p>
          <w:p w14:paraId="5D413A46" w14:textId="77777777" w:rsidR="0039290B" w:rsidRPr="008E3EA7" w:rsidRDefault="0039290B" w:rsidP="00BB43F4">
            <w:pPr>
              <w:tabs>
                <w:tab w:val="left" w:pos="142"/>
              </w:tabs>
              <w:suppressAutoHyphens/>
              <w:ind w:left="176"/>
              <w:jc w:val="both"/>
              <w:rPr>
                <w:sz w:val="26"/>
                <w:szCs w:val="26"/>
              </w:rPr>
            </w:pPr>
          </w:p>
        </w:tc>
        <w:tc>
          <w:tcPr>
            <w:tcW w:w="1559" w:type="dxa"/>
            <w:shd w:val="clear" w:color="auto" w:fill="auto"/>
          </w:tcPr>
          <w:p w14:paraId="2A657F39" w14:textId="77777777" w:rsidR="005B581E" w:rsidRPr="008E3EA7" w:rsidRDefault="005B581E" w:rsidP="00BB43F4">
            <w:pPr>
              <w:jc w:val="both"/>
              <w:rPr>
                <w:sz w:val="26"/>
                <w:szCs w:val="26"/>
              </w:rPr>
            </w:pPr>
          </w:p>
        </w:tc>
        <w:tc>
          <w:tcPr>
            <w:tcW w:w="3969" w:type="dxa"/>
            <w:shd w:val="clear" w:color="auto" w:fill="auto"/>
          </w:tcPr>
          <w:p w14:paraId="12CE87D9" w14:textId="77777777" w:rsidR="005B581E" w:rsidRPr="008E3EA7" w:rsidRDefault="005B581E" w:rsidP="00BB43F4">
            <w:pPr>
              <w:tabs>
                <w:tab w:val="left" w:pos="176"/>
              </w:tabs>
              <w:rPr>
                <w:sz w:val="26"/>
                <w:szCs w:val="26"/>
              </w:rPr>
            </w:pPr>
            <w:r w:rsidRPr="008E3EA7">
              <w:rPr>
                <w:sz w:val="26"/>
                <w:szCs w:val="26"/>
              </w:rPr>
              <w:t xml:space="preserve">Глава Петрозаводского  </w:t>
            </w:r>
          </w:p>
          <w:p w14:paraId="183E5704" w14:textId="77777777" w:rsidR="005B581E" w:rsidRPr="008E3EA7" w:rsidRDefault="005B581E" w:rsidP="00BB43F4">
            <w:pPr>
              <w:tabs>
                <w:tab w:val="left" w:pos="176"/>
              </w:tabs>
              <w:rPr>
                <w:sz w:val="26"/>
                <w:szCs w:val="26"/>
              </w:rPr>
            </w:pPr>
            <w:r w:rsidRPr="008E3EA7">
              <w:rPr>
                <w:sz w:val="26"/>
                <w:szCs w:val="26"/>
              </w:rPr>
              <w:t>городского округа</w:t>
            </w:r>
          </w:p>
          <w:p w14:paraId="2A9CFD5C" w14:textId="77777777" w:rsidR="005B581E" w:rsidRPr="008E3EA7" w:rsidRDefault="005B581E" w:rsidP="00BB43F4">
            <w:pPr>
              <w:tabs>
                <w:tab w:val="left" w:pos="176"/>
              </w:tabs>
              <w:rPr>
                <w:sz w:val="26"/>
                <w:szCs w:val="26"/>
              </w:rPr>
            </w:pPr>
          </w:p>
          <w:p w14:paraId="63B08225" w14:textId="77777777" w:rsidR="005B581E" w:rsidRPr="008E3EA7" w:rsidRDefault="005B581E" w:rsidP="0022740B">
            <w:pPr>
              <w:tabs>
                <w:tab w:val="left" w:pos="176"/>
                <w:tab w:val="left" w:pos="3657"/>
              </w:tabs>
              <w:rPr>
                <w:sz w:val="26"/>
                <w:szCs w:val="26"/>
              </w:rPr>
            </w:pPr>
            <w:r w:rsidRPr="008E3EA7">
              <w:rPr>
                <w:sz w:val="26"/>
                <w:szCs w:val="26"/>
              </w:rPr>
              <w:t xml:space="preserve">                            </w:t>
            </w:r>
            <w:r w:rsidR="0022740B">
              <w:rPr>
                <w:sz w:val="26"/>
                <w:szCs w:val="26"/>
              </w:rPr>
              <w:t>В.К. Любарский</w:t>
            </w:r>
            <w:r w:rsidRPr="008E3EA7">
              <w:rPr>
                <w:sz w:val="26"/>
                <w:szCs w:val="26"/>
              </w:rPr>
              <w:t xml:space="preserve"> </w:t>
            </w:r>
          </w:p>
        </w:tc>
      </w:tr>
    </w:tbl>
    <w:p w14:paraId="40DB4D3D" w14:textId="77777777" w:rsidR="0039290B" w:rsidRDefault="0039290B" w:rsidP="0039290B">
      <w:pPr>
        <w:jc w:val="both"/>
        <w:rPr>
          <w:sz w:val="20"/>
        </w:rPr>
      </w:pPr>
      <w:r>
        <w:rPr>
          <w:sz w:val="20"/>
        </w:rPr>
        <w:t>Проект</w:t>
      </w:r>
      <w:r w:rsidRPr="00523015">
        <w:rPr>
          <w:sz w:val="20"/>
        </w:rPr>
        <w:t xml:space="preserve"> решения подготовлен комитетом градостроительства и землепользования Администрации Петрозаводского городского округа</w:t>
      </w:r>
    </w:p>
    <w:p w14:paraId="382F0589" w14:textId="77777777" w:rsidR="00A74D63" w:rsidRPr="00A06B1D" w:rsidRDefault="00A74D63" w:rsidP="00A93868">
      <w:pPr>
        <w:ind w:left="5760"/>
        <w:rPr>
          <w:szCs w:val="24"/>
        </w:rPr>
      </w:pPr>
      <w:r w:rsidRPr="00A06B1D">
        <w:rPr>
          <w:szCs w:val="24"/>
        </w:rPr>
        <w:lastRenderedPageBreak/>
        <w:t xml:space="preserve">Приложение </w:t>
      </w:r>
    </w:p>
    <w:p w14:paraId="7EF43394" w14:textId="77777777" w:rsidR="00A74D63" w:rsidRPr="00A06B1D" w:rsidRDefault="00A74D63" w:rsidP="00A93868">
      <w:pPr>
        <w:ind w:left="5760"/>
        <w:rPr>
          <w:szCs w:val="24"/>
        </w:rPr>
      </w:pPr>
      <w:r w:rsidRPr="00A06B1D">
        <w:rPr>
          <w:szCs w:val="24"/>
        </w:rPr>
        <w:t xml:space="preserve">к Решению Петрозаводского городского Совета </w:t>
      </w:r>
    </w:p>
    <w:p w14:paraId="796BBAA9" w14:textId="77777777" w:rsidR="00A74D63" w:rsidRPr="00A06B1D" w:rsidRDefault="00A74D63" w:rsidP="00A93868">
      <w:pPr>
        <w:ind w:left="5760"/>
        <w:jc w:val="both"/>
        <w:rPr>
          <w:szCs w:val="24"/>
          <w:u w:val="single"/>
        </w:rPr>
      </w:pPr>
      <w:r w:rsidRPr="00A06B1D">
        <w:rPr>
          <w:szCs w:val="24"/>
        </w:rPr>
        <w:t xml:space="preserve">                                                                                     </w:t>
      </w:r>
      <w:r w:rsidR="009515E1" w:rsidRPr="00A06B1D">
        <w:rPr>
          <w:szCs w:val="24"/>
        </w:rPr>
        <w:t xml:space="preserve"> </w:t>
      </w:r>
      <w:r w:rsidR="00A06B1D">
        <w:rPr>
          <w:szCs w:val="24"/>
        </w:rPr>
        <w:t xml:space="preserve">        </w:t>
      </w:r>
      <w:r w:rsidR="009515E1" w:rsidRPr="00A06B1D">
        <w:rPr>
          <w:szCs w:val="24"/>
        </w:rPr>
        <w:t xml:space="preserve">  </w:t>
      </w:r>
      <w:r w:rsidRPr="00A06B1D">
        <w:rPr>
          <w:szCs w:val="24"/>
        </w:rPr>
        <w:t>от________ № _________</w:t>
      </w:r>
    </w:p>
    <w:p w14:paraId="34E4D603" w14:textId="77777777" w:rsidR="00A74D63" w:rsidRPr="00A06B1D" w:rsidRDefault="00A74D63" w:rsidP="00A93868">
      <w:pPr>
        <w:ind w:left="5760"/>
        <w:jc w:val="center"/>
        <w:rPr>
          <w:szCs w:val="24"/>
        </w:rPr>
      </w:pPr>
    </w:p>
    <w:p w14:paraId="49F30B3A" w14:textId="77777777" w:rsidR="00A06B1D" w:rsidRPr="00537E91" w:rsidRDefault="00A06B1D" w:rsidP="00A06B1D">
      <w:pPr>
        <w:jc w:val="center"/>
        <w:rPr>
          <w:szCs w:val="24"/>
        </w:rPr>
      </w:pPr>
      <w:r w:rsidRPr="00537E91">
        <w:rPr>
          <w:szCs w:val="24"/>
        </w:rPr>
        <w:t xml:space="preserve">Схема </w:t>
      </w:r>
    </w:p>
    <w:p w14:paraId="0C029D9E" w14:textId="77777777" w:rsidR="00A06B1D" w:rsidRDefault="00A06B1D" w:rsidP="00A06B1D">
      <w:pPr>
        <w:jc w:val="center"/>
        <w:rPr>
          <w:szCs w:val="24"/>
        </w:rPr>
      </w:pPr>
      <w:r w:rsidRPr="00537E91">
        <w:rPr>
          <w:szCs w:val="24"/>
        </w:rPr>
        <w:t>Выкопировка из Правил землепользования и застройки города Петрозаводска в границах территории Петрозаводского городского округа, утвержденных Решением Петрозаводского городского Совета от 11.03.2010 № 26/38-771</w:t>
      </w:r>
    </w:p>
    <w:p w14:paraId="5B657F4D" w14:textId="77777777" w:rsidR="009515E1" w:rsidRPr="009515E1" w:rsidRDefault="0022740B" w:rsidP="00A74D63">
      <w:pPr>
        <w:jc w:val="center"/>
        <w:rPr>
          <w:sz w:val="26"/>
          <w:szCs w:val="26"/>
        </w:rPr>
      </w:pPr>
      <w:r>
        <w:rPr>
          <w:noProof/>
          <w:sz w:val="26"/>
          <w:szCs w:val="26"/>
        </w:rPr>
        <w:drawing>
          <wp:inline distT="0" distB="0" distL="0" distR="0" wp14:anchorId="1647847E" wp14:editId="50B29A68">
            <wp:extent cx="4724400" cy="3448050"/>
            <wp:effectExtent l="0" t="0" r="0" b="0"/>
            <wp:docPr id="6" name="Рисунок 6" descr="C:\Users\lebedevaln\Desktop\вторчермет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bedevaln\Desktop\вторчермет д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7735" cy="3450484"/>
                    </a:xfrm>
                    <a:prstGeom prst="rect">
                      <a:avLst/>
                    </a:prstGeom>
                    <a:noFill/>
                    <a:ln>
                      <a:noFill/>
                    </a:ln>
                  </pic:spPr>
                </pic:pic>
              </a:graphicData>
            </a:graphic>
          </wp:inline>
        </w:drawing>
      </w:r>
    </w:p>
    <w:p w14:paraId="5FD1A30F" w14:textId="77777777" w:rsidR="0039290B" w:rsidRDefault="0039290B" w:rsidP="009515E1">
      <w:pPr>
        <w:jc w:val="center"/>
        <w:rPr>
          <w:sz w:val="26"/>
          <w:szCs w:val="26"/>
        </w:rPr>
      </w:pPr>
    </w:p>
    <w:p w14:paraId="08695A7B" w14:textId="77777777" w:rsidR="0022740B" w:rsidRDefault="009515E1" w:rsidP="009515E1">
      <w:pPr>
        <w:jc w:val="center"/>
        <w:rPr>
          <w:sz w:val="26"/>
          <w:szCs w:val="26"/>
        </w:rPr>
      </w:pPr>
      <w:r w:rsidRPr="009515E1">
        <w:rPr>
          <w:sz w:val="26"/>
          <w:szCs w:val="26"/>
        </w:rPr>
        <w:t>Вносимое изменение</w:t>
      </w:r>
    </w:p>
    <w:p w14:paraId="4CC0E6F7" w14:textId="77777777" w:rsidR="0039290B" w:rsidRDefault="0039290B" w:rsidP="009515E1">
      <w:pPr>
        <w:jc w:val="center"/>
        <w:rPr>
          <w:sz w:val="26"/>
          <w:szCs w:val="26"/>
        </w:rPr>
      </w:pPr>
    </w:p>
    <w:p w14:paraId="1F697A1C" w14:textId="77777777" w:rsidR="00A74D63" w:rsidRDefault="0022740B" w:rsidP="009515E1">
      <w:pPr>
        <w:jc w:val="center"/>
        <w:rPr>
          <w:sz w:val="20"/>
        </w:rPr>
      </w:pPr>
      <w:r>
        <w:rPr>
          <w:noProof/>
          <w:sz w:val="20"/>
        </w:rPr>
        <w:drawing>
          <wp:inline distT="0" distB="0" distL="0" distR="0" wp14:anchorId="6EDA704E" wp14:editId="4D134916">
            <wp:extent cx="4695825" cy="3532317"/>
            <wp:effectExtent l="0" t="0" r="0" b="0"/>
            <wp:docPr id="3" name="Рисунок 3" descr="C:\Users\lebedevaln\Desktop\вторчермет пос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bedevaln\Desktop\вторчермет посл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0850" cy="3536097"/>
                    </a:xfrm>
                    <a:prstGeom prst="rect">
                      <a:avLst/>
                    </a:prstGeom>
                    <a:noFill/>
                    <a:ln>
                      <a:noFill/>
                    </a:ln>
                  </pic:spPr>
                </pic:pic>
              </a:graphicData>
            </a:graphic>
          </wp:inline>
        </w:drawing>
      </w:r>
    </w:p>
    <w:p w14:paraId="2C7E38A0" w14:textId="77777777" w:rsidR="00BF0E2E" w:rsidRPr="00324C94" w:rsidRDefault="00BF0E2E" w:rsidP="00BF0E2E">
      <w:pPr>
        <w:shd w:val="clear" w:color="auto" w:fill="FFFFFF"/>
        <w:spacing w:before="10" w:line="653" w:lineRule="exact"/>
        <w:jc w:val="center"/>
        <w:rPr>
          <w:szCs w:val="24"/>
        </w:rPr>
      </w:pPr>
      <w:r w:rsidRPr="00324C94">
        <w:rPr>
          <w:bCs/>
          <w:color w:val="000000"/>
          <w:spacing w:val="3"/>
          <w:szCs w:val="24"/>
        </w:rPr>
        <w:lastRenderedPageBreak/>
        <w:t>ПОЯСНИТЕЛЬНАЯ ЗАПИСКА</w:t>
      </w:r>
    </w:p>
    <w:p w14:paraId="014F0B4D" w14:textId="77777777" w:rsidR="00BF0E2E" w:rsidRPr="00324C94" w:rsidRDefault="00BF0E2E" w:rsidP="00BF0E2E">
      <w:pPr>
        <w:jc w:val="center"/>
        <w:rPr>
          <w:szCs w:val="24"/>
        </w:rPr>
      </w:pPr>
      <w:r w:rsidRPr="00324C94">
        <w:rPr>
          <w:bCs/>
          <w:szCs w:val="24"/>
        </w:rPr>
        <w:t xml:space="preserve">к проекту   Решения  </w:t>
      </w:r>
      <w:r w:rsidRPr="00324C94">
        <w:rPr>
          <w:szCs w:val="24"/>
        </w:rPr>
        <w:t>Петрозаводского городского Совета</w:t>
      </w:r>
    </w:p>
    <w:p w14:paraId="50712CCA" w14:textId="46380150" w:rsidR="00BF0E2E" w:rsidRPr="00324C94" w:rsidRDefault="00BF0E2E" w:rsidP="00BF0E2E">
      <w:pPr>
        <w:jc w:val="center"/>
        <w:rPr>
          <w:szCs w:val="24"/>
        </w:rPr>
      </w:pPr>
      <w:r w:rsidRPr="00324C94">
        <w:rPr>
          <w:szCs w:val="24"/>
        </w:rPr>
        <w:t xml:space="preserve">«О внесении </w:t>
      </w:r>
      <w:r w:rsidR="00C54945" w:rsidRPr="00324C94">
        <w:rPr>
          <w:szCs w:val="24"/>
        </w:rPr>
        <w:t>изменени</w:t>
      </w:r>
      <w:r w:rsidR="00C54945">
        <w:rPr>
          <w:szCs w:val="24"/>
        </w:rPr>
        <w:t>я</w:t>
      </w:r>
      <w:r w:rsidR="00C54945" w:rsidRPr="00324C94">
        <w:rPr>
          <w:szCs w:val="24"/>
        </w:rPr>
        <w:t xml:space="preserve"> в</w:t>
      </w:r>
      <w:r w:rsidRPr="00324C94">
        <w:rPr>
          <w:szCs w:val="24"/>
        </w:rPr>
        <w:t xml:space="preserve"> Правила землепользования и застройки города Петрозаводска в границах территории Петрозаводского городского округа»</w:t>
      </w:r>
    </w:p>
    <w:p w14:paraId="20D0147B" w14:textId="77777777" w:rsidR="00BF0E2E" w:rsidRPr="00324C94" w:rsidRDefault="00BF0E2E" w:rsidP="0071349B">
      <w:pPr>
        <w:ind w:left="-142" w:firstLine="993"/>
        <w:rPr>
          <w:szCs w:val="24"/>
        </w:rPr>
      </w:pPr>
    </w:p>
    <w:p w14:paraId="69AE827B" w14:textId="77777777" w:rsidR="00BF0E2E" w:rsidRPr="00324C94" w:rsidRDefault="00BF0E2E" w:rsidP="0071349B">
      <w:pPr>
        <w:ind w:firstLine="993"/>
        <w:jc w:val="both"/>
        <w:rPr>
          <w:color w:val="000000"/>
          <w:szCs w:val="24"/>
        </w:rPr>
      </w:pPr>
      <w:r w:rsidRPr="00324C94">
        <w:rPr>
          <w:szCs w:val="24"/>
        </w:rPr>
        <w:t>В  соответствии с част</w:t>
      </w:r>
      <w:r w:rsidR="008C7C66">
        <w:rPr>
          <w:szCs w:val="24"/>
        </w:rPr>
        <w:t>ями</w:t>
      </w:r>
      <w:r w:rsidRPr="00324C94">
        <w:rPr>
          <w:szCs w:val="24"/>
        </w:rPr>
        <w:t xml:space="preserve"> 3.1</w:t>
      </w:r>
      <w:r w:rsidR="008C7C66">
        <w:rPr>
          <w:szCs w:val="24"/>
        </w:rPr>
        <w:t xml:space="preserve"> – 3.3</w:t>
      </w:r>
      <w:r w:rsidRPr="00324C94">
        <w:rPr>
          <w:szCs w:val="24"/>
        </w:rPr>
        <w:t xml:space="preserve">  статьи 33 Градостроительного кодекса РФ в</w:t>
      </w:r>
      <w:r w:rsidRPr="00324C94">
        <w:rPr>
          <w:color w:val="000000"/>
          <w:szCs w:val="24"/>
        </w:rPr>
        <w:t xml:space="preserve">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66D093AE" w14:textId="77777777" w:rsidR="00BF0E2E" w:rsidRPr="00324C94" w:rsidRDefault="00BF0E2E" w:rsidP="0071349B">
      <w:pPr>
        <w:ind w:firstLine="993"/>
        <w:jc w:val="both"/>
        <w:rPr>
          <w:b/>
          <w:szCs w:val="24"/>
        </w:rPr>
      </w:pPr>
      <w:r w:rsidRPr="00324C94">
        <w:rPr>
          <w:b/>
          <w:szCs w:val="24"/>
        </w:rPr>
        <w:t>Глава поселения, глава городского округа обеспечивают внесение изменени</w:t>
      </w:r>
      <w:r w:rsidR="006925C7" w:rsidRPr="00324C94">
        <w:rPr>
          <w:b/>
          <w:szCs w:val="24"/>
        </w:rPr>
        <w:t>я</w:t>
      </w:r>
      <w:r w:rsidRPr="00324C94">
        <w:rPr>
          <w:b/>
          <w:szCs w:val="24"/>
        </w:rPr>
        <w:t xml:space="preserve"> в правила землепользования и застройки в течение тридцати дней со дня получения указанного требования без проведения публичных слушаний.</w:t>
      </w:r>
    </w:p>
    <w:p w14:paraId="6ABE62BC" w14:textId="77777777" w:rsidR="00EF7EB8" w:rsidRPr="00324C94" w:rsidRDefault="00A90161" w:rsidP="0071349B">
      <w:pPr>
        <w:ind w:right="-1" w:firstLine="993"/>
        <w:jc w:val="both"/>
        <w:rPr>
          <w:szCs w:val="24"/>
        </w:rPr>
      </w:pPr>
      <w:r w:rsidRPr="00324C94">
        <w:rPr>
          <w:szCs w:val="24"/>
        </w:rPr>
        <w:t xml:space="preserve">На основании требования Министерства строительства жилищно-коммунального хозяйства </w:t>
      </w:r>
      <w:r w:rsidR="006925C7" w:rsidRPr="00324C94">
        <w:rPr>
          <w:szCs w:val="24"/>
        </w:rPr>
        <w:t xml:space="preserve">и энергетики Республики Карелия о внесении  изменения в Правила землепользования и застройки города Петрозаводска в границах территории Петрозаводского </w:t>
      </w:r>
      <w:r w:rsidR="0071349B">
        <w:rPr>
          <w:szCs w:val="24"/>
        </w:rPr>
        <w:t xml:space="preserve"> </w:t>
      </w:r>
      <w:r w:rsidR="006925C7" w:rsidRPr="00324C94">
        <w:rPr>
          <w:szCs w:val="24"/>
        </w:rPr>
        <w:t>городского</w:t>
      </w:r>
      <w:r w:rsidR="0071349B">
        <w:rPr>
          <w:szCs w:val="24"/>
        </w:rPr>
        <w:t xml:space="preserve"> </w:t>
      </w:r>
      <w:r w:rsidR="006925C7" w:rsidRPr="00324C94">
        <w:rPr>
          <w:szCs w:val="24"/>
        </w:rPr>
        <w:t xml:space="preserve"> округа</w:t>
      </w:r>
      <w:r w:rsidR="00F17614">
        <w:rPr>
          <w:szCs w:val="24"/>
        </w:rPr>
        <w:t xml:space="preserve"> </w:t>
      </w:r>
      <w:r w:rsidR="006925C7" w:rsidRPr="00324C94">
        <w:rPr>
          <w:szCs w:val="24"/>
        </w:rPr>
        <w:t xml:space="preserve"> (далее – требование, </w:t>
      </w:r>
      <w:r w:rsidR="00F17614">
        <w:rPr>
          <w:szCs w:val="24"/>
        </w:rPr>
        <w:t xml:space="preserve"> </w:t>
      </w:r>
      <w:r w:rsidR="006925C7" w:rsidRPr="00324C94">
        <w:rPr>
          <w:szCs w:val="24"/>
        </w:rPr>
        <w:t xml:space="preserve">Правила), </w:t>
      </w:r>
      <w:r w:rsidR="00F17614">
        <w:rPr>
          <w:szCs w:val="24"/>
        </w:rPr>
        <w:t xml:space="preserve"> </w:t>
      </w:r>
      <w:r w:rsidR="006925C7" w:rsidRPr="00324C94">
        <w:rPr>
          <w:szCs w:val="24"/>
        </w:rPr>
        <w:t>направленно</w:t>
      </w:r>
      <w:r w:rsidR="00F17614">
        <w:rPr>
          <w:szCs w:val="24"/>
        </w:rPr>
        <w:t xml:space="preserve">го </w:t>
      </w:r>
      <w:r w:rsidR="006925C7" w:rsidRPr="00324C94">
        <w:rPr>
          <w:szCs w:val="24"/>
        </w:rPr>
        <w:t xml:space="preserve"> Главе Петрозаводского</w:t>
      </w:r>
      <w:r w:rsidR="00F17614">
        <w:rPr>
          <w:szCs w:val="24"/>
        </w:rPr>
        <w:t xml:space="preserve"> </w:t>
      </w:r>
      <w:r w:rsidR="006925C7" w:rsidRPr="00324C94">
        <w:rPr>
          <w:szCs w:val="24"/>
        </w:rPr>
        <w:t>городского округа письмом</w:t>
      </w:r>
      <w:r w:rsidR="00F17614">
        <w:rPr>
          <w:szCs w:val="24"/>
        </w:rPr>
        <w:t xml:space="preserve"> </w:t>
      </w:r>
      <w:r w:rsidR="006925C7" w:rsidRPr="00324C94">
        <w:rPr>
          <w:szCs w:val="24"/>
        </w:rPr>
        <w:t xml:space="preserve">от </w:t>
      </w:r>
      <w:r w:rsidR="00F17614">
        <w:rPr>
          <w:sz w:val="26"/>
          <w:szCs w:val="26"/>
        </w:rPr>
        <w:t>30.07.2021 № 10066/13-7/</w:t>
      </w:r>
      <w:proofErr w:type="spellStart"/>
      <w:r w:rsidR="00F17614">
        <w:rPr>
          <w:sz w:val="26"/>
          <w:szCs w:val="26"/>
        </w:rPr>
        <w:t>МСЖКХиЭ</w:t>
      </w:r>
      <w:proofErr w:type="spellEnd"/>
      <w:r w:rsidR="00F17614">
        <w:rPr>
          <w:sz w:val="26"/>
          <w:szCs w:val="26"/>
        </w:rPr>
        <w:t>-и</w:t>
      </w:r>
      <w:r w:rsidR="00F17614">
        <w:rPr>
          <w:szCs w:val="24"/>
        </w:rPr>
        <w:t xml:space="preserve"> </w:t>
      </w:r>
      <w:r w:rsidR="006925C7" w:rsidRPr="00324C94">
        <w:rPr>
          <w:szCs w:val="24"/>
        </w:rPr>
        <w:t xml:space="preserve">Администрацией </w:t>
      </w:r>
      <w:r w:rsidR="00111685" w:rsidRPr="00324C94">
        <w:rPr>
          <w:szCs w:val="24"/>
        </w:rPr>
        <w:t xml:space="preserve">Петрозаводского городского округа </w:t>
      </w:r>
      <w:r w:rsidR="00111685">
        <w:rPr>
          <w:szCs w:val="24"/>
        </w:rPr>
        <w:t xml:space="preserve">(далее - Администрация) </w:t>
      </w:r>
      <w:r w:rsidR="00A06A24" w:rsidRPr="00324C94">
        <w:rPr>
          <w:szCs w:val="24"/>
        </w:rPr>
        <w:t xml:space="preserve">подготовлен данный проект решения Петрозаводского городского Совета о внесении изменения в Правила в части исключения  </w:t>
      </w:r>
      <w:r w:rsidR="006925C7" w:rsidRPr="00324C94">
        <w:rPr>
          <w:szCs w:val="24"/>
        </w:rPr>
        <w:t xml:space="preserve">на карте зон с особыми условиями использования территории Петрозаводского городского округа (ст. 24 Правил) </w:t>
      </w:r>
      <w:r w:rsidR="00A06A24" w:rsidRPr="00324C94">
        <w:rPr>
          <w:szCs w:val="24"/>
        </w:rPr>
        <w:t>санитарно-защитной зоны предприятия (</w:t>
      </w:r>
      <w:r w:rsidR="008C7C66">
        <w:rPr>
          <w:szCs w:val="24"/>
        </w:rPr>
        <w:t>З</w:t>
      </w:r>
      <w:r w:rsidR="00A06A24" w:rsidRPr="00324C94">
        <w:rPr>
          <w:szCs w:val="24"/>
        </w:rPr>
        <w:t>АО</w:t>
      </w:r>
      <w:r w:rsidR="00111685">
        <w:rPr>
          <w:szCs w:val="24"/>
        </w:rPr>
        <w:t> </w:t>
      </w:r>
      <w:r w:rsidR="00A06A24" w:rsidRPr="00324C94">
        <w:rPr>
          <w:szCs w:val="24"/>
        </w:rPr>
        <w:t>«</w:t>
      </w:r>
      <w:proofErr w:type="spellStart"/>
      <w:r w:rsidR="00A06A24" w:rsidRPr="00324C94">
        <w:rPr>
          <w:szCs w:val="24"/>
        </w:rPr>
        <w:t>Втормет</w:t>
      </w:r>
      <w:proofErr w:type="spellEnd"/>
      <w:r w:rsidR="008C7C66">
        <w:rPr>
          <w:szCs w:val="24"/>
        </w:rPr>
        <w:t>-Карелия</w:t>
      </w:r>
      <w:r w:rsidR="00A06A24" w:rsidRPr="00324C94">
        <w:rPr>
          <w:szCs w:val="24"/>
        </w:rPr>
        <w:t>»), ранее находящегося по</w:t>
      </w:r>
      <w:r w:rsidR="0071349B">
        <w:rPr>
          <w:szCs w:val="24"/>
        </w:rPr>
        <w:t> </w:t>
      </w:r>
      <w:r w:rsidR="00A06A24" w:rsidRPr="00324C94">
        <w:rPr>
          <w:szCs w:val="24"/>
        </w:rPr>
        <w:t xml:space="preserve">адресу: Республика Карелия, г. Петрозаводск, </w:t>
      </w:r>
      <w:r w:rsidR="0071349B">
        <w:rPr>
          <w:szCs w:val="24"/>
        </w:rPr>
        <w:t>ул. Онежской Флотилии,</w:t>
      </w:r>
      <w:r w:rsidR="006925C7" w:rsidRPr="00324C94">
        <w:rPr>
          <w:szCs w:val="24"/>
        </w:rPr>
        <w:t xml:space="preserve"> д. 29А.</w:t>
      </w:r>
      <w:r w:rsidR="00A06A24" w:rsidRPr="00324C94">
        <w:rPr>
          <w:szCs w:val="24"/>
        </w:rPr>
        <w:t xml:space="preserve"> </w:t>
      </w:r>
    </w:p>
    <w:p w14:paraId="24DEAF0C" w14:textId="77777777" w:rsidR="00B57454" w:rsidRPr="00134DA0" w:rsidRDefault="00B57454" w:rsidP="0071349B">
      <w:pPr>
        <w:autoSpaceDE w:val="0"/>
        <w:autoSpaceDN w:val="0"/>
        <w:adjustRightInd w:val="0"/>
        <w:ind w:right="-1" w:firstLine="993"/>
        <w:jc w:val="both"/>
        <w:rPr>
          <w:szCs w:val="24"/>
        </w:rPr>
      </w:pPr>
      <w:r w:rsidRPr="00134DA0">
        <w:rPr>
          <w:szCs w:val="24"/>
        </w:rPr>
        <w:t>Согласно Карте зон с особыми условиями использования территории, входящей в состав  Правил, в части территории, где реализуется</w:t>
      </w:r>
      <w:r w:rsidRPr="00134DA0">
        <w:t xml:space="preserve"> </w:t>
      </w:r>
      <w:r w:rsidRPr="00134DA0">
        <w:rPr>
          <w:szCs w:val="24"/>
        </w:rPr>
        <w:t>инвестиционный проект ЛВЗ</w:t>
      </w:r>
      <w:r w:rsidR="0071349B">
        <w:rPr>
          <w:szCs w:val="24"/>
        </w:rPr>
        <w:t> «Петровский», обозначенной в т</w:t>
      </w:r>
      <w:r w:rsidRPr="00134DA0">
        <w:rPr>
          <w:szCs w:val="24"/>
        </w:rPr>
        <w:t>ребовании,</w:t>
      </w:r>
      <w:r w:rsidRPr="00134DA0">
        <w:t xml:space="preserve"> </w:t>
      </w:r>
      <w:r w:rsidRPr="00134DA0">
        <w:rPr>
          <w:szCs w:val="24"/>
        </w:rPr>
        <w:t>в пределах кадастровых кварталов 10:01:0150104, 10:01:0150103  установлена санитарно-защитная зона.</w:t>
      </w:r>
    </w:p>
    <w:p w14:paraId="0DEE36A7" w14:textId="77777777" w:rsidR="00B57454" w:rsidRPr="00134DA0" w:rsidRDefault="00B57454" w:rsidP="0071349B">
      <w:pPr>
        <w:autoSpaceDE w:val="0"/>
        <w:autoSpaceDN w:val="0"/>
        <w:adjustRightInd w:val="0"/>
        <w:ind w:right="-1" w:firstLine="993"/>
        <w:jc w:val="both"/>
        <w:rPr>
          <w:szCs w:val="24"/>
        </w:rPr>
      </w:pPr>
      <w:r w:rsidRPr="00134DA0">
        <w:rPr>
          <w:szCs w:val="24"/>
        </w:rPr>
        <w:t>Из документов, представленных к требованию, следует, что в Едином государственном реестре недвижимости сведения о данной зоне не содержатся. По информации Управления Федеральной службы по надзору в сфере защиты прав потребителей и благополучия человека по Республике Карелия санитарно-защитную зону для объекта ЗАО «</w:t>
      </w:r>
      <w:proofErr w:type="spellStart"/>
      <w:r w:rsidRPr="00134DA0">
        <w:rPr>
          <w:szCs w:val="24"/>
        </w:rPr>
        <w:t>Втормет</w:t>
      </w:r>
      <w:proofErr w:type="spellEnd"/>
      <w:r w:rsidRPr="00134DA0">
        <w:rPr>
          <w:szCs w:val="24"/>
        </w:rPr>
        <w:t>-Карелия</w:t>
      </w:r>
      <w:r w:rsidR="0071349B">
        <w:rPr>
          <w:szCs w:val="24"/>
        </w:rPr>
        <w:t>» (г. Петрозаводск, ул. Онежская Ф</w:t>
      </w:r>
      <w:r w:rsidRPr="00134DA0">
        <w:rPr>
          <w:szCs w:val="24"/>
        </w:rPr>
        <w:t>лотилия, 29</w:t>
      </w:r>
      <w:r w:rsidR="0071349B">
        <w:rPr>
          <w:szCs w:val="24"/>
        </w:rPr>
        <w:t xml:space="preserve"> </w:t>
      </w:r>
      <w:r w:rsidRPr="00134DA0">
        <w:rPr>
          <w:szCs w:val="24"/>
        </w:rPr>
        <w:t>а) не устанавливало (письмо от 27.07.2021 г. № 10-00-02/05-6432-2021).</w:t>
      </w:r>
    </w:p>
    <w:p w14:paraId="06B36F9A" w14:textId="77777777" w:rsidR="00B57454" w:rsidRPr="00134DA0" w:rsidRDefault="00B57454" w:rsidP="0071349B">
      <w:pPr>
        <w:autoSpaceDE w:val="0"/>
        <w:autoSpaceDN w:val="0"/>
        <w:adjustRightInd w:val="0"/>
        <w:ind w:right="-1" w:firstLine="993"/>
        <w:jc w:val="both"/>
        <w:rPr>
          <w:szCs w:val="24"/>
        </w:rPr>
      </w:pPr>
      <w:r w:rsidRPr="00134DA0">
        <w:rPr>
          <w:szCs w:val="24"/>
        </w:rPr>
        <w:t>В соответствии со сведениями, содержащимся в Едином государственном реестре юридических лиц (далее – ЕГРЮЛ) ЗАО «</w:t>
      </w:r>
      <w:proofErr w:type="spellStart"/>
      <w:r w:rsidRPr="00134DA0">
        <w:rPr>
          <w:szCs w:val="24"/>
        </w:rPr>
        <w:t>Втормет</w:t>
      </w:r>
      <w:proofErr w:type="spellEnd"/>
      <w:r w:rsidRPr="00134DA0">
        <w:rPr>
          <w:szCs w:val="24"/>
        </w:rPr>
        <w:t xml:space="preserve"> - Карелия» 19.05.2005</w:t>
      </w:r>
      <w:r w:rsidR="0071349B">
        <w:rPr>
          <w:szCs w:val="24"/>
        </w:rPr>
        <w:t xml:space="preserve"> г.</w:t>
      </w:r>
      <w:r w:rsidRPr="00134DA0">
        <w:rPr>
          <w:szCs w:val="24"/>
        </w:rPr>
        <w:t xml:space="preserve"> прекратило свою деятельность путем реорганизации в форме присоединения к ОАО</w:t>
      </w:r>
      <w:r w:rsidR="0071349B">
        <w:rPr>
          <w:szCs w:val="24"/>
        </w:rPr>
        <w:t> </w:t>
      </w:r>
      <w:r w:rsidRPr="00134DA0">
        <w:rPr>
          <w:szCs w:val="24"/>
        </w:rPr>
        <w:t>«</w:t>
      </w:r>
      <w:proofErr w:type="spellStart"/>
      <w:r w:rsidRPr="00134DA0">
        <w:rPr>
          <w:szCs w:val="24"/>
        </w:rPr>
        <w:t>Втормет</w:t>
      </w:r>
      <w:proofErr w:type="spellEnd"/>
      <w:r w:rsidRPr="00134DA0">
        <w:rPr>
          <w:szCs w:val="24"/>
        </w:rPr>
        <w:t>», которое было ликвидировано 30.08.2006 г.</w:t>
      </w:r>
    </w:p>
    <w:p w14:paraId="2CCD0CA3" w14:textId="77777777" w:rsidR="00B57454" w:rsidRPr="00134DA0" w:rsidRDefault="00B57454" w:rsidP="0071349B">
      <w:pPr>
        <w:autoSpaceDE w:val="0"/>
        <w:autoSpaceDN w:val="0"/>
        <w:adjustRightInd w:val="0"/>
        <w:ind w:right="-1" w:firstLine="993"/>
        <w:jc w:val="both"/>
        <w:rPr>
          <w:szCs w:val="24"/>
        </w:rPr>
      </w:pPr>
      <w:r w:rsidRPr="00134DA0">
        <w:rPr>
          <w:szCs w:val="24"/>
        </w:rPr>
        <w:t xml:space="preserve">Из выписки из ЕГРЮЛ следует, что основными видами деятельности названных юридических </w:t>
      </w:r>
      <w:proofErr w:type="gramStart"/>
      <w:r w:rsidRPr="00134DA0">
        <w:rPr>
          <w:szCs w:val="24"/>
        </w:rPr>
        <w:t>лиц  являлась</w:t>
      </w:r>
      <w:proofErr w:type="gramEnd"/>
      <w:r w:rsidRPr="00134DA0">
        <w:rPr>
          <w:szCs w:val="24"/>
        </w:rPr>
        <w:t xml:space="preserve"> обработка металлических отходов и лома (вид экономической деятельности 37.1 в соответствии с Общероссийским классификатором видов экономической деятельности (ОКВЭД) ОК 029-2007, действовавшим на момент реализации деятельности юридических лиц).</w:t>
      </w:r>
    </w:p>
    <w:p w14:paraId="516A8AB4" w14:textId="77777777" w:rsidR="00B57454" w:rsidRPr="00134DA0" w:rsidRDefault="00B57454" w:rsidP="0071349B">
      <w:pPr>
        <w:autoSpaceDE w:val="0"/>
        <w:autoSpaceDN w:val="0"/>
        <w:adjustRightInd w:val="0"/>
        <w:ind w:right="-1" w:firstLine="993"/>
        <w:jc w:val="both"/>
        <w:rPr>
          <w:szCs w:val="24"/>
        </w:rPr>
      </w:pPr>
      <w:r w:rsidRPr="00134DA0">
        <w:rPr>
          <w:szCs w:val="24"/>
        </w:rPr>
        <w:t>В настоящее время по сведениям ЕГРН на земельный участок с кадастровым номером 10:01:0150104:51 зарегистрировано право собственности 07.11.2012 г.</w:t>
      </w:r>
      <w:r w:rsidR="0071349B">
        <w:rPr>
          <w:szCs w:val="24"/>
        </w:rPr>
        <w:t xml:space="preserve"> </w:t>
      </w:r>
      <w:r w:rsidRPr="00134DA0">
        <w:rPr>
          <w:szCs w:val="24"/>
        </w:rPr>
        <w:t>за</w:t>
      </w:r>
      <w:r w:rsidR="0071349B">
        <w:rPr>
          <w:szCs w:val="24"/>
        </w:rPr>
        <w:t> </w:t>
      </w:r>
      <w:r w:rsidRPr="00134DA0">
        <w:rPr>
          <w:szCs w:val="24"/>
        </w:rPr>
        <w:t>ООО</w:t>
      </w:r>
      <w:r>
        <w:rPr>
          <w:szCs w:val="24"/>
        </w:rPr>
        <w:t> «</w:t>
      </w:r>
      <w:proofErr w:type="spellStart"/>
      <w:r w:rsidRPr="00134DA0">
        <w:rPr>
          <w:szCs w:val="24"/>
        </w:rPr>
        <w:t>Леспромпр</w:t>
      </w:r>
      <w:r w:rsidR="0071349B">
        <w:rPr>
          <w:szCs w:val="24"/>
        </w:rPr>
        <w:t>оект</w:t>
      </w:r>
      <w:proofErr w:type="spellEnd"/>
      <w:r w:rsidR="0071349B">
        <w:rPr>
          <w:szCs w:val="24"/>
        </w:rPr>
        <w:t>»</w:t>
      </w:r>
      <w:r w:rsidRPr="00134DA0">
        <w:rPr>
          <w:szCs w:val="24"/>
        </w:rPr>
        <w:t>.</w:t>
      </w:r>
    </w:p>
    <w:p w14:paraId="7F57EBC9" w14:textId="77777777" w:rsidR="00B57454" w:rsidRPr="00134DA0" w:rsidRDefault="00B57454" w:rsidP="0071349B">
      <w:pPr>
        <w:autoSpaceDE w:val="0"/>
        <w:autoSpaceDN w:val="0"/>
        <w:adjustRightInd w:val="0"/>
        <w:ind w:right="-1" w:firstLine="993"/>
        <w:jc w:val="both"/>
        <w:rPr>
          <w:szCs w:val="24"/>
        </w:rPr>
      </w:pPr>
      <w:r w:rsidRPr="00134DA0">
        <w:rPr>
          <w:szCs w:val="24"/>
        </w:rPr>
        <w:lastRenderedPageBreak/>
        <w:t xml:space="preserve">Из ЕГРЮЛ следует, что </w:t>
      </w:r>
      <w:proofErr w:type="gramStart"/>
      <w:r w:rsidRPr="00134DA0">
        <w:rPr>
          <w:szCs w:val="24"/>
        </w:rPr>
        <w:t>основным  видом</w:t>
      </w:r>
      <w:proofErr w:type="gramEnd"/>
      <w:r w:rsidRPr="00134DA0">
        <w:rPr>
          <w:szCs w:val="24"/>
        </w:rPr>
        <w:t xml:space="preserve"> деятельности указанного юридического лица является  аренда и управление собственным или арендованным нежилым недвижимым имуществом  (вид экономической деятельности 68.20.2 в соответствии с ОК</w:t>
      </w:r>
      <w:r w:rsidR="0071349B">
        <w:rPr>
          <w:szCs w:val="24"/>
        </w:rPr>
        <w:t> </w:t>
      </w:r>
      <w:r w:rsidRPr="00134DA0">
        <w:rPr>
          <w:szCs w:val="24"/>
        </w:rPr>
        <w:t>029-2014,</w:t>
      </w:r>
      <w:r w:rsidR="0071349B">
        <w:rPr>
          <w:szCs w:val="24"/>
        </w:rPr>
        <w:t xml:space="preserve">  </w:t>
      </w:r>
      <w:r w:rsidRPr="00134DA0">
        <w:rPr>
          <w:szCs w:val="24"/>
        </w:rPr>
        <w:t xml:space="preserve"> утвержденным </w:t>
      </w:r>
      <w:r w:rsidR="0071349B">
        <w:rPr>
          <w:szCs w:val="24"/>
        </w:rPr>
        <w:t xml:space="preserve">  </w:t>
      </w:r>
      <w:r w:rsidRPr="00134DA0">
        <w:rPr>
          <w:szCs w:val="24"/>
        </w:rPr>
        <w:t xml:space="preserve">приказом </w:t>
      </w:r>
      <w:r w:rsidR="0071349B">
        <w:rPr>
          <w:szCs w:val="24"/>
        </w:rPr>
        <w:t xml:space="preserve">    </w:t>
      </w:r>
      <w:r w:rsidRPr="00134DA0">
        <w:rPr>
          <w:szCs w:val="24"/>
        </w:rPr>
        <w:t xml:space="preserve">Росстандарта </w:t>
      </w:r>
      <w:r w:rsidR="0071349B">
        <w:rPr>
          <w:szCs w:val="24"/>
        </w:rPr>
        <w:t xml:space="preserve">  </w:t>
      </w:r>
      <w:r w:rsidRPr="00134DA0">
        <w:rPr>
          <w:szCs w:val="24"/>
        </w:rPr>
        <w:t xml:space="preserve">от </w:t>
      </w:r>
      <w:r w:rsidR="0071349B">
        <w:rPr>
          <w:szCs w:val="24"/>
        </w:rPr>
        <w:t xml:space="preserve"> </w:t>
      </w:r>
      <w:r w:rsidRPr="00134DA0">
        <w:rPr>
          <w:szCs w:val="24"/>
        </w:rPr>
        <w:t xml:space="preserve">31.01.2014 </w:t>
      </w:r>
      <w:r w:rsidR="0071349B">
        <w:rPr>
          <w:szCs w:val="24"/>
        </w:rPr>
        <w:t>№</w:t>
      </w:r>
      <w:r w:rsidRPr="00134DA0">
        <w:rPr>
          <w:szCs w:val="24"/>
        </w:rPr>
        <w:t xml:space="preserve"> 14-ст).</w:t>
      </w:r>
    </w:p>
    <w:p w14:paraId="6AFD7A66" w14:textId="77777777" w:rsidR="00324C94" w:rsidRDefault="00111685" w:rsidP="0071349B">
      <w:pPr>
        <w:ind w:right="-1" w:firstLine="993"/>
        <w:jc w:val="both"/>
        <w:rPr>
          <w:szCs w:val="24"/>
        </w:rPr>
      </w:pPr>
      <w:r>
        <w:rPr>
          <w:szCs w:val="24"/>
        </w:rPr>
        <w:t>Таким образом, Администрация считает обоснованным требование о внесении изменения в Правил</w:t>
      </w:r>
      <w:r w:rsidR="00D1242F">
        <w:rPr>
          <w:szCs w:val="24"/>
        </w:rPr>
        <w:t>а</w:t>
      </w:r>
      <w:r>
        <w:rPr>
          <w:szCs w:val="24"/>
        </w:rPr>
        <w:t xml:space="preserve"> в части исключения </w:t>
      </w:r>
      <w:r w:rsidRPr="00324C94">
        <w:rPr>
          <w:szCs w:val="24"/>
        </w:rPr>
        <w:t>на карте зон с особыми условиями использования территории Петрозаводского городского округа (ст. 24 Правил) санитарно-защитной зоны предприятия (</w:t>
      </w:r>
      <w:r w:rsidR="008C7C66">
        <w:rPr>
          <w:szCs w:val="24"/>
        </w:rPr>
        <w:t>З</w:t>
      </w:r>
      <w:r w:rsidRPr="00324C94">
        <w:rPr>
          <w:szCs w:val="24"/>
        </w:rPr>
        <w:t>АО</w:t>
      </w:r>
      <w:r>
        <w:rPr>
          <w:szCs w:val="24"/>
        </w:rPr>
        <w:t> </w:t>
      </w:r>
      <w:r w:rsidRPr="00324C94">
        <w:rPr>
          <w:szCs w:val="24"/>
        </w:rPr>
        <w:t>«</w:t>
      </w:r>
      <w:proofErr w:type="spellStart"/>
      <w:r w:rsidRPr="00324C94">
        <w:rPr>
          <w:szCs w:val="24"/>
        </w:rPr>
        <w:t>Втормет</w:t>
      </w:r>
      <w:proofErr w:type="spellEnd"/>
      <w:r w:rsidR="008C7C66">
        <w:rPr>
          <w:szCs w:val="24"/>
        </w:rPr>
        <w:t>-Карелия</w:t>
      </w:r>
      <w:r w:rsidRPr="00324C94">
        <w:rPr>
          <w:szCs w:val="24"/>
        </w:rPr>
        <w:t xml:space="preserve">»), ранее находящегося по адресу: Республика Карелия, г. Петрозаводск, </w:t>
      </w:r>
      <w:r w:rsidR="0071349B">
        <w:rPr>
          <w:szCs w:val="24"/>
        </w:rPr>
        <w:t>ул. Онежской Флотилии</w:t>
      </w:r>
      <w:r w:rsidR="00D1242F">
        <w:rPr>
          <w:szCs w:val="24"/>
        </w:rPr>
        <w:t xml:space="preserve">, д. 29А </w:t>
      </w:r>
      <w:r>
        <w:rPr>
          <w:szCs w:val="24"/>
        </w:rPr>
        <w:t>в</w:t>
      </w:r>
      <w:r w:rsidRPr="00324C94">
        <w:rPr>
          <w:szCs w:val="24"/>
        </w:rPr>
        <w:t xml:space="preserve">  соответствии с част</w:t>
      </w:r>
      <w:r w:rsidR="008C7C66">
        <w:rPr>
          <w:szCs w:val="24"/>
        </w:rPr>
        <w:t>ями</w:t>
      </w:r>
      <w:r w:rsidRPr="00324C94">
        <w:rPr>
          <w:szCs w:val="24"/>
        </w:rPr>
        <w:t xml:space="preserve"> 3.1</w:t>
      </w:r>
      <w:r w:rsidR="008C7C66">
        <w:rPr>
          <w:szCs w:val="24"/>
        </w:rPr>
        <w:t xml:space="preserve"> – 3.3</w:t>
      </w:r>
      <w:r w:rsidRPr="00324C94">
        <w:rPr>
          <w:szCs w:val="24"/>
        </w:rPr>
        <w:t xml:space="preserve">  статьи 33 Градостроительного кодекса РФ</w:t>
      </w:r>
      <w:r>
        <w:rPr>
          <w:szCs w:val="24"/>
        </w:rPr>
        <w:t xml:space="preserve">.  </w:t>
      </w:r>
    </w:p>
    <w:p w14:paraId="194D88FA" w14:textId="77777777" w:rsidR="008D6386" w:rsidRDefault="008D6386" w:rsidP="008D6386">
      <w:pPr>
        <w:tabs>
          <w:tab w:val="left" w:pos="9923"/>
        </w:tabs>
        <w:autoSpaceDE w:val="0"/>
        <w:autoSpaceDN w:val="0"/>
        <w:adjustRightInd w:val="0"/>
        <w:ind w:right="-1"/>
        <w:jc w:val="both"/>
        <w:rPr>
          <w:szCs w:val="24"/>
        </w:rPr>
      </w:pPr>
    </w:p>
    <w:p w14:paraId="4E8CA447" w14:textId="77777777" w:rsidR="008D6386" w:rsidRDefault="008D6386" w:rsidP="008D6386">
      <w:pPr>
        <w:tabs>
          <w:tab w:val="left" w:pos="9923"/>
        </w:tabs>
        <w:autoSpaceDE w:val="0"/>
        <w:autoSpaceDN w:val="0"/>
        <w:adjustRightInd w:val="0"/>
        <w:ind w:right="-1"/>
        <w:jc w:val="both"/>
        <w:rPr>
          <w:szCs w:val="24"/>
        </w:rPr>
      </w:pPr>
    </w:p>
    <w:p w14:paraId="0487203F" w14:textId="77777777" w:rsidR="008D6386" w:rsidRDefault="008D6386" w:rsidP="008D6386">
      <w:pPr>
        <w:autoSpaceDE w:val="0"/>
        <w:autoSpaceDN w:val="0"/>
        <w:adjustRightInd w:val="0"/>
        <w:ind w:right="-1" w:firstLine="709"/>
        <w:jc w:val="both"/>
        <w:rPr>
          <w:szCs w:val="24"/>
        </w:rPr>
      </w:pPr>
      <w:r>
        <w:rPr>
          <w:szCs w:val="24"/>
        </w:rPr>
        <w:t>Приложение:</w:t>
      </w:r>
    </w:p>
    <w:p w14:paraId="4EECCC4E" w14:textId="77777777" w:rsidR="008D6386" w:rsidRDefault="008D6386" w:rsidP="008D6386">
      <w:pPr>
        <w:tabs>
          <w:tab w:val="left" w:pos="9923"/>
        </w:tabs>
        <w:autoSpaceDE w:val="0"/>
        <w:autoSpaceDN w:val="0"/>
        <w:adjustRightInd w:val="0"/>
        <w:ind w:right="-1"/>
        <w:jc w:val="both"/>
        <w:rPr>
          <w:szCs w:val="24"/>
        </w:rPr>
      </w:pPr>
      <w:r>
        <w:rPr>
          <w:szCs w:val="24"/>
        </w:rPr>
        <w:t xml:space="preserve">- письмо </w:t>
      </w:r>
      <w:r w:rsidRPr="008D6386">
        <w:rPr>
          <w:szCs w:val="24"/>
        </w:rPr>
        <w:t>Министерства строительства жилищно-коммунального хозяйства и энергетики Республики Карелия</w:t>
      </w:r>
      <w:r w:rsidRPr="008D6386">
        <w:t xml:space="preserve"> </w:t>
      </w:r>
      <w:r w:rsidRPr="008D6386">
        <w:rPr>
          <w:szCs w:val="24"/>
        </w:rPr>
        <w:t>от 30.07.2021 № 10066/13-7/</w:t>
      </w:r>
      <w:proofErr w:type="spellStart"/>
      <w:r w:rsidRPr="008D6386">
        <w:rPr>
          <w:szCs w:val="24"/>
        </w:rPr>
        <w:t>МСЖКХиЭ</w:t>
      </w:r>
      <w:proofErr w:type="spellEnd"/>
      <w:r w:rsidRPr="008D6386">
        <w:rPr>
          <w:szCs w:val="24"/>
        </w:rPr>
        <w:t>-и</w:t>
      </w:r>
      <w:r w:rsidR="005704E4">
        <w:rPr>
          <w:szCs w:val="24"/>
        </w:rPr>
        <w:t xml:space="preserve"> </w:t>
      </w:r>
      <w:r>
        <w:rPr>
          <w:szCs w:val="24"/>
        </w:rPr>
        <w:t>в 1 экз.;</w:t>
      </w:r>
    </w:p>
    <w:p w14:paraId="6D66A7BF" w14:textId="77777777" w:rsidR="008D6386" w:rsidRDefault="008D6386" w:rsidP="008D6386">
      <w:pPr>
        <w:tabs>
          <w:tab w:val="left" w:pos="9923"/>
        </w:tabs>
        <w:autoSpaceDE w:val="0"/>
        <w:autoSpaceDN w:val="0"/>
        <w:adjustRightInd w:val="0"/>
        <w:ind w:right="-1"/>
        <w:jc w:val="both"/>
        <w:rPr>
          <w:szCs w:val="24"/>
        </w:rPr>
      </w:pPr>
      <w:r>
        <w:rPr>
          <w:szCs w:val="24"/>
        </w:rPr>
        <w:t>- письмо Министерства экономического развития и промышленности Республики Карелия от 29.07.2021 г. № 9933/18-13/ МЭР-и в</w:t>
      </w:r>
      <w:r w:rsidR="005704E4">
        <w:rPr>
          <w:szCs w:val="24"/>
        </w:rPr>
        <w:t xml:space="preserve"> 1</w:t>
      </w:r>
      <w:r>
        <w:rPr>
          <w:szCs w:val="24"/>
        </w:rPr>
        <w:t xml:space="preserve"> экз.</w:t>
      </w:r>
    </w:p>
    <w:p w14:paraId="163E3B4E" w14:textId="77777777" w:rsidR="008D6386" w:rsidRDefault="008D6386" w:rsidP="008D6386">
      <w:pPr>
        <w:autoSpaceDE w:val="0"/>
        <w:autoSpaceDN w:val="0"/>
        <w:adjustRightInd w:val="0"/>
        <w:ind w:right="-1"/>
        <w:jc w:val="both"/>
        <w:rPr>
          <w:szCs w:val="24"/>
        </w:rPr>
      </w:pPr>
      <w:r>
        <w:rPr>
          <w:szCs w:val="24"/>
        </w:rPr>
        <w:t xml:space="preserve">- письмо </w:t>
      </w:r>
      <w:r w:rsidRPr="008D6386">
        <w:rPr>
          <w:szCs w:val="24"/>
        </w:rPr>
        <w:t xml:space="preserve">Управления Федеральной службы по надзору в сфере защиты прав потребителей и благополучия человека по Республике Карелия </w:t>
      </w:r>
      <w:r w:rsidRPr="00134DA0">
        <w:rPr>
          <w:szCs w:val="24"/>
        </w:rPr>
        <w:t xml:space="preserve">и благополучия человека по Республике </w:t>
      </w:r>
      <w:r>
        <w:rPr>
          <w:szCs w:val="24"/>
        </w:rPr>
        <w:t xml:space="preserve"> </w:t>
      </w:r>
      <w:r w:rsidRPr="00134DA0">
        <w:rPr>
          <w:szCs w:val="24"/>
        </w:rPr>
        <w:t>от 27.07.2021 г. № 10-00-02/05-6432-2021</w:t>
      </w:r>
      <w:r>
        <w:rPr>
          <w:szCs w:val="24"/>
        </w:rPr>
        <w:t xml:space="preserve"> в </w:t>
      </w:r>
      <w:r w:rsidR="005704E4">
        <w:rPr>
          <w:szCs w:val="24"/>
        </w:rPr>
        <w:t xml:space="preserve">1 </w:t>
      </w:r>
      <w:r>
        <w:rPr>
          <w:szCs w:val="24"/>
        </w:rPr>
        <w:t>экз.</w:t>
      </w:r>
    </w:p>
    <w:p w14:paraId="6C75EEFB" w14:textId="77777777" w:rsidR="00E431B6" w:rsidRDefault="007D14EA" w:rsidP="008D6386">
      <w:pPr>
        <w:autoSpaceDE w:val="0"/>
        <w:autoSpaceDN w:val="0"/>
        <w:adjustRightInd w:val="0"/>
        <w:ind w:right="-1"/>
        <w:jc w:val="both"/>
        <w:rPr>
          <w:szCs w:val="24"/>
        </w:rPr>
      </w:pPr>
      <w:r>
        <w:rPr>
          <w:szCs w:val="24"/>
        </w:rPr>
        <w:t xml:space="preserve"> </w:t>
      </w:r>
      <w:r w:rsidRPr="007D14EA">
        <w:rPr>
          <w:szCs w:val="24"/>
        </w:rPr>
        <w:t>- письмо Управления Федеральной службы по надзору в сфере защиты прав потребителей и благополучия человека по Республике Карелия и благополучия человека по Республике  от 2</w:t>
      </w:r>
      <w:r>
        <w:rPr>
          <w:szCs w:val="24"/>
        </w:rPr>
        <w:t>8</w:t>
      </w:r>
      <w:r w:rsidRPr="007D14EA">
        <w:rPr>
          <w:szCs w:val="24"/>
        </w:rPr>
        <w:t>.07.2021 г. № 10-00-02/05-</w:t>
      </w:r>
      <w:r>
        <w:rPr>
          <w:szCs w:val="24"/>
        </w:rPr>
        <w:t>0455</w:t>
      </w:r>
      <w:r w:rsidRPr="007D14EA">
        <w:rPr>
          <w:szCs w:val="24"/>
        </w:rPr>
        <w:t>-2021 в 1 экз.</w:t>
      </w:r>
    </w:p>
    <w:p w14:paraId="035E169D" w14:textId="77777777" w:rsidR="008D6386" w:rsidRDefault="008D6386" w:rsidP="008D6386">
      <w:pPr>
        <w:autoSpaceDE w:val="0"/>
        <w:autoSpaceDN w:val="0"/>
        <w:adjustRightInd w:val="0"/>
        <w:ind w:right="-1"/>
        <w:jc w:val="both"/>
        <w:rPr>
          <w:szCs w:val="24"/>
        </w:rPr>
      </w:pPr>
      <w:r>
        <w:rPr>
          <w:szCs w:val="24"/>
        </w:rPr>
        <w:t xml:space="preserve"> </w:t>
      </w:r>
    </w:p>
    <w:p w14:paraId="4B96293A" w14:textId="77777777" w:rsidR="008D6386" w:rsidRPr="00134DA0" w:rsidRDefault="008D6386" w:rsidP="008D6386">
      <w:pPr>
        <w:autoSpaceDE w:val="0"/>
        <w:autoSpaceDN w:val="0"/>
        <w:adjustRightInd w:val="0"/>
        <w:ind w:right="-1"/>
        <w:jc w:val="both"/>
        <w:rPr>
          <w:szCs w:val="24"/>
        </w:rPr>
      </w:pPr>
    </w:p>
    <w:p w14:paraId="5AB865A5" w14:textId="77777777" w:rsidR="008D6386" w:rsidRDefault="008D6386" w:rsidP="008D6386">
      <w:pPr>
        <w:tabs>
          <w:tab w:val="left" w:pos="9923"/>
        </w:tabs>
        <w:autoSpaceDE w:val="0"/>
        <w:autoSpaceDN w:val="0"/>
        <w:adjustRightInd w:val="0"/>
        <w:ind w:right="-1"/>
        <w:jc w:val="both"/>
        <w:rPr>
          <w:szCs w:val="24"/>
        </w:rPr>
      </w:pPr>
    </w:p>
    <w:p w14:paraId="6F204108" w14:textId="77777777" w:rsidR="008D6386" w:rsidRDefault="008D6386" w:rsidP="008D6386">
      <w:pPr>
        <w:tabs>
          <w:tab w:val="left" w:pos="9923"/>
        </w:tabs>
        <w:autoSpaceDE w:val="0"/>
        <w:autoSpaceDN w:val="0"/>
        <w:adjustRightInd w:val="0"/>
        <w:ind w:right="-1"/>
        <w:jc w:val="both"/>
        <w:rPr>
          <w:szCs w:val="24"/>
        </w:rPr>
      </w:pPr>
    </w:p>
    <w:p w14:paraId="436BC4CB" w14:textId="77777777" w:rsidR="00111685" w:rsidRDefault="00111685" w:rsidP="00324C94">
      <w:pPr>
        <w:tabs>
          <w:tab w:val="left" w:pos="9923"/>
        </w:tabs>
        <w:autoSpaceDE w:val="0"/>
        <w:autoSpaceDN w:val="0"/>
        <w:adjustRightInd w:val="0"/>
        <w:ind w:right="-1" w:firstLine="851"/>
        <w:jc w:val="both"/>
        <w:rPr>
          <w:szCs w:val="24"/>
        </w:rPr>
      </w:pPr>
    </w:p>
    <w:p w14:paraId="18698760" w14:textId="77777777" w:rsidR="00111685" w:rsidRPr="00324C94" w:rsidRDefault="00111685" w:rsidP="00324C94">
      <w:pPr>
        <w:tabs>
          <w:tab w:val="left" w:pos="9923"/>
        </w:tabs>
        <w:autoSpaceDE w:val="0"/>
        <w:autoSpaceDN w:val="0"/>
        <w:adjustRightInd w:val="0"/>
        <w:ind w:right="-1" w:firstLine="851"/>
        <w:jc w:val="both"/>
        <w:rPr>
          <w:szCs w:val="24"/>
        </w:rPr>
      </w:pPr>
    </w:p>
    <w:tbl>
      <w:tblPr>
        <w:tblW w:w="9782" w:type="dxa"/>
        <w:tblInd w:w="-318" w:type="dxa"/>
        <w:tblLook w:val="04A0" w:firstRow="1" w:lastRow="0" w:firstColumn="1" w:lastColumn="0" w:noHBand="0" w:noVBand="1"/>
      </w:tblPr>
      <w:tblGrid>
        <w:gridCol w:w="5778"/>
        <w:gridCol w:w="4004"/>
      </w:tblGrid>
      <w:tr w:rsidR="0039290B" w:rsidRPr="00324C94" w14:paraId="2FBFC3A9" w14:textId="77777777" w:rsidTr="00F411B7">
        <w:tc>
          <w:tcPr>
            <w:tcW w:w="5778" w:type="dxa"/>
            <w:shd w:val="clear" w:color="auto" w:fill="auto"/>
          </w:tcPr>
          <w:p w14:paraId="237B295F" w14:textId="77777777" w:rsidR="0039290B" w:rsidRPr="00324C94" w:rsidRDefault="0039290B" w:rsidP="00324C94">
            <w:pPr>
              <w:ind w:left="318" w:right="-143"/>
              <w:rPr>
                <w:szCs w:val="24"/>
              </w:rPr>
            </w:pPr>
            <w:r w:rsidRPr="00324C94">
              <w:rPr>
                <w:szCs w:val="24"/>
              </w:rPr>
              <w:t>Заместитель  главы Администрации Петрозаводского городского округа - председатель  комитета  градостроительства и землепользования</w:t>
            </w:r>
          </w:p>
        </w:tc>
        <w:tc>
          <w:tcPr>
            <w:tcW w:w="4004" w:type="dxa"/>
            <w:shd w:val="clear" w:color="auto" w:fill="auto"/>
          </w:tcPr>
          <w:p w14:paraId="46EEDD87" w14:textId="77777777" w:rsidR="0039290B" w:rsidRPr="00324C94" w:rsidRDefault="0039290B" w:rsidP="00324C94">
            <w:pPr>
              <w:ind w:right="-143" w:firstLine="142"/>
              <w:jc w:val="right"/>
              <w:rPr>
                <w:szCs w:val="24"/>
              </w:rPr>
            </w:pPr>
          </w:p>
          <w:p w14:paraId="54B570D7" w14:textId="77777777" w:rsidR="0039290B" w:rsidRPr="00324C94" w:rsidRDefault="0039290B" w:rsidP="00324C94">
            <w:pPr>
              <w:ind w:right="-143" w:firstLine="142"/>
              <w:jc w:val="right"/>
              <w:rPr>
                <w:szCs w:val="24"/>
              </w:rPr>
            </w:pPr>
          </w:p>
          <w:p w14:paraId="4FB6B80E" w14:textId="77777777" w:rsidR="0039290B" w:rsidRPr="00324C94" w:rsidRDefault="0039290B" w:rsidP="00324C94">
            <w:pPr>
              <w:tabs>
                <w:tab w:val="left" w:pos="4462"/>
              </w:tabs>
              <w:ind w:right="34" w:firstLine="142"/>
              <w:jc w:val="right"/>
              <w:rPr>
                <w:szCs w:val="24"/>
              </w:rPr>
            </w:pPr>
            <w:r w:rsidRPr="00324C94">
              <w:rPr>
                <w:szCs w:val="24"/>
              </w:rPr>
              <w:t xml:space="preserve">                               А.В. Кузьмин</w:t>
            </w:r>
          </w:p>
        </w:tc>
      </w:tr>
    </w:tbl>
    <w:p w14:paraId="6AC1E450" w14:textId="77777777" w:rsidR="00BF0E2E" w:rsidRPr="00324C94" w:rsidRDefault="00BF0E2E" w:rsidP="00324C94">
      <w:pPr>
        <w:ind w:firstLine="142"/>
        <w:jc w:val="both"/>
        <w:rPr>
          <w:szCs w:val="24"/>
        </w:rPr>
      </w:pPr>
      <w:r w:rsidRPr="00324C94">
        <w:rPr>
          <w:szCs w:val="24"/>
        </w:rPr>
        <w:t xml:space="preserve"> </w:t>
      </w:r>
    </w:p>
    <w:p w14:paraId="2B60BA90" w14:textId="77777777" w:rsidR="00BF0E2E" w:rsidRPr="00523015" w:rsidRDefault="00BF0E2E" w:rsidP="009515E1">
      <w:pPr>
        <w:jc w:val="center"/>
        <w:rPr>
          <w:sz w:val="20"/>
        </w:rPr>
      </w:pPr>
    </w:p>
    <w:sectPr w:rsidR="00BF0E2E" w:rsidRPr="00523015" w:rsidSect="006700F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F8E"/>
    <w:rsid w:val="00086A9A"/>
    <w:rsid w:val="000F2709"/>
    <w:rsid w:val="00111685"/>
    <w:rsid w:val="0022740B"/>
    <w:rsid w:val="002B40F0"/>
    <w:rsid w:val="002B6E4E"/>
    <w:rsid w:val="00324C94"/>
    <w:rsid w:val="0039290B"/>
    <w:rsid w:val="0044125F"/>
    <w:rsid w:val="00547195"/>
    <w:rsid w:val="005704E4"/>
    <w:rsid w:val="005B581E"/>
    <w:rsid w:val="006700F3"/>
    <w:rsid w:val="00682B97"/>
    <w:rsid w:val="006925C7"/>
    <w:rsid w:val="0071349B"/>
    <w:rsid w:val="007318C7"/>
    <w:rsid w:val="007816F3"/>
    <w:rsid w:val="007D14EA"/>
    <w:rsid w:val="00824D3A"/>
    <w:rsid w:val="008A02AE"/>
    <w:rsid w:val="008C7C66"/>
    <w:rsid w:val="008D6386"/>
    <w:rsid w:val="008E0BD1"/>
    <w:rsid w:val="009215FD"/>
    <w:rsid w:val="009515E1"/>
    <w:rsid w:val="00A02EE7"/>
    <w:rsid w:val="00A06A24"/>
    <w:rsid w:val="00A06B1D"/>
    <w:rsid w:val="00A74D63"/>
    <w:rsid w:val="00A90161"/>
    <w:rsid w:val="00A93868"/>
    <w:rsid w:val="00B57454"/>
    <w:rsid w:val="00BF0E2E"/>
    <w:rsid w:val="00BF5375"/>
    <w:rsid w:val="00C007C6"/>
    <w:rsid w:val="00C54945"/>
    <w:rsid w:val="00C5599A"/>
    <w:rsid w:val="00C82E16"/>
    <w:rsid w:val="00CD052A"/>
    <w:rsid w:val="00D00F8E"/>
    <w:rsid w:val="00D063E1"/>
    <w:rsid w:val="00D1242F"/>
    <w:rsid w:val="00DC2825"/>
    <w:rsid w:val="00E14A21"/>
    <w:rsid w:val="00E431B6"/>
    <w:rsid w:val="00EF7EB8"/>
    <w:rsid w:val="00F17614"/>
    <w:rsid w:val="00F25CC8"/>
    <w:rsid w:val="00FC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331"/>
  <w15:docId w15:val="{EB4A2047-0E85-444D-84CA-5B288AB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19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195"/>
    <w:rPr>
      <w:rFonts w:ascii="Tahoma" w:hAnsi="Tahoma" w:cs="Tahoma"/>
      <w:sz w:val="16"/>
      <w:szCs w:val="16"/>
    </w:rPr>
  </w:style>
  <w:style w:type="character" w:customStyle="1" w:styleId="a4">
    <w:name w:val="Текст выноски Знак"/>
    <w:basedOn w:val="a0"/>
    <w:link w:val="a3"/>
    <w:uiPriority w:val="99"/>
    <w:semiHidden/>
    <w:rsid w:val="00547195"/>
    <w:rPr>
      <w:rFonts w:ascii="Tahoma" w:eastAsia="Times New Roman" w:hAnsi="Tahoma" w:cs="Tahoma"/>
      <w:sz w:val="16"/>
      <w:szCs w:val="16"/>
      <w:lang w:eastAsia="ru-RU"/>
    </w:rPr>
  </w:style>
  <w:style w:type="paragraph" w:styleId="a5">
    <w:name w:val="List Paragraph"/>
    <w:basedOn w:val="a"/>
    <w:uiPriority w:val="34"/>
    <w:qFormat/>
    <w:rsid w:val="00FC48B5"/>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08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086A9A"/>
    <w:rPr>
      <w:rFonts w:ascii="Courier New" w:eastAsia="Times New Roman" w:hAnsi="Courier New" w:cs="Courier New"/>
      <w:sz w:val="20"/>
      <w:szCs w:val="20"/>
      <w:lang w:eastAsia="ru-RU"/>
    </w:rPr>
  </w:style>
  <w:style w:type="paragraph" w:styleId="a6">
    <w:name w:val="Body Text"/>
    <w:basedOn w:val="a"/>
    <w:link w:val="a7"/>
    <w:rsid w:val="00BF0E2E"/>
    <w:pPr>
      <w:spacing w:line="360" w:lineRule="auto"/>
      <w:jc w:val="both"/>
    </w:pPr>
    <w:rPr>
      <w:sz w:val="28"/>
    </w:rPr>
  </w:style>
  <w:style w:type="character" w:customStyle="1" w:styleId="a7">
    <w:name w:val="Основной текст Знак"/>
    <w:basedOn w:val="a0"/>
    <w:link w:val="a6"/>
    <w:rsid w:val="00BF0E2E"/>
    <w:rPr>
      <w:rFonts w:ascii="Times New Roman" w:eastAsia="Times New Roman" w:hAnsi="Times New Roman" w:cs="Times New Roman"/>
      <w:sz w:val="28"/>
      <w:szCs w:val="20"/>
      <w:lang w:eastAsia="ru-RU"/>
    </w:rPr>
  </w:style>
  <w:style w:type="character" w:customStyle="1" w:styleId="eattr1">
    <w:name w:val="eattr1"/>
    <w:rsid w:val="00682B97"/>
    <w:rPr>
      <w:rFonts w:ascii="Tahoma" w:hAnsi="Tahoma" w:cs="Tahoma" w:hint="default"/>
      <w:color w:val="173C74"/>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Татьяна Назарова</cp:lastModifiedBy>
  <cp:revision>4</cp:revision>
  <cp:lastPrinted>2021-08-02T12:43:00Z</cp:lastPrinted>
  <dcterms:created xsi:type="dcterms:W3CDTF">2021-08-02T12:09:00Z</dcterms:created>
  <dcterms:modified xsi:type="dcterms:W3CDTF">2021-08-02T13:56:00Z</dcterms:modified>
</cp:coreProperties>
</file>