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49" w:rsidRDefault="00CA3E49">
      <w:pPr>
        <w:pStyle w:val="ConsPlusTitlePage"/>
      </w:pPr>
      <w:r>
        <w:br/>
      </w:r>
    </w:p>
    <w:p w:rsidR="00CA3E49" w:rsidRDefault="00CA3E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3E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3E49" w:rsidRDefault="00CA3E49">
            <w:pPr>
              <w:pStyle w:val="ConsPlusNormal"/>
              <w:outlineLvl w:val="0"/>
            </w:pPr>
            <w:r>
              <w:t>18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3E49" w:rsidRDefault="00CA3E49">
            <w:pPr>
              <w:pStyle w:val="ConsPlusNormal"/>
              <w:jc w:val="right"/>
              <w:outlineLvl w:val="0"/>
            </w:pPr>
            <w:r>
              <w:t>N 145</w:t>
            </w:r>
          </w:p>
        </w:tc>
      </w:tr>
    </w:tbl>
    <w:p w:rsidR="00CA3E49" w:rsidRDefault="00CA3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E49" w:rsidRDefault="00CA3E49">
      <w:pPr>
        <w:pStyle w:val="ConsPlusNormal"/>
        <w:jc w:val="center"/>
      </w:pPr>
    </w:p>
    <w:p w:rsidR="00CA3E49" w:rsidRDefault="00CA3E49">
      <w:pPr>
        <w:pStyle w:val="ConsPlusTitle"/>
        <w:jc w:val="center"/>
      </w:pPr>
      <w:r>
        <w:t>ГЛАВА РЕСПУБЛИКИ КАРЕЛИЯ</w:t>
      </w:r>
    </w:p>
    <w:p w:rsidR="00CA3E49" w:rsidRDefault="00CA3E49">
      <w:pPr>
        <w:pStyle w:val="ConsPlusTitle"/>
        <w:jc w:val="center"/>
      </w:pPr>
    </w:p>
    <w:p w:rsidR="00CA3E49" w:rsidRDefault="00CA3E49">
      <w:pPr>
        <w:pStyle w:val="ConsPlusTitle"/>
        <w:jc w:val="center"/>
      </w:pPr>
      <w:r>
        <w:t>УКАЗ</w:t>
      </w:r>
    </w:p>
    <w:p w:rsidR="00CA3E49" w:rsidRDefault="00CA3E49">
      <w:pPr>
        <w:pStyle w:val="ConsPlusTitle"/>
        <w:jc w:val="center"/>
      </w:pPr>
    </w:p>
    <w:p w:rsidR="00CA3E49" w:rsidRDefault="00CA3E49">
      <w:pPr>
        <w:pStyle w:val="ConsPlusTitle"/>
        <w:jc w:val="center"/>
      </w:pPr>
      <w:r>
        <w:t>Об утверждении Порядка проведения проверки</w:t>
      </w:r>
    </w:p>
    <w:p w:rsidR="00CA3E49" w:rsidRDefault="00CA3E49">
      <w:pPr>
        <w:pStyle w:val="ConsPlusTitle"/>
        <w:jc w:val="center"/>
      </w:pPr>
      <w:r>
        <w:t>достоверности и полноты сведений о доходах, об имуществе</w:t>
      </w:r>
    </w:p>
    <w:p w:rsidR="00CA3E49" w:rsidRDefault="00CA3E4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представляемых</w:t>
      </w:r>
    </w:p>
    <w:p w:rsidR="00CA3E49" w:rsidRDefault="00CA3E49">
      <w:pPr>
        <w:pStyle w:val="ConsPlusTitle"/>
        <w:jc w:val="center"/>
      </w:pPr>
      <w:r>
        <w:t>гражданами, претендующими на замещение должностей</w:t>
      </w:r>
    </w:p>
    <w:p w:rsidR="00CA3E49" w:rsidRDefault="00CA3E49">
      <w:pPr>
        <w:pStyle w:val="ConsPlusTitle"/>
        <w:jc w:val="center"/>
      </w:pPr>
      <w:r>
        <w:t>муниципальной службы, включенных в перечни должностей,</w:t>
      </w:r>
    </w:p>
    <w:p w:rsidR="00CA3E49" w:rsidRDefault="00CA3E49">
      <w:pPr>
        <w:pStyle w:val="ConsPlusTitle"/>
        <w:jc w:val="center"/>
      </w:pPr>
      <w:proofErr w:type="gramStart"/>
      <w:r>
        <w:t>установленные</w:t>
      </w:r>
      <w:proofErr w:type="gramEnd"/>
      <w:r>
        <w:t xml:space="preserve"> муниципальными нормативными правовыми актами,</w:t>
      </w:r>
    </w:p>
    <w:p w:rsidR="00CA3E49" w:rsidRDefault="00CA3E49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CA3E49" w:rsidRDefault="00CA3E49">
      <w:pPr>
        <w:pStyle w:val="ConsPlusTitle"/>
        <w:jc w:val="center"/>
      </w:pPr>
      <w:r>
        <w:t>достоверности и полноты сведений, представляемых гражданами</w:t>
      </w:r>
    </w:p>
    <w:p w:rsidR="00CA3E49" w:rsidRDefault="00CA3E49">
      <w:pPr>
        <w:pStyle w:val="ConsPlusTitle"/>
        <w:jc w:val="center"/>
      </w:pPr>
      <w:r>
        <w:t xml:space="preserve">при поступлении на муниципальную службу в соответствии </w:t>
      </w:r>
      <w:proofErr w:type="gramStart"/>
      <w:r>
        <w:t>с</w:t>
      </w:r>
      <w:proofErr w:type="gramEnd"/>
    </w:p>
    <w:p w:rsidR="00CA3E49" w:rsidRDefault="00CA3E49">
      <w:pPr>
        <w:pStyle w:val="ConsPlusTitle"/>
        <w:jc w:val="center"/>
      </w:pPr>
      <w:r>
        <w:t>нормативными правовыми актами Российской Федерации,</w:t>
      </w:r>
    </w:p>
    <w:p w:rsidR="00CA3E49" w:rsidRDefault="00CA3E49">
      <w:pPr>
        <w:pStyle w:val="ConsPlusTitle"/>
        <w:jc w:val="center"/>
      </w:pPr>
      <w:r>
        <w:t>соблюдения муниципальными служащими ограничений и запретов,</w:t>
      </w:r>
    </w:p>
    <w:p w:rsidR="00CA3E49" w:rsidRDefault="00CA3E49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CA3E49" w:rsidRDefault="00CA3E49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CA3E49" w:rsidRDefault="00CA3E49">
      <w:pPr>
        <w:pStyle w:val="ConsPlusTitle"/>
        <w:jc w:val="center"/>
      </w:pPr>
      <w:r>
        <w:t>Федеральным законом от 25 декабря 2008 года N 273-ФЗ "О</w:t>
      </w:r>
    </w:p>
    <w:p w:rsidR="00CA3E49" w:rsidRDefault="00CA3E49">
      <w:pPr>
        <w:pStyle w:val="ConsPlusTitle"/>
        <w:jc w:val="center"/>
      </w:pP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</w:t>
      </w:r>
    </w:p>
    <w:p w:rsidR="00CA3E49" w:rsidRDefault="00CA3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E49" w:rsidRDefault="00CA3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E49" w:rsidRDefault="00CA3E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29.08.2014 N 70)</w:t>
            </w:r>
          </w:p>
        </w:tc>
      </w:tr>
    </w:tbl>
    <w:p w:rsidR="00CA3E49" w:rsidRDefault="00CA3E49">
      <w:pPr>
        <w:pStyle w:val="ConsPlusNormal"/>
        <w:jc w:val="center"/>
      </w:pPr>
    </w:p>
    <w:p w:rsidR="00CA3E49" w:rsidRDefault="00CA3E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9.3</w:t>
        </w:r>
      </w:hyperlink>
      <w:r>
        <w:t xml:space="preserve"> Закона Республики Карелия от 24 июля 2007 года N 1107-ЗРК "О муниципальной службе в Республике Карелия" постановляю:</w:t>
      </w:r>
    </w:p>
    <w:p w:rsidR="00CA3E49" w:rsidRDefault="00CA3E49">
      <w:pPr>
        <w:pStyle w:val="ConsPlusNormal"/>
        <w:spacing w:before="280"/>
        <w:ind w:firstLine="540"/>
        <w:jc w:val="both"/>
      </w:pPr>
      <w:proofErr w:type="gramStart"/>
      <w:r>
        <w:t xml:space="preserve">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</w:t>
      </w:r>
      <w:r>
        <w:lastRenderedPageBreak/>
        <w:t>противодействии коррупции" и другими федеральными законами.</w:t>
      </w:r>
    </w:p>
    <w:p w:rsidR="00CA3E49" w:rsidRDefault="00CA3E4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РК от 29.08.2014 N 70)</w:t>
      </w:r>
    </w:p>
    <w:p w:rsidR="00CA3E49" w:rsidRDefault="00CA3E49">
      <w:pPr>
        <w:pStyle w:val="ConsPlusNormal"/>
        <w:ind w:firstLine="540"/>
        <w:jc w:val="both"/>
      </w:pPr>
    </w:p>
    <w:p w:rsidR="00CA3E49" w:rsidRDefault="00CA3E49">
      <w:pPr>
        <w:pStyle w:val="ConsPlusNormal"/>
        <w:jc w:val="right"/>
      </w:pPr>
      <w:r>
        <w:t>Глава Республики Карелия</w:t>
      </w:r>
    </w:p>
    <w:p w:rsidR="00CA3E49" w:rsidRDefault="00CA3E49">
      <w:pPr>
        <w:pStyle w:val="ConsPlusNormal"/>
        <w:jc w:val="right"/>
      </w:pPr>
      <w:r>
        <w:t>А.П.ХУДИЛАЙНЕН</w:t>
      </w:r>
    </w:p>
    <w:p w:rsidR="00CA3E49" w:rsidRDefault="00CA3E49">
      <w:pPr>
        <w:pStyle w:val="ConsPlusNormal"/>
      </w:pPr>
      <w:r>
        <w:t>г. Петрозаводск</w:t>
      </w:r>
    </w:p>
    <w:p w:rsidR="00CA3E49" w:rsidRDefault="00CA3E49">
      <w:pPr>
        <w:pStyle w:val="ConsPlusNormal"/>
        <w:spacing w:before="280"/>
      </w:pPr>
      <w:r>
        <w:t>18 декабря 2012 года</w:t>
      </w:r>
    </w:p>
    <w:p w:rsidR="00CA3E49" w:rsidRDefault="00CA3E49">
      <w:pPr>
        <w:pStyle w:val="ConsPlusNormal"/>
        <w:spacing w:before="280"/>
      </w:pPr>
      <w:r>
        <w:t>N 145</w:t>
      </w:r>
    </w:p>
    <w:p w:rsidR="00CA3E49" w:rsidRDefault="00CA3E49">
      <w:pPr>
        <w:pStyle w:val="ConsPlusNormal"/>
      </w:pPr>
    </w:p>
    <w:p w:rsidR="00CA3E49" w:rsidRDefault="00CA3E49">
      <w:pPr>
        <w:pStyle w:val="ConsPlusNormal"/>
      </w:pPr>
    </w:p>
    <w:p w:rsidR="00CA3E49" w:rsidRDefault="00CA3E49">
      <w:pPr>
        <w:pStyle w:val="ConsPlusNormal"/>
      </w:pPr>
    </w:p>
    <w:p w:rsidR="00CA3E49" w:rsidRDefault="00CA3E49">
      <w:pPr>
        <w:pStyle w:val="ConsPlusNormal"/>
      </w:pPr>
    </w:p>
    <w:p w:rsidR="00CA3E49" w:rsidRDefault="00CA3E49">
      <w:pPr>
        <w:pStyle w:val="ConsPlusNormal"/>
      </w:pPr>
    </w:p>
    <w:p w:rsidR="00CA3E49" w:rsidRDefault="00CA3E49">
      <w:pPr>
        <w:pStyle w:val="ConsPlusNormal"/>
        <w:jc w:val="right"/>
        <w:outlineLvl w:val="0"/>
      </w:pPr>
      <w:r>
        <w:t>Утвержден</w:t>
      </w:r>
    </w:p>
    <w:p w:rsidR="00CA3E49" w:rsidRDefault="00CA3E49">
      <w:pPr>
        <w:pStyle w:val="ConsPlusNormal"/>
        <w:jc w:val="right"/>
      </w:pPr>
      <w:r>
        <w:t>Указом</w:t>
      </w:r>
    </w:p>
    <w:p w:rsidR="00CA3E49" w:rsidRDefault="00CA3E49">
      <w:pPr>
        <w:pStyle w:val="ConsPlusNormal"/>
        <w:jc w:val="right"/>
      </w:pPr>
      <w:r>
        <w:t>Главы Республики Карелия</w:t>
      </w:r>
    </w:p>
    <w:p w:rsidR="00CA3E49" w:rsidRDefault="00CA3E49">
      <w:pPr>
        <w:pStyle w:val="ConsPlusNormal"/>
        <w:jc w:val="right"/>
      </w:pPr>
      <w:r>
        <w:t>от 18 декабря 2012 года N 145</w:t>
      </w:r>
    </w:p>
    <w:p w:rsidR="00CA3E49" w:rsidRDefault="00CA3E49">
      <w:pPr>
        <w:pStyle w:val="ConsPlusNormal"/>
        <w:ind w:firstLine="540"/>
        <w:jc w:val="both"/>
      </w:pPr>
    </w:p>
    <w:p w:rsidR="00CA3E49" w:rsidRDefault="00CA3E49">
      <w:pPr>
        <w:pStyle w:val="ConsPlusTitle"/>
        <w:jc w:val="center"/>
      </w:pPr>
      <w:bookmarkStart w:id="0" w:name="P45"/>
      <w:bookmarkEnd w:id="0"/>
      <w:r>
        <w:t>ПОРЯДОК</w:t>
      </w:r>
    </w:p>
    <w:p w:rsidR="00CA3E49" w:rsidRDefault="00CA3E49">
      <w:pPr>
        <w:pStyle w:val="ConsPlusTitle"/>
        <w:jc w:val="center"/>
      </w:pPr>
      <w:r>
        <w:t>проведения проверки достоверности и полноты сведений</w:t>
      </w:r>
    </w:p>
    <w:p w:rsidR="00CA3E49" w:rsidRDefault="00CA3E49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A3E49" w:rsidRDefault="00CA3E49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гражданами, претендующими на</w:t>
      </w:r>
    </w:p>
    <w:p w:rsidR="00CA3E49" w:rsidRDefault="00CA3E49">
      <w:pPr>
        <w:pStyle w:val="ConsPlusTitle"/>
        <w:jc w:val="center"/>
      </w:pPr>
      <w:r>
        <w:t xml:space="preserve">замещение должностей муниципальной службы, включенных </w:t>
      </w:r>
      <w:proofErr w:type="gramStart"/>
      <w:r>
        <w:t>в</w:t>
      </w:r>
      <w:proofErr w:type="gramEnd"/>
    </w:p>
    <w:p w:rsidR="00CA3E49" w:rsidRDefault="00CA3E49">
      <w:pPr>
        <w:pStyle w:val="ConsPlusTitle"/>
        <w:jc w:val="center"/>
      </w:pPr>
      <w:r>
        <w:t>перечни должностей, установленные муниципальными</w:t>
      </w:r>
    </w:p>
    <w:p w:rsidR="00CA3E49" w:rsidRDefault="00CA3E49">
      <w:pPr>
        <w:pStyle w:val="ConsPlusTitle"/>
        <w:jc w:val="center"/>
      </w:pPr>
      <w:r>
        <w:t>нормативными правовыми актами, муниципальными служащими,</w:t>
      </w:r>
    </w:p>
    <w:p w:rsidR="00CA3E49" w:rsidRDefault="00CA3E4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указанные должности, достоверности и полноты</w:t>
      </w:r>
    </w:p>
    <w:p w:rsidR="00CA3E49" w:rsidRDefault="00CA3E49">
      <w:pPr>
        <w:pStyle w:val="ConsPlusTitle"/>
        <w:jc w:val="center"/>
      </w:pPr>
      <w:r>
        <w:t xml:space="preserve">сведений, представляемых гражданами при поступлении </w:t>
      </w:r>
      <w:proofErr w:type="gramStart"/>
      <w:r>
        <w:t>на</w:t>
      </w:r>
      <w:proofErr w:type="gramEnd"/>
    </w:p>
    <w:p w:rsidR="00CA3E49" w:rsidRDefault="00CA3E49">
      <w:pPr>
        <w:pStyle w:val="ConsPlusTitle"/>
        <w:jc w:val="center"/>
      </w:pPr>
      <w:r>
        <w:t xml:space="preserve">муниципальную службу в соответствии с </w:t>
      </w:r>
      <w:proofErr w:type="gramStart"/>
      <w:r>
        <w:t>нормативными</w:t>
      </w:r>
      <w:proofErr w:type="gramEnd"/>
    </w:p>
    <w:p w:rsidR="00CA3E49" w:rsidRDefault="00CA3E49">
      <w:pPr>
        <w:pStyle w:val="ConsPlusTitle"/>
        <w:jc w:val="center"/>
      </w:pPr>
      <w:r>
        <w:t>правовыми актами Российской Федерации, соблюдения</w:t>
      </w:r>
    </w:p>
    <w:p w:rsidR="00CA3E49" w:rsidRDefault="00CA3E49">
      <w:pPr>
        <w:pStyle w:val="ConsPlusTitle"/>
        <w:jc w:val="center"/>
      </w:pPr>
      <w:r>
        <w:t>муниципальными служащими ограничений и запретов,</w:t>
      </w:r>
    </w:p>
    <w:p w:rsidR="00CA3E49" w:rsidRDefault="00CA3E49">
      <w:pPr>
        <w:pStyle w:val="ConsPlusTitle"/>
        <w:jc w:val="center"/>
      </w:pPr>
      <w:r>
        <w:t>требований о предотвращении или об урегулировании</w:t>
      </w:r>
    </w:p>
    <w:p w:rsidR="00CA3E49" w:rsidRDefault="00CA3E49">
      <w:pPr>
        <w:pStyle w:val="ConsPlusTitle"/>
        <w:jc w:val="center"/>
      </w:pPr>
      <w:r>
        <w:t>конфликта интересов, исполнения ими обязанностей,</w:t>
      </w:r>
    </w:p>
    <w:p w:rsidR="00CA3E49" w:rsidRDefault="00CA3E49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законом от 25 декабря</w:t>
      </w:r>
    </w:p>
    <w:p w:rsidR="00CA3E49" w:rsidRDefault="00CA3E49">
      <w:pPr>
        <w:pStyle w:val="ConsPlusTitle"/>
        <w:jc w:val="center"/>
      </w:pPr>
      <w:r>
        <w:t>2008 года N 273-ФЗ "О противодействии коррупции"</w:t>
      </w:r>
    </w:p>
    <w:p w:rsidR="00CA3E49" w:rsidRDefault="00CA3E49">
      <w:pPr>
        <w:pStyle w:val="ConsPlusTitle"/>
        <w:jc w:val="center"/>
      </w:pPr>
      <w:r>
        <w:t>и другими федеральными законами</w:t>
      </w:r>
    </w:p>
    <w:p w:rsidR="00CA3E49" w:rsidRDefault="00CA3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E49" w:rsidRDefault="00CA3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E49" w:rsidRDefault="00CA3E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29.08.2014 N 70)</w:t>
            </w:r>
          </w:p>
        </w:tc>
      </w:tr>
    </w:tbl>
    <w:p w:rsidR="00CA3E49" w:rsidRDefault="00CA3E49">
      <w:pPr>
        <w:pStyle w:val="ConsPlusNormal"/>
        <w:ind w:firstLine="540"/>
        <w:jc w:val="both"/>
      </w:pPr>
    </w:p>
    <w:p w:rsidR="00CA3E49" w:rsidRDefault="00CA3E49">
      <w:pPr>
        <w:pStyle w:val="ConsPlusNormal"/>
        <w:ind w:firstLine="540"/>
        <w:jc w:val="both"/>
      </w:pPr>
      <w:bookmarkStart w:id="1" w:name="P65"/>
      <w:bookmarkEnd w:id="1"/>
      <w:r>
        <w:t xml:space="preserve">1. </w:t>
      </w:r>
      <w:proofErr w:type="gramStart"/>
      <w:r>
        <w:t xml:space="preserve">Настоящим Порядком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</w:t>
      </w:r>
      <w:r>
        <w:lastRenderedPageBreak/>
        <w:t xml:space="preserve">Российской Федерации") и </w:t>
      </w:r>
      <w:hyperlink r:id="rId10" w:history="1">
        <w:r>
          <w:rPr>
            <w:color w:val="0000FF"/>
          </w:rPr>
          <w:t>частью 2 статьи 9.3</w:t>
        </w:r>
      </w:hyperlink>
      <w:r>
        <w:t xml:space="preserve"> Закона Республики Карелия от 24 июля 2007 года N 1107-ЗРК "О муниципальной службе в Республике Карелия" определяется процедура осуществления проверки:</w:t>
      </w:r>
      <w:proofErr w:type="gramEnd"/>
    </w:p>
    <w:p w:rsidR="00CA3E49" w:rsidRDefault="00CA3E49">
      <w:pPr>
        <w:pStyle w:val="ConsPlusNormal"/>
        <w:spacing w:before="280"/>
        <w:ind w:firstLine="540"/>
        <w:jc w:val="both"/>
      </w:pPr>
      <w:bookmarkStart w:id="2" w:name="P66"/>
      <w:bookmarkEnd w:id="2"/>
      <w:r>
        <w:t>а)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представленных:</w:t>
      </w:r>
    </w:p>
    <w:p w:rsidR="00CA3E49" w:rsidRDefault="00CA3E4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РК от 29.08.2014 N 70)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 (далее - граждане), на отчетную дату;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муниципальными служащими, замещающими должности муниципальной службы, включенные в перечни должностей, установленные муниципальными нормативными правовыми актами (далее - муниципальные служащие), за отчетный период и за два года, предшествующие отчетному периоду;</w:t>
      </w:r>
    </w:p>
    <w:p w:rsidR="00CA3E49" w:rsidRDefault="00CA3E4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РК от 29.08.2014 N 70)</w:t>
      </w:r>
    </w:p>
    <w:p w:rsidR="00CA3E49" w:rsidRDefault="00CA3E49">
      <w:pPr>
        <w:pStyle w:val="ConsPlusNormal"/>
        <w:spacing w:before="280"/>
        <w:ind w:firstLine="540"/>
        <w:jc w:val="both"/>
      </w:pPr>
      <w:bookmarkStart w:id="3" w:name="P71"/>
      <w:bookmarkEnd w:id="3"/>
      <w: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A3E49" w:rsidRDefault="00CA3E4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РК от 29.08.2014 N 70)</w:t>
      </w:r>
    </w:p>
    <w:p w:rsidR="00CA3E49" w:rsidRDefault="00CA3E49">
      <w:pPr>
        <w:pStyle w:val="ConsPlusNormal"/>
        <w:spacing w:before="280"/>
        <w:ind w:firstLine="540"/>
        <w:jc w:val="both"/>
      </w:pPr>
      <w:bookmarkStart w:id="4" w:name="P73"/>
      <w:bookmarkEnd w:id="4"/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hyperlink r:id="rId14" w:history="1">
        <w:r>
          <w:rPr>
            <w:color w:val="0000FF"/>
          </w:rPr>
          <w:t>ограничений</w:t>
        </w:r>
      </w:hyperlink>
      <w:r>
        <w:t xml:space="preserve"> и запретов, </w:t>
      </w:r>
      <w:hyperlink r:id="rId15" w:history="1">
        <w:r>
          <w:rPr>
            <w:color w:val="0000FF"/>
          </w:rPr>
          <w:t>требований</w:t>
        </w:r>
      </w:hyperlink>
      <w:r>
        <w:t xml:space="preserve">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CA3E49" w:rsidRDefault="00CA3E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РК от 29.08.2014 N 70)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частью 1 статьи 15</w:t>
        </w:r>
      </w:hyperlink>
      <w:r>
        <w:t xml:space="preserve"> Федерального закона "О муниципальной службе в Российской Федерации"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представляются лицами, указанными в </w:t>
      </w:r>
      <w:hyperlink w:anchor="P66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Порядка, в </w:t>
      </w:r>
      <w:hyperlink r:id="rId18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9" w:history="1">
        <w:r>
          <w:rPr>
            <w:color w:val="0000FF"/>
          </w:rPr>
          <w:t>форме</w:t>
        </w:r>
      </w:hyperlink>
      <w:r>
        <w:t>, которые установлены для представления</w:t>
      </w:r>
      <w:proofErr w:type="gramEnd"/>
      <w:r>
        <w:t xml:space="preserve"> сведений о доходах, об </w:t>
      </w:r>
      <w:r>
        <w:lastRenderedPageBreak/>
        <w:t>имуществе и обязательствах имущественного характера государственными гражданскими служащими Республики Карелия.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3. Проверка, предусмотренная </w:t>
      </w:r>
      <w:hyperlink w:anchor="P7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3" w:history="1">
        <w:r>
          <w:rPr>
            <w:color w:val="0000FF"/>
          </w:rPr>
          <w:t>"в" пункта 1</w:t>
        </w:r>
      </w:hyperlink>
      <w: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установленный муниципальным нормативным правовым актом, и претендующим на замещение должности муниципальной службы, включенной в этот перечень должностей, осуществляется в порядке, установленном настоящим Порядком для проверки сведений, представляемых гражданами в соответствии с нормативными правовыми актами Российской</w:t>
      </w:r>
      <w:proofErr w:type="gramEnd"/>
      <w:r>
        <w:t xml:space="preserve"> Федерации.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Решение о проведении проверки, предусмотренной </w:t>
      </w:r>
      <w:hyperlink w:anchor="P65" w:history="1">
        <w:r>
          <w:rPr>
            <w:color w:val="0000FF"/>
          </w:rPr>
          <w:t>пунктом 1</w:t>
        </w:r>
      </w:hyperlink>
      <w:r>
        <w:t xml:space="preserve"> настоящего Порядка, принимается руководителем органа местного самоуправления либо уполномоченным им должностным лицом, а в отношении граждан, претендующих на замещение должностей муниципальной службы "руководитель аппарата Совета муниципального образования", "глава администрации муниципального образования", "председатель контрольно-счетного органа муниципального образования", "руководитель финансового и иного органа местного самоуправления, предусмотренного уставом муниципального образования", назначение на которые и освобождение от</w:t>
      </w:r>
      <w:proofErr w:type="gramEnd"/>
      <w:r>
        <w:t xml:space="preserve"> которых осуществляются главой муниципального образования или представительным органом местного самоуправления, а также в отношении муниципальных служащих, замещающих указанные должности, - соответственно главой муниципального образования или председателем представительного органа муниципального образования либо уполномоченным ими должностным лицом (далее - лицо, принявшее решение о проведении проверки).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65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lastRenderedPageBreak/>
        <w:t>б) работниками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г) Общественной палатой Российской Федерации и Общественной палатой Республики Карелия;</w:t>
      </w:r>
    </w:p>
    <w:p w:rsidR="00CA3E49" w:rsidRDefault="00CA3E4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информации, региональными и муниципальными средствами массовой информации, распространяемыми на территории Республики Карелия.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8. Проверку, предусмотренную </w:t>
      </w:r>
      <w:hyperlink w:anchor="P65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осуществляют работники кадровых служб органов местного самоуправления, работники органов местного самоуправления, ответственные за кадровую работу, либо должностные лица, уполномоченные на проведение проверки лицом, принявшим решение о проведении проверки (далее - кадровые службы).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10. При осуществлении проверки кадровые службы вправе: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а) проводить беседу с гражданином или муниципальным служащим;</w:t>
      </w:r>
    </w:p>
    <w:p w:rsidR="00CA3E49" w:rsidRDefault="00CA3E49">
      <w:pPr>
        <w:pStyle w:val="ConsPlusNormal"/>
        <w:spacing w:before="280"/>
        <w:ind w:firstLine="540"/>
        <w:jc w:val="both"/>
      </w:pPr>
      <w:bookmarkStart w:id="5" w:name="P91"/>
      <w:bookmarkEnd w:id="5"/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в) получать от гражданина или муниципального служащего пояснения по материалам, указанным в </w:t>
      </w:r>
      <w:hyperlink w:anchor="P91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CA3E49" w:rsidRDefault="00CA3E49">
      <w:pPr>
        <w:pStyle w:val="ConsPlusNormal"/>
        <w:spacing w:before="280"/>
        <w:ind w:firstLine="540"/>
        <w:jc w:val="both"/>
      </w:pPr>
      <w:bookmarkStart w:id="6" w:name="P93"/>
      <w:bookmarkEnd w:id="6"/>
      <w:proofErr w:type="gramStart"/>
      <w:r>
        <w:t xml:space="preserve">г) направлять в установленном порядке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мероприятий) в органы прокуратуры Российской Федерации, иные федеральные органы государственной власти и </w:t>
      </w:r>
      <w:r>
        <w:lastRenderedPageBreak/>
        <w:t>их территориальные органы, органы государственной власти субъектов Российской Федерации, органы местного самоуправления, в организации и общественные объединения (далее - государственные органы и организации</w:t>
      </w:r>
      <w:proofErr w:type="gramEnd"/>
      <w:r>
        <w:t>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CA3E49" w:rsidRDefault="00CA3E4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е) осуществлять анализ сведений, представленных гражданином или муниципальным служащим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11. В запросе, предусмотренном </w:t>
      </w:r>
      <w:hyperlink w:anchor="P93" w:history="1">
        <w:r>
          <w:rPr>
            <w:color w:val="0000FF"/>
          </w:rPr>
          <w:t>подпунктом "г" пункта 10</w:t>
        </w:r>
      </w:hyperlink>
      <w:r>
        <w:t xml:space="preserve"> настоящего Порядка, указываются: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A3E49" w:rsidRDefault="00CA3E49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CA3E49" w:rsidRDefault="00CA3E4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ж) другие необходимые сведения.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</w:t>
      </w:r>
      <w:r>
        <w:lastRenderedPageBreak/>
        <w:t>муниципальной службе в Российской Федерации"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муниципальных служащих, замещающих указанные должности, супруг (супругов</w:t>
      </w:r>
      <w:proofErr w:type="gramEnd"/>
      <w:r>
        <w:t>) и несовершеннолетних детей таких граждан и муниципальных служащих в интересах органов местного самоуправления направляются Главой Республики Карелия в порядке, определяемом нормативными правовыми актами Российской Федерации.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13. Лицо, принявшее решение о проведении проверки, либо по его поручению руководитель кадровой службы при проведении проверки обеспечивает: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07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A3E49" w:rsidRDefault="00CA3E49">
      <w:pPr>
        <w:pStyle w:val="ConsPlusNormal"/>
        <w:spacing w:before="280"/>
        <w:ind w:firstLine="540"/>
        <w:jc w:val="both"/>
      </w:pPr>
      <w:bookmarkStart w:id="7" w:name="P107"/>
      <w:bookmarkEnd w:id="7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14. По окончании проверки кадровая служба обязана ознакомить муниципального служащего с результатами проверки с соблюдением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A3E49" w:rsidRDefault="00CA3E49">
      <w:pPr>
        <w:pStyle w:val="ConsPlusNormal"/>
        <w:spacing w:before="280"/>
        <w:ind w:firstLine="540"/>
        <w:jc w:val="both"/>
      </w:pPr>
      <w:bookmarkStart w:id="8" w:name="P109"/>
      <w:bookmarkEnd w:id="8"/>
      <w:r>
        <w:t>15. Муниципальный служащий вправе: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Порядка; по результатам проверки;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lastRenderedPageBreak/>
        <w:t xml:space="preserve">16. Пояснения, указанные в </w:t>
      </w:r>
      <w:hyperlink w:anchor="P109" w:history="1">
        <w:r>
          <w:rPr>
            <w:color w:val="0000FF"/>
          </w:rPr>
          <w:t>пункте 15</w:t>
        </w:r>
      </w:hyperlink>
      <w:r>
        <w:t xml:space="preserve"> настоящего Порядка, приобщаются к материалам проверки.</w:t>
      </w:r>
    </w:p>
    <w:p w:rsidR="00CA3E49" w:rsidRDefault="00CA3E49">
      <w:pPr>
        <w:pStyle w:val="ConsPlusNormal"/>
        <w:spacing w:before="280"/>
        <w:ind w:firstLine="540"/>
        <w:jc w:val="both"/>
      </w:pPr>
      <w:bookmarkStart w:id="9" w:name="P114"/>
      <w:bookmarkEnd w:id="9"/>
      <w:r>
        <w:t>17. Кадровая служба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а) о назначении гражданина на должность муниципальной службы;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CA3E49" w:rsidRDefault="00CA3E4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партиями, Общественной</w:t>
      </w:r>
      <w:proofErr w:type="gramEnd"/>
      <w:r>
        <w:t xml:space="preserve"> палате Российской Федерации, Общественной палате Республики Карелия,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25" w:history="1">
        <w:r>
          <w:rPr>
            <w:color w:val="0000FF"/>
          </w:rPr>
          <w:t>персональных данных</w:t>
        </w:r>
      </w:hyperlink>
      <w:r>
        <w:t xml:space="preserve"> и </w:t>
      </w:r>
      <w:hyperlink r:id="rId26" w:history="1">
        <w:r>
          <w:rPr>
            <w:color w:val="0000FF"/>
          </w:rPr>
          <w:t>государственной тайне</w:t>
        </w:r>
      </w:hyperlink>
      <w:r>
        <w:t>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 xml:space="preserve">20. Должностное лицо, уполномоченное назначать (представлять к назначению)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14" w:history="1">
        <w:r>
          <w:rPr>
            <w:color w:val="0000FF"/>
          </w:rPr>
          <w:t>пункте 17</w:t>
        </w:r>
      </w:hyperlink>
      <w:r>
        <w:t xml:space="preserve"> настоящего Порядка, принимает одно из следующих решений: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lastRenderedPageBreak/>
        <w:t>а) назначить гражданина на должность муниципальной службы;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A3E49" w:rsidRDefault="00CA3E49">
      <w:pPr>
        <w:pStyle w:val="ConsPlusNormal"/>
        <w:spacing w:before="280"/>
        <w:ind w:firstLine="540"/>
        <w:jc w:val="both"/>
      </w:pPr>
      <w:r>
        <w:t>21. Материалы проверки хранятся в кадровой службе в течение трех лет со дня ее окончания, после чего передаются в архив.</w:t>
      </w:r>
    </w:p>
    <w:p w:rsidR="00CA3E49" w:rsidRDefault="00CA3E49">
      <w:pPr>
        <w:pStyle w:val="ConsPlusNormal"/>
        <w:ind w:firstLine="540"/>
        <w:jc w:val="both"/>
      </w:pPr>
    </w:p>
    <w:p w:rsidR="00CA3E49" w:rsidRDefault="00CA3E49">
      <w:pPr>
        <w:pStyle w:val="ConsPlusNormal"/>
        <w:ind w:firstLine="540"/>
        <w:jc w:val="both"/>
      </w:pPr>
    </w:p>
    <w:p w:rsidR="00CA3E49" w:rsidRDefault="00CA3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C7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3E49"/>
    <w:rsid w:val="00134B57"/>
    <w:rsid w:val="007262DD"/>
    <w:rsid w:val="00CA3E49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4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A3E4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A3E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4ED4C0383C43CA2A1CABB61D2BFA94BB2C118E85215E7949DC29068D63FFD18ABCCE70242C126C34CC9F5104629A6381254618ABFFC1F2F33A04aDJ" TargetMode="External"/><Relationship Id="rId13" Type="http://schemas.openxmlformats.org/officeDocument/2006/relationships/hyperlink" Target="consultantplus://offline/ref=D9EF4ED4C0383C43CA2A1CABB61D2BFA94BB2C118E85215E7949DC29068D63FFD18ABCCE70242C126C34CD935104629A6381254618ABFFC1F2F33A04aDJ" TargetMode="External"/><Relationship Id="rId18" Type="http://schemas.openxmlformats.org/officeDocument/2006/relationships/hyperlink" Target="consultantplus://offline/ref=D9EF4ED4C0383C43CA2A1CABB61D2BFA94BB2C11888429577B4481230ED46FFDD685E3D9776D20136C34CC96585B678F72D9284101B4FFDEEEF13B450AaDJ" TargetMode="External"/><Relationship Id="rId26" Type="http://schemas.openxmlformats.org/officeDocument/2006/relationships/hyperlink" Target="consultantplus://offline/ref=D9EF4ED4C0383C43CA2A02A6A0717CF793B0711A8C8F2B0022168774518469A896C5E58C34292D106E3F98C61E053EDE3192244018A8FEDE0Fa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EF4ED4C0383C43CA2A02A6A0717CF793B1751A8A8D2B0022168774518469A896C5E58C34292D13653F98C61E053EDE3192244018A8FEDE0Fa9J" TargetMode="External"/><Relationship Id="rId7" Type="http://schemas.openxmlformats.org/officeDocument/2006/relationships/hyperlink" Target="consultantplus://offline/ref=D9EF4ED4C0383C43CA2A1CABB61D2BFA94BB2C118E85215E7949DC29068D63FFD18ABCCE70242C126C34CC905104629A6381254618ABFFC1F2F33A04aDJ" TargetMode="External"/><Relationship Id="rId12" Type="http://schemas.openxmlformats.org/officeDocument/2006/relationships/hyperlink" Target="consultantplus://offline/ref=D9EF4ED4C0383C43CA2A1CABB61D2BFA94BB2C118E85215E7949DC29068D63FFD18ABCCE70242C126C34CD945104629A6381254618ABFFC1F2F33A04aDJ" TargetMode="External"/><Relationship Id="rId17" Type="http://schemas.openxmlformats.org/officeDocument/2006/relationships/hyperlink" Target="consultantplus://offline/ref=D9EF4ED4C0383C43CA2A02A6A0717CF793B176148B882B0022168774518469A896C5E589362279432861C1975D4E32DF288E254000aFJ" TargetMode="External"/><Relationship Id="rId25" Type="http://schemas.openxmlformats.org/officeDocument/2006/relationships/hyperlink" Target="consultantplus://offline/ref=D9EF4ED4C0383C43CA2A02A6A0717CF792B8741588852B0022168774518469A896C5E58C34292D116F3F98C61E053EDE3192244018A8FEDE0Fa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F4ED4C0383C43CA2A1CABB61D2BFA94BB2C118E85215E7949DC29068D63FFD18ABCCE70242C126C34CD925104629A6381254618ABFFC1F2F33A04aDJ" TargetMode="External"/><Relationship Id="rId20" Type="http://schemas.openxmlformats.org/officeDocument/2006/relationships/hyperlink" Target="consultantplus://offline/ref=D9EF4ED4C0383C43CA2A02A6A0717CF792B8771A8A842B0022168774518469A896C5E58F342279432861C1975D4E32DF288E254000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F4ED4C0383C43CA2A02A6A0717CF793B1751A8A8D2B0022168774518469A884C5BD80342E33136D2ACE975B05a9J" TargetMode="External"/><Relationship Id="rId11" Type="http://schemas.openxmlformats.org/officeDocument/2006/relationships/hyperlink" Target="consultantplus://offline/ref=D9EF4ED4C0383C43CA2A1CABB61D2BFA94BB2C118E85215E7949DC29068D63FFD18ABCCE70242C126C34CD955104629A6381254618ABFFC1F2F33A04aDJ" TargetMode="External"/><Relationship Id="rId24" Type="http://schemas.openxmlformats.org/officeDocument/2006/relationships/hyperlink" Target="consultantplus://offline/ref=D9EF4ED4C0383C43CA2A02A6A0717CF792B8771A8A842B0022168774518469A896C5E58F342279432861C1975D4E32DF288E254000aFJ" TargetMode="External"/><Relationship Id="rId5" Type="http://schemas.openxmlformats.org/officeDocument/2006/relationships/hyperlink" Target="consultantplus://offline/ref=D9EF4ED4C0383C43CA2A1CABB61D2BFA94BB2C118884295E7D4A81230ED46FFDD685E3D9776D20136C34CF91535B678F72D9284101B4FFDEEEF13B450AaDJ" TargetMode="External"/><Relationship Id="rId15" Type="http://schemas.openxmlformats.org/officeDocument/2006/relationships/hyperlink" Target="consultantplus://offline/ref=D9EF4ED4C0383C43CA2A02A6A0717CF793B1751A8A8D2B0022168774518469A896C5E58C34292D1B6B3F98C61E053EDE3192244018A8FEDE0Fa9J" TargetMode="External"/><Relationship Id="rId23" Type="http://schemas.openxmlformats.org/officeDocument/2006/relationships/hyperlink" Target="consultantplus://offline/ref=D9EF4ED4C0383C43CA2A02A6A0717CF793B0711A8C8F2B0022168774518469A896C5E58C34292D106E3F98C61E053EDE3192244018A8FEDE0Fa9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EF4ED4C0383C43CA2A1CABB61D2BFA94BB2C118884295E7D4A81230ED46FFDD685E3D9776D20136C34CF91535B678F72D9284101B4FFDEEEF13B450AaDJ" TargetMode="External"/><Relationship Id="rId19" Type="http://schemas.openxmlformats.org/officeDocument/2006/relationships/hyperlink" Target="consultantplus://offline/ref=D9EF4ED4C0383C43CA2A1CABB61D2BFA94BB2C11888429577B4481230ED46FFDD685E3D9776D20136C34CC965F5B678F72D9284101B4FFDEEEF13B450AaDJ" TargetMode="External"/><Relationship Id="rId4" Type="http://schemas.openxmlformats.org/officeDocument/2006/relationships/hyperlink" Target="consultantplus://offline/ref=D9EF4ED4C0383C43CA2A1CABB61D2BFA94BB2C118E85215E7949DC29068D63FFD18ABCCE70242C126C34CC915104629A6381254618ABFFC1F2F33A04aDJ" TargetMode="External"/><Relationship Id="rId9" Type="http://schemas.openxmlformats.org/officeDocument/2006/relationships/hyperlink" Target="consultantplus://offline/ref=D9EF4ED4C0383C43CA2A02A6A0717CF793B176148B882B0022168774518469A896C5E5893D2279432861C1975D4E32DF288E254000aFJ" TargetMode="External"/><Relationship Id="rId14" Type="http://schemas.openxmlformats.org/officeDocument/2006/relationships/hyperlink" Target="consultantplus://offline/ref=D9EF4ED4C0383C43CA2A02A6A0717CF793B1751A8A8D2B0022168774518469A896C5E58F3C2279432861C1975D4E32DF288E254000aFJ" TargetMode="External"/><Relationship Id="rId22" Type="http://schemas.openxmlformats.org/officeDocument/2006/relationships/hyperlink" Target="consultantplus://offline/ref=D9EF4ED4C0383C43CA2A02A6A0717CF793B176148B882B0022168774518469A896C5E58F3C2279432861C1975D4E32DF288E254000a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17642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1</cp:revision>
  <dcterms:created xsi:type="dcterms:W3CDTF">2019-11-07T09:26:00Z</dcterms:created>
  <dcterms:modified xsi:type="dcterms:W3CDTF">2019-11-07T09:27:00Z</dcterms:modified>
</cp:coreProperties>
</file>