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89" w:rsidRDefault="00E82689">
      <w:pPr>
        <w:pStyle w:val="ConsPlusTitlePage"/>
      </w:pPr>
      <w:r>
        <w:br/>
      </w:r>
    </w:p>
    <w:p w:rsidR="00E82689" w:rsidRDefault="00E8268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826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2689" w:rsidRDefault="00E82689">
            <w:pPr>
              <w:pStyle w:val="ConsPlusNormal"/>
              <w:outlineLvl w:val="0"/>
            </w:pPr>
            <w:r>
              <w:t>25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2689" w:rsidRDefault="00E82689">
            <w:pPr>
              <w:pStyle w:val="ConsPlusNormal"/>
              <w:jc w:val="right"/>
              <w:outlineLvl w:val="0"/>
            </w:pPr>
            <w:r>
              <w:t>N 147</w:t>
            </w:r>
          </w:p>
        </w:tc>
      </w:tr>
    </w:tbl>
    <w:p w:rsidR="00E82689" w:rsidRDefault="00E82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Title"/>
        <w:jc w:val="center"/>
      </w:pPr>
      <w:r>
        <w:t>ГЛАВА РЕСПУБЛИКИ КАРЕЛИЯ</w:t>
      </w:r>
    </w:p>
    <w:p w:rsidR="00E82689" w:rsidRDefault="00E82689">
      <w:pPr>
        <w:pStyle w:val="ConsPlusTitle"/>
        <w:jc w:val="center"/>
      </w:pPr>
    </w:p>
    <w:p w:rsidR="00E82689" w:rsidRDefault="00E82689">
      <w:pPr>
        <w:pStyle w:val="ConsPlusTitle"/>
        <w:jc w:val="center"/>
      </w:pPr>
      <w:r>
        <w:t>УКАЗ</w:t>
      </w:r>
    </w:p>
    <w:p w:rsidR="00E82689" w:rsidRDefault="00E82689">
      <w:pPr>
        <w:pStyle w:val="ConsPlusTitle"/>
        <w:jc w:val="center"/>
      </w:pPr>
    </w:p>
    <w:p w:rsidR="00E82689" w:rsidRDefault="00E82689">
      <w:pPr>
        <w:pStyle w:val="ConsPlusTitle"/>
        <w:jc w:val="center"/>
      </w:pPr>
      <w:r>
        <w:t>О порядке образования комиссии по соблюдению</w:t>
      </w:r>
    </w:p>
    <w:p w:rsidR="00E82689" w:rsidRDefault="00E82689">
      <w:pPr>
        <w:pStyle w:val="ConsPlusTitle"/>
        <w:jc w:val="center"/>
      </w:pPr>
      <w:r>
        <w:t>требований к служебному поведению муниципальных</w:t>
      </w:r>
    </w:p>
    <w:p w:rsidR="00E82689" w:rsidRDefault="00E82689">
      <w:pPr>
        <w:pStyle w:val="ConsPlusTitle"/>
        <w:jc w:val="center"/>
      </w:pPr>
      <w:r>
        <w:t>служащих и урегулированию конфликта интересов</w:t>
      </w: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9.2</w:t>
        </w:r>
      </w:hyperlink>
      <w:r>
        <w:t xml:space="preserve"> Закона Республики Карелия от 24 июля 2007 года N 1107-ЗРК "О муниципальной службе в Республике Карелия" постановляю: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jc w:val="right"/>
      </w:pPr>
      <w:r>
        <w:t>Глава Республики Карелия</w:t>
      </w:r>
    </w:p>
    <w:p w:rsidR="00E82689" w:rsidRDefault="00E82689">
      <w:pPr>
        <w:pStyle w:val="ConsPlusNormal"/>
        <w:jc w:val="right"/>
      </w:pPr>
      <w:r>
        <w:t>А.П.ХУДИЛАЙНЕН</w:t>
      </w:r>
    </w:p>
    <w:p w:rsidR="00E82689" w:rsidRDefault="00E82689">
      <w:pPr>
        <w:pStyle w:val="ConsPlusNormal"/>
      </w:pPr>
      <w:r>
        <w:t>г. Петрозаводск</w:t>
      </w:r>
    </w:p>
    <w:p w:rsidR="00E82689" w:rsidRDefault="00E82689">
      <w:pPr>
        <w:pStyle w:val="ConsPlusNormal"/>
        <w:spacing w:before="280"/>
      </w:pPr>
      <w:r>
        <w:t>25 декабря 2012 года</w:t>
      </w:r>
    </w:p>
    <w:p w:rsidR="00E82689" w:rsidRDefault="00E82689">
      <w:pPr>
        <w:pStyle w:val="ConsPlusNormal"/>
        <w:spacing w:before="280"/>
      </w:pPr>
      <w:r>
        <w:t>N 147</w:t>
      </w: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jc w:val="right"/>
        <w:outlineLvl w:val="0"/>
      </w:pPr>
      <w:r>
        <w:t>Утвержден</w:t>
      </w:r>
    </w:p>
    <w:p w:rsidR="00E82689" w:rsidRDefault="00E82689">
      <w:pPr>
        <w:pStyle w:val="ConsPlusNormal"/>
        <w:jc w:val="right"/>
      </w:pPr>
      <w:r>
        <w:t>Указом</w:t>
      </w:r>
    </w:p>
    <w:p w:rsidR="00E82689" w:rsidRDefault="00E82689">
      <w:pPr>
        <w:pStyle w:val="ConsPlusNormal"/>
        <w:jc w:val="right"/>
      </w:pPr>
      <w:r>
        <w:t>Главы Республики Карелия</w:t>
      </w:r>
    </w:p>
    <w:p w:rsidR="00E82689" w:rsidRDefault="00E82689">
      <w:pPr>
        <w:pStyle w:val="ConsPlusNormal"/>
        <w:jc w:val="right"/>
      </w:pPr>
      <w:r>
        <w:t>от 25 декабря 2012 года N 147</w:t>
      </w: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Title"/>
        <w:jc w:val="center"/>
      </w:pPr>
      <w:bookmarkStart w:id="0" w:name="P30"/>
      <w:bookmarkEnd w:id="0"/>
      <w:r>
        <w:t>ПОРЯДОК</w:t>
      </w:r>
    </w:p>
    <w:p w:rsidR="00E82689" w:rsidRDefault="00E82689">
      <w:pPr>
        <w:pStyle w:val="ConsPlusTitle"/>
        <w:jc w:val="center"/>
      </w:pPr>
      <w:r>
        <w:t>образования комиссии по соблюдению требований</w:t>
      </w:r>
    </w:p>
    <w:p w:rsidR="00E82689" w:rsidRDefault="00E82689">
      <w:pPr>
        <w:pStyle w:val="ConsPlusTitle"/>
        <w:jc w:val="center"/>
      </w:pPr>
      <w:r>
        <w:t>к служебному поведению муниципальных служащих</w:t>
      </w:r>
    </w:p>
    <w:p w:rsidR="00E82689" w:rsidRDefault="00E82689">
      <w:pPr>
        <w:pStyle w:val="ConsPlusTitle"/>
        <w:jc w:val="center"/>
      </w:pPr>
      <w:r>
        <w:t>и урегулированию конфликта интересов</w:t>
      </w: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>
        <w:lastRenderedPageBreak/>
        <w:t xml:space="preserve">соответствии с </w:t>
      </w:r>
      <w:hyperlink r:id="rId5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2 марта 2007 года N 25-ФЗ "О муниципальной службе в Российской Федерации" образуются в органах местного самоуправления муниципальных образований в Республике Карелия (далее - органы местного самоуправления) для обеспечения соблюдения муниципальными служащими общих принципов служебного поведения и урегулирования</w:t>
      </w:r>
      <w:proofErr w:type="gramEnd"/>
      <w:r>
        <w:t xml:space="preserve"> конфликта интересов.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2. Комиссия по соблюдению требований к служебному поведению муниципальных служащих и урегулированию конфликта интересов (далее - комиссия) образуется правовым актом органа местного самоуправления, определяющим состав комиссии и порядок ее работы.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3. В состав комиссии входят:</w:t>
      </w:r>
    </w:p>
    <w:p w:rsidR="00E82689" w:rsidRDefault="00E82689">
      <w:pPr>
        <w:pStyle w:val="ConsPlusNormal"/>
        <w:spacing w:before="280"/>
        <w:ind w:firstLine="540"/>
        <w:jc w:val="both"/>
      </w:pPr>
      <w:bookmarkStart w:id="1" w:name="P38"/>
      <w:bookmarkEnd w:id="1"/>
      <w:r>
        <w:t>а) председатель комиссии - заместитель руководителя органа местного самоуправления;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E82689" w:rsidRDefault="00E82689">
      <w:pPr>
        <w:pStyle w:val="ConsPlusNormal"/>
        <w:spacing w:before="280"/>
        <w:ind w:firstLine="540"/>
        <w:jc w:val="both"/>
      </w:pPr>
      <w:bookmarkStart w:id="2" w:name="P40"/>
      <w:bookmarkEnd w:id="2"/>
      <w:r>
        <w:t>в) секретарь комиссии - руководитель подразделения кадровой службы органа местного самоуправления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E82689" w:rsidRDefault="00E82689">
      <w:pPr>
        <w:pStyle w:val="ConsPlusNormal"/>
        <w:spacing w:before="280"/>
        <w:ind w:firstLine="540"/>
        <w:jc w:val="both"/>
      </w:pPr>
      <w:bookmarkStart w:id="3" w:name="P41"/>
      <w:bookmarkEnd w:id="3"/>
      <w:r>
        <w:t>г)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E82689" w:rsidRDefault="00E8268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представители научных организаций и образовательных учреждений (по согласованию).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4. В состав комиссии по согласованию могут входить депутаты представительного органа муниципального образования, представители общественных организаций, представитель профсоюзной организации, действующей в установленном порядке в органе местного самоуправления.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 xml:space="preserve">5. В случае отсутствия в органе местного самоуправления должностей муниципальной службы, указанных в </w:t>
      </w:r>
      <w:hyperlink w:anchor="P3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0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Порядка, в состав комиссии в качестве председателя комиссии и секретаря комиссии включаются муниципальные служащие, замещающие в органе местного самоуправления иные должности.</w:t>
      </w:r>
    </w:p>
    <w:p w:rsidR="00E82689" w:rsidRDefault="00E82689">
      <w:pPr>
        <w:pStyle w:val="ConsPlusNormal"/>
        <w:spacing w:before="280"/>
        <w:ind w:firstLine="540"/>
        <w:jc w:val="both"/>
      </w:pPr>
      <w:bookmarkStart w:id="4" w:name="P45"/>
      <w:bookmarkEnd w:id="4"/>
      <w:r>
        <w:t xml:space="preserve">6. В случае если число муниципальных служащих в органе местного </w:t>
      </w:r>
      <w:r>
        <w:lastRenderedPageBreak/>
        <w:t xml:space="preserve">самоуправления недостаточно для формирования комиссии в соответствии с </w:t>
      </w:r>
      <w:hyperlink w:anchor="P38" w:history="1">
        <w:r>
          <w:rPr>
            <w:color w:val="0000FF"/>
          </w:rPr>
          <w:t>подпунктами "а"</w:t>
        </w:r>
      </w:hyperlink>
      <w:r>
        <w:t>-</w:t>
      </w:r>
      <w:hyperlink w:anchor="P41" w:history="1">
        <w:r>
          <w:rPr>
            <w:color w:val="0000FF"/>
          </w:rPr>
          <w:t>"г" пункта 3</w:t>
        </w:r>
      </w:hyperlink>
      <w:r>
        <w:t xml:space="preserve"> настоящего Порядка, в состав комиссии по согласованию могут включаться муниципальные служащие, замещающие должности муниципальной службы в другом органе местного самоуправления.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8. В заседании комиссии с правом совещательного голоса могут участвовать: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непосредственный руководитель муниципального служащего, в отношении которого комиссией рассматривается вопрос об урегулировании конфликта интересов;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при необходимости - другие муниципальные служащие, которые могут дать пояснения по вопросам муниципальной службы и вопросам, рассматриваемым комиссией.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 xml:space="preserve">9. Число членов комиссии, замещающих должности муниципальной службы в органе местного самоуправления, а в случае, предусмотренном </w:t>
      </w:r>
      <w:hyperlink w:anchor="P45" w:history="1">
        <w:r>
          <w:rPr>
            <w:color w:val="0000FF"/>
          </w:rPr>
          <w:t>пунктом 6</w:t>
        </w:r>
      </w:hyperlink>
      <w:r>
        <w:t xml:space="preserve"> настоящего Порядка, замещающих должности муниципальной службы в другом органе местного самоуправления, должно составлять не более трех четвертей от общего числа членов комиссии.</w:t>
      </w:r>
    </w:p>
    <w:p w:rsidR="00E82689" w:rsidRDefault="00E82689">
      <w:pPr>
        <w:pStyle w:val="ConsPlusNormal"/>
        <w:spacing w:before="28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ind w:firstLine="540"/>
        <w:jc w:val="both"/>
      </w:pPr>
    </w:p>
    <w:p w:rsidR="00E82689" w:rsidRDefault="00E82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84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689"/>
    <w:rsid w:val="00134B57"/>
    <w:rsid w:val="007262DD"/>
    <w:rsid w:val="00CB7F5B"/>
    <w:rsid w:val="00CF6A5E"/>
    <w:rsid w:val="00E8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68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268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26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094FCD787CAF6A68045C52C9B10D4AE83E92E506EA9FF73FC43FB1CF7B744CE39C81A798C8694D18F1E9D8FCB0A9657BF99BE5S0aCJ" TargetMode="External"/><Relationship Id="rId4" Type="http://schemas.openxmlformats.org/officeDocument/2006/relationships/hyperlink" Target="consultantplus://offline/ref=79094FCD787CAF6A6804425FDFDD5A47EF34C8E005E69DA9609839E6902B7219A3DC87F1D887301D5CA4E7DEFDA5FC3521AE96E4026800DF0525B28AS5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2</cp:revision>
  <dcterms:created xsi:type="dcterms:W3CDTF">2019-11-07T09:26:00Z</dcterms:created>
  <dcterms:modified xsi:type="dcterms:W3CDTF">2019-11-07T09:26:00Z</dcterms:modified>
</cp:coreProperties>
</file>