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C0EA" w14:textId="77777777" w:rsidR="005F6A91" w:rsidRDefault="005F6A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4C4CBBE" w14:textId="77777777" w:rsidR="005F6A91" w:rsidRDefault="005F6A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6A91" w14:paraId="54C376A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CC8FFE1" w14:textId="77777777" w:rsidR="005F6A91" w:rsidRDefault="005F6A91">
            <w:pPr>
              <w:pStyle w:val="ConsPlusNormal"/>
            </w:pPr>
            <w:r>
              <w:t>27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0D3BFF" w14:textId="77777777" w:rsidR="005F6A91" w:rsidRDefault="005F6A91">
            <w:pPr>
              <w:pStyle w:val="ConsPlusNormal"/>
              <w:jc w:val="right"/>
            </w:pPr>
            <w:r>
              <w:t>N 98</w:t>
            </w:r>
          </w:p>
        </w:tc>
      </w:tr>
    </w:tbl>
    <w:p w14:paraId="69AB0C40" w14:textId="77777777" w:rsidR="005F6A91" w:rsidRDefault="005F6A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01E690" w14:textId="77777777" w:rsidR="005F6A91" w:rsidRDefault="005F6A91">
      <w:pPr>
        <w:pStyle w:val="ConsPlusNormal"/>
        <w:jc w:val="both"/>
      </w:pPr>
    </w:p>
    <w:p w14:paraId="7DF7110E" w14:textId="77777777" w:rsidR="005F6A91" w:rsidRDefault="005F6A91">
      <w:pPr>
        <w:pStyle w:val="ConsPlusTitle"/>
        <w:jc w:val="center"/>
      </w:pPr>
      <w:r>
        <w:t>ГЛАВА РЕСПУБЛИКИ КАРЕЛИЯ</w:t>
      </w:r>
    </w:p>
    <w:p w14:paraId="0A5631C3" w14:textId="77777777" w:rsidR="005F6A91" w:rsidRDefault="005F6A91">
      <w:pPr>
        <w:pStyle w:val="ConsPlusTitle"/>
        <w:jc w:val="center"/>
      </w:pPr>
    </w:p>
    <w:p w14:paraId="27BFBA11" w14:textId="77777777" w:rsidR="005F6A91" w:rsidRDefault="005F6A91">
      <w:pPr>
        <w:pStyle w:val="ConsPlusTitle"/>
        <w:jc w:val="center"/>
      </w:pPr>
      <w:r>
        <w:t>УКАЗ</w:t>
      </w:r>
    </w:p>
    <w:p w14:paraId="0151E8CF" w14:textId="77777777" w:rsidR="005F6A91" w:rsidRDefault="005F6A91">
      <w:pPr>
        <w:pStyle w:val="ConsPlusTitle"/>
        <w:jc w:val="center"/>
      </w:pPr>
    </w:p>
    <w:p w14:paraId="3E5CFD61" w14:textId="77777777" w:rsidR="005F6A91" w:rsidRDefault="005F6A91">
      <w:pPr>
        <w:pStyle w:val="ConsPlusTitle"/>
        <w:jc w:val="center"/>
      </w:pPr>
      <w:r>
        <w:t>О МЕРАХ ПО РЕАЛИЗАЦИИ ОТДЕЛЬНЫХ ПОЛОЖЕНИЙ ФЕДЕРАЛЬНОГО</w:t>
      </w:r>
    </w:p>
    <w:p w14:paraId="10714437" w14:textId="77777777" w:rsidR="005F6A91" w:rsidRDefault="005F6A91">
      <w:pPr>
        <w:pStyle w:val="ConsPlusTitle"/>
        <w:jc w:val="center"/>
      </w:pPr>
      <w:r>
        <w:t>ЗАКОНА "О КОНТРОЛЕ ЗА СООТВЕТСТВИЕМ РАСХОДОВ ЛИЦ,</w:t>
      </w:r>
    </w:p>
    <w:p w14:paraId="6452A5FB" w14:textId="77777777" w:rsidR="005F6A91" w:rsidRDefault="005F6A91">
      <w:pPr>
        <w:pStyle w:val="ConsPlusTitle"/>
        <w:jc w:val="center"/>
      </w:pPr>
      <w:r>
        <w:t>ЗАМЕЩАЮЩИХ ГОСУДАРСТВЕННЫЕ ДОЛЖНОСТИ, И ИНЫХ</w:t>
      </w:r>
    </w:p>
    <w:p w14:paraId="51B66A45" w14:textId="77777777" w:rsidR="005F6A91" w:rsidRDefault="005F6A91">
      <w:pPr>
        <w:pStyle w:val="ConsPlusTitle"/>
        <w:jc w:val="center"/>
      </w:pPr>
      <w:r>
        <w:t>ЛИЦ ИХ ДОХОДАМ"</w:t>
      </w:r>
    </w:p>
    <w:p w14:paraId="5E17BBF8" w14:textId="77777777" w:rsidR="005F6A91" w:rsidRDefault="005F6A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A91" w14:paraId="2AC6157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104E" w14:textId="77777777" w:rsidR="005F6A91" w:rsidRDefault="005F6A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59CD" w14:textId="77777777" w:rsidR="005F6A91" w:rsidRDefault="005F6A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B2E2AB" w14:textId="77777777" w:rsidR="005F6A91" w:rsidRDefault="005F6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AE81C1" w14:textId="77777777" w:rsidR="005F6A91" w:rsidRDefault="005F6A9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РК</w:t>
            </w:r>
          </w:p>
          <w:p w14:paraId="1AB49578" w14:textId="77777777" w:rsidR="005F6A91" w:rsidRDefault="005F6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5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08.04.2016 </w:t>
            </w:r>
            <w:hyperlink r:id="rId6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11.01.2018 </w:t>
            </w:r>
            <w:hyperlink r:id="rId7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14:paraId="1CD6D398" w14:textId="77777777" w:rsidR="005F6A91" w:rsidRDefault="005F6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8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04.12.2020 </w:t>
            </w:r>
            <w:hyperlink r:id="rId9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21.06.2022 </w:t>
            </w:r>
            <w:hyperlink r:id="rId10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14:paraId="78802E21" w14:textId="77777777" w:rsidR="005F6A91" w:rsidRDefault="005F6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1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A5DE" w14:textId="77777777" w:rsidR="005F6A91" w:rsidRDefault="005F6A91">
            <w:pPr>
              <w:pStyle w:val="ConsPlusNormal"/>
            </w:pPr>
          </w:p>
        </w:tc>
      </w:tr>
    </w:tbl>
    <w:p w14:paraId="0C32F5BD" w14:textId="77777777" w:rsidR="005F6A91" w:rsidRDefault="005F6A91">
      <w:pPr>
        <w:pStyle w:val="ConsPlusNormal"/>
        <w:jc w:val="both"/>
      </w:pPr>
    </w:p>
    <w:p w14:paraId="1A0A1646" w14:textId="77777777" w:rsidR="005F6A91" w:rsidRDefault="005F6A91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3 статьи 4</w:t>
        </w:r>
      </w:hyperlink>
      <w:r>
        <w:t xml:space="preserve">, </w:t>
      </w:r>
      <w:hyperlink r:id="rId13">
        <w:r>
          <w:rPr>
            <w:color w:val="0000FF"/>
          </w:rPr>
          <w:t>частями 3</w:t>
        </w:r>
      </w:hyperlink>
      <w:r>
        <w:t xml:space="preserve">, </w:t>
      </w:r>
      <w:hyperlink r:id="rId14">
        <w:r>
          <w:rPr>
            <w:color w:val="0000FF"/>
          </w:rPr>
          <w:t>6 статьи 5</w:t>
        </w:r>
      </w:hyperlink>
      <w:r>
        <w:t xml:space="preserve">, </w:t>
      </w:r>
      <w:hyperlink r:id="rId15">
        <w:r>
          <w:rPr>
            <w:color w:val="0000FF"/>
          </w:rPr>
          <w:t>частью 3 статьи 6</w:t>
        </w:r>
      </w:hyperlink>
      <w:r>
        <w:t xml:space="preserve">, </w:t>
      </w:r>
      <w:hyperlink r:id="rId16">
        <w:r>
          <w:rPr>
            <w:color w:val="0000FF"/>
          </w:rPr>
          <w:t>частью 1 статьи 7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7">
        <w:r>
          <w:rPr>
            <w:color w:val="0000FF"/>
          </w:rPr>
          <w:t>частью 2 статьи 9.4</w:t>
        </w:r>
      </w:hyperlink>
      <w:r>
        <w:t xml:space="preserve"> Закона Республики Карелия от 24 июля 2007 года N 1107-ЗРК "О муниципальной службе в Республике Карелия", </w:t>
      </w:r>
      <w:hyperlink r:id="rId18">
        <w:r>
          <w:rPr>
            <w:color w:val="0000FF"/>
          </w:rPr>
          <w:t>статьей 5.3</w:t>
        </w:r>
      </w:hyperlink>
      <w:r>
        <w:t xml:space="preserve"> Закона Республики Карелия от 12 ноября 2007 года N 1128-ЗРК "О некоторых вопросах правового положения лиц, замещающих муниципальные должности в органах местного самоуправления в Республике Карелия" постановляю:</w:t>
      </w:r>
    </w:p>
    <w:p w14:paraId="10054144" w14:textId="77777777" w:rsidR="005F6A91" w:rsidRDefault="005F6A9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РК от 04.12.2020 N 106)</w:t>
      </w:r>
    </w:p>
    <w:p w14:paraId="34A58C45" w14:textId="77777777" w:rsidR="005F6A91" w:rsidRDefault="005F6A91">
      <w:pPr>
        <w:pStyle w:val="ConsPlusNormal"/>
        <w:spacing w:before="220"/>
        <w:ind w:firstLine="540"/>
        <w:jc w:val="both"/>
      </w:pPr>
      <w:r>
        <w:t>1. Глава Республики Карелия, а в случае его отсутствия лицо, исполняющее его обязанности (далее - уполномоченное должностное лицо):</w:t>
      </w:r>
    </w:p>
    <w:p w14:paraId="4E03003E" w14:textId="77777777" w:rsidR="005F6A91" w:rsidRDefault="005F6A9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РК от 28.12.2019 N 86)</w:t>
      </w:r>
    </w:p>
    <w:p w14:paraId="642D27CF" w14:textId="77777777" w:rsidR="005F6A91" w:rsidRDefault="005F6A91">
      <w:pPr>
        <w:pStyle w:val="ConsPlusNormal"/>
        <w:spacing w:before="220"/>
        <w:ind w:firstLine="540"/>
        <w:jc w:val="both"/>
      </w:pPr>
      <w:bookmarkStart w:id="0" w:name="P22"/>
      <w:bookmarkEnd w:id="0"/>
      <w:r>
        <w:t>а) принимает решения об осуществлении контроля за соответствием расходов общему доходу лица,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в отношении:</w:t>
      </w:r>
    </w:p>
    <w:p w14:paraId="335D0F82" w14:textId="77777777" w:rsidR="005F6A91" w:rsidRDefault="005F6A91">
      <w:pPr>
        <w:pStyle w:val="ConsPlusNormal"/>
        <w:jc w:val="both"/>
      </w:pPr>
      <w:r>
        <w:t xml:space="preserve">(в ред. Указов Главы РК от 28.12.2019 </w:t>
      </w:r>
      <w:hyperlink r:id="rId21">
        <w:r>
          <w:rPr>
            <w:color w:val="0000FF"/>
          </w:rPr>
          <w:t>N 86</w:t>
        </w:r>
      </w:hyperlink>
      <w:r>
        <w:t xml:space="preserve">, от 21.06.2022 </w:t>
      </w:r>
      <w:hyperlink r:id="rId22">
        <w:r>
          <w:rPr>
            <w:color w:val="0000FF"/>
          </w:rPr>
          <w:t>N 32</w:t>
        </w:r>
      </w:hyperlink>
      <w:r>
        <w:t>)</w:t>
      </w:r>
    </w:p>
    <w:p w14:paraId="1428C9DE" w14:textId="77777777" w:rsidR="005F6A91" w:rsidRDefault="005F6A91">
      <w:pPr>
        <w:pStyle w:val="ConsPlusNormal"/>
        <w:spacing w:before="220"/>
        <w:ind w:firstLine="540"/>
        <w:jc w:val="both"/>
      </w:pPr>
      <w:r>
        <w:t>лиц, замещающих в Республике Карелия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BD502BE" w14:textId="77777777" w:rsidR="005F6A91" w:rsidRDefault="005F6A91">
      <w:pPr>
        <w:pStyle w:val="ConsPlusNormal"/>
        <w:spacing w:before="220"/>
        <w:ind w:firstLine="540"/>
        <w:jc w:val="both"/>
      </w:pPr>
      <w:r>
        <w:t>супруг (супругов) и несовершеннолетних детей лиц, замещающих должности, указанные в абзаце втором настоящего подпункта;</w:t>
      </w:r>
    </w:p>
    <w:p w14:paraId="35D71C99" w14:textId="77777777" w:rsidR="005F6A91" w:rsidRDefault="005F6A91">
      <w:pPr>
        <w:pStyle w:val="ConsPlusNormal"/>
        <w:jc w:val="both"/>
      </w:pPr>
      <w:r>
        <w:t xml:space="preserve">(пп. "а" 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РК от 08.04.2016 N 22)</w:t>
      </w:r>
    </w:p>
    <w:p w14:paraId="1870F0E0" w14:textId="77777777" w:rsidR="005F6A91" w:rsidRDefault="005F6A91">
      <w:pPr>
        <w:pStyle w:val="ConsPlusNormal"/>
        <w:spacing w:before="220"/>
        <w:ind w:firstLine="540"/>
        <w:jc w:val="both"/>
      </w:pPr>
      <w:r>
        <w:lastRenderedPageBreak/>
        <w:t xml:space="preserve">б) уведомляет лиц, направивших информацию, послужившую основанием для принятия решения об осуществлении или об отказе в осуществлении контроля за расходами лиц, указанных в </w:t>
      </w:r>
      <w:hyperlink w:anchor="P22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а также расходами их супруг (супругов) и несовершеннолетних детей.</w:t>
      </w:r>
    </w:p>
    <w:p w14:paraId="3FD58C4E" w14:textId="77777777" w:rsidR="005F6A91" w:rsidRDefault="005F6A9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РК от 28.12.2019 N 86)</w:t>
      </w:r>
    </w:p>
    <w:p w14:paraId="7E745862" w14:textId="77777777" w:rsidR="005F6A91" w:rsidRDefault="005F6A91">
      <w:pPr>
        <w:pStyle w:val="ConsPlusNormal"/>
        <w:spacing w:before="220"/>
        <w:ind w:firstLine="540"/>
        <w:jc w:val="both"/>
      </w:pPr>
      <w:r>
        <w:t xml:space="preserve">2. Уполномочить структурное подразделение Администрации Главы Республики Карелия, осуществляющее функции органа по профилактике коррупционных и иных правонарушений в соответствии с Типовым </w:t>
      </w:r>
      <w:hyperlink r:id="rId25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 (далее - подразделение Администрации), на осуществление контроля за расходами лиц, указанных в абзаце втором подпункта "а" пункта 1 настоящего Указа, а также за расходами их супруг (супругов) и несовершеннолетних детей.</w:t>
      </w:r>
    </w:p>
    <w:p w14:paraId="506FB5D1" w14:textId="77777777" w:rsidR="005F6A91" w:rsidRDefault="005F6A91">
      <w:pPr>
        <w:pStyle w:val="ConsPlusNormal"/>
        <w:jc w:val="both"/>
      </w:pPr>
      <w:r>
        <w:t xml:space="preserve">(в ред. Указов Главы РК от 28.12.2019 </w:t>
      </w:r>
      <w:hyperlink r:id="rId26">
        <w:r>
          <w:rPr>
            <w:color w:val="0000FF"/>
          </w:rPr>
          <w:t>N 86</w:t>
        </w:r>
      </w:hyperlink>
      <w:r>
        <w:t xml:space="preserve">, от 30.06.2022 </w:t>
      </w:r>
      <w:hyperlink r:id="rId27">
        <w:r>
          <w:rPr>
            <w:color w:val="0000FF"/>
          </w:rPr>
          <w:t>N 34</w:t>
        </w:r>
      </w:hyperlink>
      <w:r>
        <w:t>)</w:t>
      </w:r>
    </w:p>
    <w:p w14:paraId="689EE379" w14:textId="77777777" w:rsidR="005F6A91" w:rsidRDefault="005F6A91">
      <w:pPr>
        <w:pStyle w:val="ConsPlusNormal"/>
        <w:spacing w:before="220"/>
        <w:ind w:firstLine="540"/>
        <w:jc w:val="both"/>
      </w:pPr>
      <w:r>
        <w:t xml:space="preserve">3. Определить следующий порядок принятия решений об осуществлении контроля за расходами лиц, замещающих должности, указанные в </w:t>
      </w:r>
      <w:hyperlink w:anchor="P22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Указа, а также за расходами их супруг (супругов) и несовершеннолетних детей:</w:t>
      </w:r>
    </w:p>
    <w:p w14:paraId="32897CEA" w14:textId="77777777" w:rsidR="005F6A91" w:rsidRDefault="005F6A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>
        <w:r>
          <w:rPr>
            <w:color w:val="0000FF"/>
          </w:rPr>
          <w:t>Указ</w:t>
        </w:r>
      </w:hyperlink>
      <w:r>
        <w:t xml:space="preserve"> Главы РК от 04.12.2020 N 106;</w:t>
      </w:r>
    </w:p>
    <w:p w14:paraId="5F89DC52" w14:textId="77777777" w:rsidR="005F6A91" w:rsidRDefault="005F6A91">
      <w:pPr>
        <w:pStyle w:val="ConsPlusNormal"/>
        <w:spacing w:before="220"/>
        <w:ind w:firstLine="540"/>
        <w:jc w:val="both"/>
      </w:pPr>
      <w:r>
        <w:t xml:space="preserve">решение об осуществлении контроля за расходами лиц, замещающих одну из должностей, указанных в </w:t>
      </w:r>
      <w:hyperlink w:anchor="P22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Указа, а также за расходами их супруг (супругов) и несовершеннолетних детей принимается уполномоченным должностным лицом отдельно в отношении каждого лица и оформляется в письменной форме;</w:t>
      </w:r>
    </w:p>
    <w:p w14:paraId="46D62249" w14:textId="77777777" w:rsidR="005F6A91" w:rsidRDefault="005F6A91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принятия решения об осуществлении или об отказе в осуществлении контроля за расходами лица, замещающего одну из должностей, указанных в </w:t>
      </w:r>
      <w:hyperlink w:anchor="P22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Указа, а также за расходами его супруги (супруга) и несовершеннолетних детей уполномоченное должностное лицо уведомляет о принятом решении лицо, направившее в установленном порядке информацию, послужившую основанием для принятия соответствующего решения;</w:t>
      </w:r>
    </w:p>
    <w:p w14:paraId="1FEE24F6" w14:textId="77777777" w:rsidR="005F6A91" w:rsidRDefault="005F6A91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принятия решения об осуществлении контроля за расходами лица, замещающего одну из должностей, указанных в </w:t>
      </w:r>
      <w:hyperlink w:anchor="P22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Указа, а также за расходами его супруги (супруга) и несовершеннолетних детей подразделение Администрации уведомляет лицо о принятом в отношении него решении в порядке, предусмотренном </w:t>
      </w:r>
      <w:hyperlink r:id="rId29">
        <w:r>
          <w:rPr>
            <w:color w:val="0000FF"/>
          </w:rPr>
          <w:t>частью 1 статьи 7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14:paraId="0E0CAE10" w14:textId="77777777" w:rsidR="005F6A91" w:rsidRDefault="005F6A91">
      <w:pPr>
        <w:pStyle w:val="ConsPlusNormal"/>
        <w:jc w:val="both"/>
      </w:pPr>
      <w:r>
        <w:t xml:space="preserve">(в ред. Указов Главы РК от 11.01.2018 </w:t>
      </w:r>
      <w:hyperlink r:id="rId30">
        <w:r>
          <w:rPr>
            <w:color w:val="0000FF"/>
          </w:rPr>
          <w:t>N 1</w:t>
        </w:r>
      </w:hyperlink>
      <w:r>
        <w:t xml:space="preserve">, от 28.12.2019 </w:t>
      </w:r>
      <w:hyperlink r:id="rId31">
        <w:r>
          <w:rPr>
            <w:color w:val="0000FF"/>
          </w:rPr>
          <w:t>N 86</w:t>
        </w:r>
      </w:hyperlink>
      <w:r>
        <w:t xml:space="preserve">, от 30.06.2022 </w:t>
      </w:r>
      <w:hyperlink r:id="rId32">
        <w:r>
          <w:rPr>
            <w:color w:val="0000FF"/>
          </w:rPr>
          <w:t>N 34</w:t>
        </w:r>
      </w:hyperlink>
      <w:r>
        <w:t>)</w:t>
      </w:r>
    </w:p>
    <w:p w14:paraId="177E543C" w14:textId="77777777" w:rsidR="005F6A91" w:rsidRDefault="005F6A91">
      <w:pPr>
        <w:pStyle w:val="ConsPlusNormal"/>
        <w:jc w:val="both"/>
      </w:pPr>
    </w:p>
    <w:p w14:paraId="64725304" w14:textId="77777777" w:rsidR="005F6A91" w:rsidRDefault="005F6A91">
      <w:pPr>
        <w:pStyle w:val="ConsPlusNormal"/>
        <w:jc w:val="right"/>
      </w:pPr>
      <w:r>
        <w:t>Глава Республики Карелия</w:t>
      </w:r>
    </w:p>
    <w:p w14:paraId="10E7BCC3" w14:textId="77777777" w:rsidR="005F6A91" w:rsidRDefault="005F6A91">
      <w:pPr>
        <w:pStyle w:val="ConsPlusNormal"/>
        <w:jc w:val="right"/>
      </w:pPr>
      <w:r>
        <w:t>А.П.ХУДИЛАЙНЕН</w:t>
      </w:r>
    </w:p>
    <w:p w14:paraId="2541456E" w14:textId="77777777" w:rsidR="005F6A91" w:rsidRDefault="005F6A91">
      <w:pPr>
        <w:pStyle w:val="ConsPlusNormal"/>
      </w:pPr>
      <w:r>
        <w:t>г. Петрозаводск</w:t>
      </w:r>
    </w:p>
    <w:p w14:paraId="54115677" w14:textId="77777777" w:rsidR="005F6A91" w:rsidRDefault="005F6A91">
      <w:pPr>
        <w:pStyle w:val="ConsPlusNormal"/>
        <w:spacing w:before="220"/>
      </w:pPr>
      <w:r>
        <w:t>27 ноября 2014 года</w:t>
      </w:r>
    </w:p>
    <w:p w14:paraId="382EF457" w14:textId="77777777" w:rsidR="005F6A91" w:rsidRDefault="005F6A91">
      <w:pPr>
        <w:pStyle w:val="ConsPlusNormal"/>
        <w:spacing w:before="220"/>
      </w:pPr>
      <w:r>
        <w:t>N 98</w:t>
      </w:r>
    </w:p>
    <w:p w14:paraId="7C6070AA" w14:textId="77777777" w:rsidR="005F6A91" w:rsidRDefault="005F6A91">
      <w:pPr>
        <w:pStyle w:val="ConsPlusNormal"/>
        <w:jc w:val="both"/>
      </w:pPr>
    </w:p>
    <w:p w14:paraId="1ACF1967" w14:textId="77777777" w:rsidR="005F6A91" w:rsidRDefault="005F6A91">
      <w:pPr>
        <w:pStyle w:val="ConsPlusNormal"/>
        <w:jc w:val="both"/>
      </w:pPr>
    </w:p>
    <w:p w14:paraId="160E50C6" w14:textId="77777777" w:rsidR="005F6A91" w:rsidRDefault="005F6A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0CF63F" w14:textId="77777777" w:rsidR="005F6A91" w:rsidRDefault="005F6A91"/>
    <w:sectPr w:rsidR="005F6A91" w:rsidSect="005F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91"/>
    <w:rsid w:val="004C0C7D"/>
    <w:rsid w:val="005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D6B5"/>
  <w15:chartTrackingRefBased/>
  <w15:docId w15:val="{1514C931-53DC-4AFA-BB3B-67FCA34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6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6A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92320&amp;dst=100014" TargetMode="External"/><Relationship Id="rId13" Type="http://schemas.openxmlformats.org/officeDocument/2006/relationships/hyperlink" Target="https://login.consultant.ru/link/?req=doc&amp;base=LAW&amp;n=442435&amp;dst=100047" TargetMode="External"/><Relationship Id="rId18" Type="http://schemas.openxmlformats.org/officeDocument/2006/relationships/hyperlink" Target="https://login.consultant.ru/link/?req=doc&amp;base=RLAW904&amp;n=614762&amp;dst=100140" TargetMode="External"/><Relationship Id="rId26" Type="http://schemas.openxmlformats.org/officeDocument/2006/relationships/hyperlink" Target="https://login.consultant.ru/link/?req=doc&amp;base=RLAW904&amp;n=592320&amp;dst=100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4&amp;n=592320&amp;dst=1000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04&amp;n=54184&amp;dst=100056" TargetMode="External"/><Relationship Id="rId12" Type="http://schemas.openxmlformats.org/officeDocument/2006/relationships/hyperlink" Target="https://login.consultant.ru/link/?req=doc&amp;base=LAW&amp;n=442435&amp;dst=100037" TargetMode="External"/><Relationship Id="rId17" Type="http://schemas.openxmlformats.org/officeDocument/2006/relationships/hyperlink" Target="https://login.consultant.ru/link/?req=doc&amp;base=RLAW904&amp;n=614761&amp;dst=100401" TargetMode="External"/><Relationship Id="rId25" Type="http://schemas.openxmlformats.org/officeDocument/2006/relationships/hyperlink" Target="https://login.consultant.ru/link/?req=doc&amp;base=LAW&amp;n=450727&amp;dst=10015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435&amp;dst=100058" TargetMode="External"/><Relationship Id="rId20" Type="http://schemas.openxmlformats.org/officeDocument/2006/relationships/hyperlink" Target="https://login.consultant.ru/link/?req=doc&amp;base=RLAW904&amp;n=592320&amp;dst=100016" TargetMode="External"/><Relationship Id="rId29" Type="http://schemas.openxmlformats.org/officeDocument/2006/relationships/hyperlink" Target="https://login.consultant.ru/link/?req=doc&amp;base=LAW&amp;n=442435&amp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46451&amp;dst=100006" TargetMode="External"/><Relationship Id="rId11" Type="http://schemas.openxmlformats.org/officeDocument/2006/relationships/hyperlink" Target="https://login.consultant.ru/link/?req=doc&amp;base=RLAW904&amp;n=606016&amp;dst=100024" TargetMode="External"/><Relationship Id="rId24" Type="http://schemas.openxmlformats.org/officeDocument/2006/relationships/hyperlink" Target="https://login.consultant.ru/link/?req=doc&amp;base=RLAW904&amp;n=592320&amp;dst=100020" TargetMode="External"/><Relationship Id="rId32" Type="http://schemas.openxmlformats.org/officeDocument/2006/relationships/hyperlink" Target="https://login.consultant.ru/link/?req=doc&amp;base=RLAW904&amp;n=606016&amp;dst=100026" TargetMode="External"/><Relationship Id="rId5" Type="http://schemas.openxmlformats.org/officeDocument/2006/relationships/hyperlink" Target="https://login.consultant.ru/link/?req=doc&amp;base=RLAW904&amp;n=44134&amp;dst=100014" TargetMode="External"/><Relationship Id="rId15" Type="http://schemas.openxmlformats.org/officeDocument/2006/relationships/hyperlink" Target="https://login.consultant.ru/link/?req=doc&amp;base=LAW&amp;n=442435&amp;dst=100054" TargetMode="External"/><Relationship Id="rId23" Type="http://schemas.openxmlformats.org/officeDocument/2006/relationships/hyperlink" Target="https://login.consultant.ru/link/?req=doc&amp;base=RLAW904&amp;n=46451&amp;dst=100006" TargetMode="External"/><Relationship Id="rId28" Type="http://schemas.openxmlformats.org/officeDocument/2006/relationships/hyperlink" Target="https://login.consultant.ru/link/?req=doc&amp;base=RLAW904&amp;n=596931&amp;dst=100008" TargetMode="External"/><Relationship Id="rId10" Type="http://schemas.openxmlformats.org/officeDocument/2006/relationships/hyperlink" Target="https://login.consultant.ru/link/?req=doc&amp;base=RLAW904&amp;n=605581&amp;dst=100007" TargetMode="External"/><Relationship Id="rId19" Type="http://schemas.openxmlformats.org/officeDocument/2006/relationships/hyperlink" Target="https://login.consultant.ru/link/?req=doc&amp;base=RLAW904&amp;n=596931&amp;dst=100007" TargetMode="External"/><Relationship Id="rId31" Type="http://schemas.openxmlformats.org/officeDocument/2006/relationships/hyperlink" Target="https://login.consultant.ru/link/?req=doc&amp;base=RLAW904&amp;n=592320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596931&amp;dst=100006" TargetMode="External"/><Relationship Id="rId14" Type="http://schemas.openxmlformats.org/officeDocument/2006/relationships/hyperlink" Target="https://login.consultant.ru/link/?req=doc&amp;base=LAW&amp;n=442435&amp;dst=100050" TargetMode="External"/><Relationship Id="rId22" Type="http://schemas.openxmlformats.org/officeDocument/2006/relationships/hyperlink" Target="https://login.consultant.ru/link/?req=doc&amp;base=RLAW904&amp;n=605581&amp;dst=100007" TargetMode="External"/><Relationship Id="rId27" Type="http://schemas.openxmlformats.org/officeDocument/2006/relationships/hyperlink" Target="https://login.consultant.ru/link/?req=doc&amp;base=RLAW904&amp;n=606016&amp;dst=100025" TargetMode="External"/><Relationship Id="rId30" Type="http://schemas.openxmlformats.org/officeDocument/2006/relationships/hyperlink" Target="https://login.consultant.ru/link/?req=doc&amp;base=RLAW904&amp;n=54184&amp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2024-06-21T09:17:00Z</dcterms:created>
  <dcterms:modified xsi:type="dcterms:W3CDTF">2024-06-21T09:18:00Z</dcterms:modified>
</cp:coreProperties>
</file>