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CB" w:rsidRDefault="002E0E9C">
      <w:pPr>
        <w:rPr>
          <w:sz w:val="22"/>
        </w:rPr>
      </w:pPr>
      <w:r>
        <w:rPr>
          <w:noProof/>
        </w:rPr>
        <w:t xml:space="preserve">                          </w:t>
      </w:r>
      <w:r w:rsidR="00CA4D20">
        <w:rPr>
          <w:noProof/>
        </w:rPr>
        <w:t xml:space="preserve">  </w:t>
      </w:r>
      <w:r>
        <w:rPr>
          <w:noProof/>
        </w:rPr>
        <w:t xml:space="preserve"> </w:t>
      </w:r>
      <w:r w:rsidR="00CA4D20">
        <w:rPr>
          <w:noProof/>
        </w:rPr>
        <w:t xml:space="preserve"> </w:t>
      </w:r>
      <w:r w:rsidR="00E74374">
        <w:rPr>
          <w:noProof/>
        </w:rPr>
        <w:drawing>
          <wp:inline distT="0" distB="0" distL="0" distR="0">
            <wp:extent cx="609600" cy="819150"/>
            <wp:effectExtent l="0" t="0" r="0" b="0"/>
            <wp:docPr id="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07" w:rsidRDefault="00E7437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141605</wp:posOffset>
                </wp:positionV>
                <wp:extent cx="2583815" cy="15767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2B74" w:rsidRPr="00D0439D" w:rsidRDefault="00A52B74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D0439D">
                              <w:rPr>
                                <w:sz w:val="27"/>
                                <w:szCs w:val="27"/>
                              </w:rPr>
                              <w:t>Председателю Петрозаводского городского Совета</w:t>
                            </w:r>
                          </w:p>
                          <w:p w:rsidR="00A52B74" w:rsidRPr="00D0439D" w:rsidRDefault="00A52B74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A52B74" w:rsidRPr="00D0439D" w:rsidRDefault="00A52B74" w:rsidP="00AE71C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D0439D">
                              <w:rPr>
                                <w:sz w:val="27"/>
                                <w:szCs w:val="27"/>
                              </w:rPr>
                              <w:t>Н.И. Дрейзис</w:t>
                            </w:r>
                          </w:p>
                          <w:p w:rsidR="00A52B74" w:rsidRPr="00684AE3" w:rsidRDefault="00A52B74" w:rsidP="00684AE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.5pt;margin-top:11.15pt;width:203.45pt;height:1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" filled="f" stroked="f" strokeweight="4pt">
                <v:textbox inset="1pt,1pt,1pt,1pt">
                  <w:txbxContent>
                    <w:p w:rsidR="00A52B74" w:rsidRPr="00D0439D" w:rsidRDefault="00A52B74" w:rsidP="00AE71C2">
                      <w:pPr>
                        <w:rPr>
                          <w:sz w:val="27"/>
                          <w:szCs w:val="27"/>
                        </w:rPr>
                      </w:pPr>
                      <w:r w:rsidRPr="00D0439D">
                        <w:rPr>
                          <w:sz w:val="27"/>
                          <w:szCs w:val="27"/>
                        </w:rPr>
                        <w:t>Председателю Петрозаводского городского Совета</w:t>
                      </w:r>
                    </w:p>
                    <w:p w:rsidR="00A52B74" w:rsidRPr="00D0439D" w:rsidRDefault="00A52B74" w:rsidP="00AE71C2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A52B74" w:rsidRPr="00D0439D" w:rsidRDefault="00A52B74" w:rsidP="00AE71C2">
                      <w:pPr>
                        <w:rPr>
                          <w:sz w:val="27"/>
                          <w:szCs w:val="27"/>
                        </w:rPr>
                      </w:pPr>
                      <w:r w:rsidRPr="00D0439D">
                        <w:rPr>
                          <w:sz w:val="27"/>
                          <w:szCs w:val="27"/>
                        </w:rPr>
                        <w:t>Н.И. Дрейзис</w:t>
                      </w:r>
                    </w:p>
                    <w:p w:rsidR="00A52B74" w:rsidRPr="00684AE3" w:rsidRDefault="00A52B74" w:rsidP="00684AE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47625</wp:posOffset>
                </wp:positionV>
                <wp:extent cx="2717165" cy="1323975"/>
                <wp:effectExtent l="0" t="0" r="0" b="0"/>
                <wp:wrapTight wrapText="bothSides">
                  <wp:wrapPolygon edited="0">
                    <wp:start x="-76" y="0"/>
                    <wp:lineTo x="-76" y="21465"/>
                    <wp:lineTo x="21600" y="21465"/>
                    <wp:lineTo x="21600" y="0"/>
                    <wp:lineTo x="-76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74" w:rsidRPr="00A36649" w:rsidRDefault="00A52B74" w:rsidP="00A366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Глава Петрозаводского</w:t>
                            </w:r>
                          </w:p>
                          <w:p w:rsidR="00A52B74" w:rsidRPr="00A36649" w:rsidRDefault="00A52B74" w:rsidP="00A3664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пр. Ленина, д. 2, г. Петрозаводск, </w:t>
                            </w: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 Карелия, 185035</w:t>
                            </w:r>
                          </w:p>
                          <w:p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тел.: 71-33-05; факс: 78-47-53</w:t>
                            </w:r>
                          </w:p>
                          <w:p w:rsidR="00A52B74" w:rsidRPr="00D228C8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D228C8">
                              <w:rPr>
                                <w:sz w:val="18"/>
                              </w:rPr>
                              <w:t xml:space="preserve">: 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adm</w:t>
                            </w:r>
                            <w:r w:rsidRPr="00D228C8">
                              <w:rPr>
                                <w:sz w:val="18"/>
                              </w:rPr>
                              <w:t>@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petrozavodsk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mo</w:t>
                            </w:r>
                            <w:r w:rsidRPr="00D228C8">
                              <w:rPr>
                                <w:sz w:val="18"/>
                              </w:rPr>
                              <w:t>.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ru</w:t>
                            </w:r>
                          </w:p>
                          <w:p w:rsidR="00A52B74" w:rsidRPr="00CA4D20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http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://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portal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petrozavodsk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mo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A52B74" w:rsidRPr="00CA4D20" w:rsidRDefault="00A52B74">
                            <w:pPr>
                              <w:jc w:val="center"/>
                            </w:pPr>
                          </w:p>
                          <w:p w:rsidR="00A52B74" w:rsidRPr="00CA4D20" w:rsidRDefault="00A52B74">
                            <w:r w:rsidRPr="00CA4D20">
                              <w:rPr>
                                <w:sz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pt;margin-top:3.75pt;width:213.95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om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" stroked="f">
                <v:textbox>
                  <w:txbxContent>
                    <w:p w:rsidR="00A52B74" w:rsidRPr="00A36649" w:rsidRDefault="00A52B74" w:rsidP="00A366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Глава Петрозаводского</w:t>
                      </w:r>
                    </w:p>
                    <w:p w:rsidR="00A52B74" w:rsidRPr="00A36649" w:rsidRDefault="00A52B74" w:rsidP="00A3664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городского округа</w:t>
                      </w: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пр. Ленина, д. 2, г. Петрозаводск, </w:t>
                      </w: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 Карелия, 185035</w:t>
                      </w:r>
                    </w:p>
                    <w:p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тел.: 71-33-05; факс: 78-47-53</w:t>
                      </w:r>
                    </w:p>
                    <w:p w:rsidR="00A52B74" w:rsidRPr="00D228C8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e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  <w:lang w:val="en-US"/>
                        </w:rPr>
                        <w:t>mail</w:t>
                      </w:r>
                      <w:r w:rsidRPr="00D228C8">
                        <w:rPr>
                          <w:sz w:val="18"/>
                        </w:rPr>
                        <w:t xml:space="preserve">: </w:t>
                      </w:r>
                      <w:r w:rsidRPr="00603FDC">
                        <w:rPr>
                          <w:sz w:val="18"/>
                          <w:lang w:val="en-US"/>
                        </w:rPr>
                        <w:t>adm</w:t>
                      </w:r>
                      <w:r w:rsidRPr="00D228C8">
                        <w:rPr>
                          <w:sz w:val="18"/>
                        </w:rPr>
                        <w:t>@</w:t>
                      </w:r>
                      <w:r w:rsidRPr="00603FDC">
                        <w:rPr>
                          <w:sz w:val="18"/>
                          <w:lang w:val="en-US"/>
                        </w:rPr>
                        <w:t>petrozavodsk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 w:rsidRPr="00603FDC">
                        <w:rPr>
                          <w:sz w:val="18"/>
                          <w:lang w:val="en-US"/>
                        </w:rPr>
                        <w:t>mo</w:t>
                      </w:r>
                      <w:r w:rsidRPr="00D228C8">
                        <w:rPr>
                          <w:sz w:val="18"/>
                        </w:rPr>
                        <w:t>.</w:t>
                      </w:r>
                      <w:r w:rsidRPr="00603FDC">
                        <w:rPr>
                          <w:sz w:val="18"/>
                          <w:lang w:val="en-US"/>
                        </w:rPr>
                        <w:t>ru</w:t>
                      </w:r>
                    </w:p>
                    <w:p w:rsidR="00A52B74" w:rsidRPr="00CA4D20" w:rsidRDefault="00A52B74" w:rsidP="00CA4D20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http</w:t>
                      </w:r>
                      <w:r w:rsidRPr="00CA4D20">
                        <w:rPr>
                          <w:sz w:val="18"/>
                          <w:szCs w:val="18"/>
                        </w:rPr>
                        <w:t>://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portal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petrozavodsk</w:t>
                      </w:r>
                      <w:r w:rsidRPr="00CA4D20">
                        <w:rPr>
                          <w:sz w:val="18"/>
                          <w:szCs w:val="18"/>
                        </w:rPr>
                        <w:t>-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mo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A52B74" w:rsidRPr="00CA4D20" w:rsidRDefault="00A52B74">
                      <w:pPr>
                        <w:jc w:val="center"/>
                      </w:pPr>
                    </w:p>
                    <w:p w:rsidR="00A52B74" w:rsidRPr="00CA4D20" w:rsidRDefault="00A52B74">
                      <w:r w:rsidRPr="00CA4D20">
                        <w:rPr>
                          <w:sz w:val="22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FC7C07" w:rsidRDefault="00FC7C07">
      <w:pPr>
        <w:rPr>
          <w:sz w:val="24"/>
        </w:rPr>
      </w:pPr>
    </w:p>
    <w:p w:rsidR="00603FDC" w:rsidRDefault="00603FDC">
      <w:pPr>
        <w:rPr>
          <w:sz w:val="24"/>
        </w:rPr>
      </w:pPr>
    </w:p>
    <w:p w:rsidR="000F7280" w:rsidRDefault="000F7280" w:rsidP="00DF71E1">
      <w:pPr>
        <w:rPr>
          <w:sz w:val="28"/>
        </w:rPr>
      </w:pPr>
      <w:bookmarkStart w:id="0" w:name="REGNUMDATESTAMP"/>
      <w:bookmarkEnd w:id="0"/>
    </w:p>
    <w:p w:rsidR="0001034A" w:rsidRDefault="0001034A" w:rsidP="00DF71E1">
      <w:pPr>
        <w:rPr>
          <w:sz w:val="28"/>
        </w:rPr>
      </w:pPr>
    </w:p>
    <w:p w:rsidR="00774B96" w:rsidRDefault="00774B96" w:rsidP="00DF71E1">
      <w:pPr>
        <w:rPr>
          <w:sz w:val="28"/>
        </w:rPr>
      </w:pPr>
      <w:r>
        <w:rPr>
          <w:sz w:val="28"/>
        </w:rPr>
        <w:t>На №_____________ от________</w:t>
      </w:r>
    </w:p>
    <w:p w:rsidR="00684AE3" w:rsidRDefault="00684AE3" w:rsidP="00DF71E1">
      <w:pPr>
        <w:rPr>
          <w:sz w:val="28"/>
        </w:rPr>
      </w:pPr>
    </w:p>
    <w:p w:rsidR="00684AE3" w:rsidRDefault="00684AE3" w:rsidP="00DF71E1">
      <w:pPr>
        <w:rPr>
          <w:sz w:val="28"/>
        </w:rPr>
      </w:pPr>
    </w:p>
    <w:p w:rsidR="00AE71C2" w:rsidRPr="00DB1530" w:rsidRDefault="00AE71C2" w:rsidP="00AE71C2">
      <w:pPr>
        <w:jc w:val="center"/>
        <w:rPr>
          <w:b/>
          <w:sz w:val="27"/>
          <w:szCs w:val="27"/>
        </w:rPr>
      </w:pPr>
      <w:r w:rsidRPr="00DB1530">
        <w:rPr>
          <w:b/>
          <w:sz w:val="27"/>
          <w:szCs w:val="27"/>
        </w:rPr>
        <w:t>ПОПРАВКА</w:t>
      </w:r>
    </w:p>
    <w:p w:rsidR="00AE71C2" w:rsidRPr="00DB1530" w:rsidRDefault="00AE71C2" w:rsidP="00AE71C2">
      <w:pPr>
        <w:jc w:val="center"/>
        <w:rPr>
          <w:sz w:val="27"/>
          <w:szCs w:val="27"/>
        </w:rPr>
      </w:pPr>
      <w:r w:rsidRPr="00DB1530">
        <w:rPr>
          <w:sz w:val="27"/>
          <w:szCs w:val="27"/>
        </w:rPr>
        <w:t>Главы Петрозаводского городского округа</w:t>
      </w:r>
    </w:p>
    <w:p w:rsidR="00F165DB" w:rsidRPr="00F165DB" w:rsidRDefault="00F165DB" w:rsidP="00F165DB">
      <w:pPr>
        <w:suppressAutoHyphens/>
        <w:jc w:val="center"/>
        <w:rPr>
          <w:sz w:val="27"/>
          <w:szCs w:val="27"/>
        </w:rPr>
      </w:pPr>
      <w:r w:rsidRPr="00F165DB">
        <w:rPr>
          <w:sz w:val="27"/>
          <w:szCs w:val="27"/>
        </w:rPr>
        <w:t>к проекту решения Петрозаводского городского Совета «О внесении изменений</w:t>
      </w:r>
    </w:p>
    <w:p w:rsidR="00F165DB" w:rsidRPr="00F165DB" w:rsidRDefault="00F165DB" w:rsidP="00F165DB">
      <w:pPr>
        <w:suppressAutoHyphens/>
        <w:jc w:val="center"/>
        <w:rPr>
          <w:sz w:val="27"/>
          <w:szCs w:val="27"/>
        </w:rPr>
      </w:pPr>
      <w:r w:rsidRPr="00F165DB">
        <w:rPr>
          <w:sz w:val="27"/>
          <w:szCs w:val="27"/>
        </w:rPr>
        <w:t>в Решение Петрозаводского городского Совета от 19 декабря 2023 г. № 29/23-339</w:t>
      </w:r>
    </w:p>
    <w:p w:rsidR="00F165DB" w:rsidRPr="00F165DB" w:rsidRDefault="00F165DB" w:rsidP="00F165DB">
      <w:pPr>
        <w:suppressAutoHyphens/>
        <w:jc w:val="center"/>
        <w:rPr>
          <w:sz w:val="27"/>
          <w:szCs w:val="27"/>
        </w:rPr>
      </w:pPr>
      <w:r w:rsidRPr="00F165DB">
        <w:rPr>
          <w:sz w:val="27"/>
          <w:szCs w:val="27"/>
        </w:rPr>
        <w:t>«О бюджете Петрозаводского городского округа на 2024 год и</w:t>
      </w:r>
    </w:p>
    <w:p w:rsidR="00F165DB" w:rsidRPr="00F165DB" w:rsidRDefault="00F165DB" w:rsidP="00F165DB">
      <w:pPr>
        <w:suppressAutoHyphens/>
        <w:jc w:val="center"/>
        <w:rPr>
          <w:sz w:val="27"/>
          <w:szCs w:val="27"/>
        </w:rPr>
      </w:pPr>
      <w:r w:rsidRPr="00F165DB">
        <w:rPr>
          <w:sz w:val="27"/>
          <w:szCs w:val="27"/>
        </w:rPr>
        <w:t>на плановый период 2025 и 2026 годов»</w:t>
      </w:r>
    </w:p>
    <w:p w:rsidR="00774B96" w:rsidRPr="00F165DB" w:rsidRDefault="00774B96" w:rsidP="00684AE3">
      <w:pPr>
        <w:rPr>
          <w:sz w:val="27"/>
          <w:szCs w:val="27"/>
        </w:rPr>
      </w:pPr>
    </w:p>
    <w:p w:rsidR="00AE71C2" w:rsidRPr="00DB1530" w:rsidRDefault="00AE71C2" w:rsidP="00F165DB">
      <w:pPr>
        <w:pStyle w:val="22"/>
        <w:suppressAutoHyphens/>
        <w:ind w:firstLine="709"/>
        <w:jc w:val="both"/>
        <w:rPr>
          <w:sz w:val="27"/>
          <w:szCs w:val="27"/>
        </w:rPr>
      </w:pPr>
      <w:r w:rsidRPr="00F165DB">
        <w:rPr>
          <w:sz w:val="27"/>
          <w:szCs w:val="27"/>
        </w:rPr>
        <w:t xml:space="preserve">Прошу внести </w:t>
      </w:r>
      <w:r w:rsidR="00F165DB" w:rsidRPr="00F165DB">
        <w:rPr>
          <w:sz w:val="27"/>
          <w:szCs w:val="27"/>
        </w:rPr>
        <w:t>к проекту решения Петрозаводского городского Совета «О</w:t>
      </w:r>
      <w:r w:rsidR="00F165DB">
        <w:rPr>
          <w:sz w:val="27"/>
          <w:szCs w:val="27"/>
        </w:rPr>
        <w:t> </w:t>
      </w:r>
      <w:r w:rsidR="00F165DB" w:rsidRPr="00F165DB">
        <w:rPr>
          <w:sz w:val="27"/>
          <w:szCs w:val="27"/>
        </w:rPr>
        <w:t>внесении изменений</w:t>
      </w:r>
      <w:r w:rsidR="00F165DB">
        <w:rPr>
          <w:sz w:val="27"/>
          <w:szCs w:val="27"/>
        </w:rPr>
        <w:t xml:space="preserve"> </w:t>
      </w:r>
      <w:r w:rsidR="00F165DB" w:rsidRPr="00F165DB">
        <w:rPr>
          <w:sz w:val="27"/>
          <w:szCs w:val="27"/>
        </w:rPr>
        <w:t>в Решение Петрозаводского городского Совета от</w:t>
      </w:r>
      <w:r w:rsidR="00F165DB">
        <w:rPr>
          <w:sz w:val="27"/>
          <w:szCs w:val="27"/>
        </w:rPr>
        <w:t> </w:t>
      </w:r>
      <w:r w:rsidR="00F165DB" w:rsidRPr="00F165DB">
        <w:rPr>
          <w:sz w:val="27"/>
          <w:szCs w:val="27"/>
        </w:rPr>
        <w:t>19</w:t>
      </w:r>
      <w:r w:rsidR="00F165DB">
        <w:rPr>
          <w:sz w:val="27"/>
          <w:szCs w:val="27"/>
        </w:rPr>
        <w:t> </w:t>
      </w:r>
      <w:r w:rsidR="00F165DB" w:rsidRPr="00F165DB">
        <w:rPr>
          <w:sz w:val="27"/>
          <w:szCs w:val="27"/>
        </w:rPr>
        <w:t>декабря 2023 г. № 29/23-339</w:t>
      </w:r>
      <w:r w:rsidR="00F165DB">
        <w:rPr>
          <w:sz w:val="27"/>
          <w:szCs w:val="27"/>
        </w:rPr>
        <w:t xml:space="preserve"> </w:t>
      </w:r>
      <w:r w:rsidR="00F165DB" w:rsidRPr="00F165DB">
        <w:rPr>
          <w:sz w:val="27"/>
          <w:szCs w:val="27"/>
        </w:rPr>
        <w:t>«О бюджете Петрозаводского городского округа на 2024 год и</w:t>
      </w:r>
      <w:r w:rsidR="00F165DB">
        <w:rPr>
          <w:sz w:val="27"/>
          <w:szCs w:val="27"/>
        </w:rPr>
        <w:t xml:space="preserve"> </w:t>
      </w:r>
      <w:r w:rsidR="00F165DB" w:rsidRPr="00F165DB">
        <w:rPr>
          <w:sz w:val="27"/>
          <w:szCs w:val="27"/>
        </w:rPr>
        <w:t>на плановый период 2025 и 2026 годов»</w:t>
      </w:r>
      <w:r w:rsidR="00F165DB">
        <w:rPr>
          <w:sz w:val="27"/>
          <w:szCs w:val="27"/>
        </w:rPr>
        <w:t xml:space="preserve"> </w:t>
      </w:r>
      <w:r w:rsidRPr="00DB1530">
        <w:rPr>
          <w:sz w:val="27"/>
          <w:szCs w:val="27"/>
        </w:rPr>
        <w:t>(далее – проект решения) следующие изменения:</w:t>
      </w:r>
    </w:p>
    <w:p w:rsidR="00DB1530" w:rsidRPr="00DB1530" w:rsidRDefault="00F165DB" w:rsidP="00DB1530">
      <w:pPr>
        <w:pStyle w:val="22"/>
        <w:numPr>
          <w:ilvl w:val="0"/>
          <w:numId w:val="4"/>
        </w:numPr>
        <w:tabs>
          <w:tab w:val="left" w:pos="0"/>
          <w:tab w:val="left" w:pos="851"/>
          <w:tab w:val="left" w:pos="1134"/>
        </w:tabs>
        <w:suppressAutoHyphens/>
        <w:spacing w:line="228" w:lineRule="auto"/>
        <w:ind w:left="0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Подпункт 1.1 п</w:t>
      </w:r>
      <w:r w:rsidR="00DB1530" w:rsidRPr="00DB1530">
        <w:rPr>
          <w:sz w:val="27"/>
          <w:szCs w:val="27"/>
        </w:rPr>
        <w:t>ункт</w:t>
      </w:r>
      <w:r>
        <w:rPr>
          <w:sz w:val="27"/>
          <w:szCs w:val="27"/>
        </w:rPr>
        <w:t>а</w:t>
      </w:r>
      <w:r w:rsidR="00DB1530" w:rsidRPr="00DB1530">
        <w:rPr>
          <w:sz w:val="27"/>
          <w:szCs w:val="27"/>
        </w:rPr>
        <w:t xml:space="preserve"> 1 проекта решения изложить в следующей редакции:</w:t>
      </w:r>
    </w:p>
    <w:p w:rsidR="00F165DB" w:rsidRPr="00D73CC9" w:rsidRDefault="00DB1530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B1530">
        <w:rPr>
          <w:sz w:val="27"/>
          <w:szCs w:val="27"/>
        </w:rPr>
        <w:t>«</w:t>
      </w:r>
      <w:r w:rsidR="00F165DB" w:rsidRPr="00D73CC9">
        <w:rPr>
          <w:sz w:val="28"/>
          <w:szCs w:val="28"/>
        </w:rPr>
        <w:t>1.1. В пункте 1:</w:t>
      </w:r>
    </w:p>
    <w:p w:rsidR="00F165DB" w:rsidRPr="00D73CC9" w:rsidRDefault="00F165DB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73CC9">
        <w:rPr>
          <w:sz w:val="28"/>
          <w:szCs w:val="28"/>
        </w:rPr>
        <w:t xml:space="preserve">1.1.1. В подпункте 1 цифры </w:t>
      </w:r>
      <w:r>
        <w:rPr>
          <w:sz w:val="28"/>
          <w:szCs w:val="28"/>
        </w:rPr>
        <w:t>«</w:t>
      </w:r>
      <w:r w:rsidRPr="00D73CC9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965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193,3», «7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173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942,0», «7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171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808,4» заменить цифрами «</w:t>
      </w:r>
      <w:r w:rsidRPr="007A7618"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699 364,5</w:t>
      </w:r>
      <w:r w:rsidRPr="00D73CC9">
        <w:rPr>
          <w:sz w:val="28"/>
          <w:szCs w:val="28"/>
        </w:rPr>
        <w:t>», «</w:t>
      </w:r>
      <w:r>
        <w:rPr>
          <w:sz w:val="28"/>
          <w:szCs w:val="28"/>
        </w:rPr>
        <w:t>7 690 26</w:t>
      </w:r>
      <w:r w:rsidR="00682AD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682ADD">
        <w:rPr>
          <w:sz w:val="28"/>
          <w:szCs w:val="28"/>
        </w:rPr>
        <w:t>1</w:t>
      </w:r>
      <w:r w:rsidRPr="00D73CC9">
        <w:rPr>
          <w:sz w:val="28"/>
          <w:szCs w:val="28"/>
        </w:rPr>
        <w:t>», «</w:t>
      </w:r>
      <w:r>
        <w:rPr>
          <w:sz w:val="28"/>
          <w:szCs w:val="28"/>
        </w:rPr>
        <w:t>7 692 536,8</w:t>
      </w:r>
      <w:r w:rsidRPr="00D73CC9">
        <w:rPr>
          <w:sz w:val="28"/>
          <w:szCs w:val="28"/>
        </w:rPr>
        <w:t>» соответственно.</w:t>
      </w:r>
    </w:p>
    <w:p w:rsidR="00F165DB" w:rsidRDefault="00F165DB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D73CC9">
        <w:rPr>
          <w:sz w:val="28"/>
          <w:szCs w:val="28"/>
        </w:rPr>
        <w:t>1.1.2. В подпункте 2 цифры «11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165</w:t>
      </w:r>
      <w:r>
        <w:rPr>
          <w:sz w:val="28"/>
          <w:szCs w:val="28"/>
        </w:rPr>
        <w:t> </w:t>
      </w:r>
      <w:r w:rsidRPr="00D73CC9">
        <w:rPr>
          <w:sz w:val="28"/>
          <w:szCs w:val="28"/>
        </w:rPr>
        <w:t>193,3» заменить цифрами «</w:t>
      </w:r>
      <w:r>
        <w:rPr>
          <w:sz w:val="28"/>
          <w:szCs w:val="28"/>
        </w:rPr>
        <w:t>11 899 364,5</w:t>
      </w:r>
      <w:r w:rsidRPr="00D73CC9">
        <w:rPr>
          <w:sz w:val="28"/>
          <w:szCs w:val="28"/>
        </w:rPr>
        <w:t>».</w:t>
      </w:r>
    </w:p>
    <w:p w:rsidR="00817A96" w:rsidRDefault="00F165DB" w:rsidP="00817A96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7A96">
        <w:rPr>
          <w:sz w:val="28"/>
          <w:szCs w:val="28"/>
        </w:rPr>
        <w:t>В пункте 2 проекта решения цифры «</w:t>
      </w:r>
      <w:r w:rsidR="00817A96" w:rsidRPr="007F4FFC">
        <w:rPr>
          <w:sz w:val="28"/>
          <w:szCs w:val="28"/>
        </w:rPr>
        <w:t>326</w:t>
      </w:r>
      <w:r w:rsidR="00817A96">
        <w:rPr>
          <w:sz w:val="28"/>
          <w:szCs w:val="28"/>
          <w:lang w:val="en-US"/>
        </w:rPr>
        <w:t> </w:t>
      </w:r>
      <w:r w:rsidR="00817A96" w:rsidRPr="007F4FFC">
        <w:rPr>
          <w:sz w:val="28"/>
          <w:szCs w:val="28"/>
        </w:rPr>
        <w:t>825,2</w:t>
      </w:r>
      <w:r w:rsidR="00817A96">
        <w:rPr>
          <w:sz w:val="28"/>
          <w:szCs w:val="28"/>
        </w:rPr>
        <w:t>»</w:t>
      </w:r>
      <w:r w:rsidR="00817A96" w:rsidRPr="007F4FFC">
        <w:rPr>
          <w:sz w:val="28"/>
          <w:szCs w:val="28"/>
        </w:rPr>
        <w:t xml:space="preserve"> </w:t>
      </w:r>
      <w:r w:rsidR="00817A96">
        <w:rPr>
          <w:sz w:val="28"/>
          <w:szCs w:val="28"/>
        </w:rPr>
        <w:t>заменить цифрами «</w:t>
      </w:r>
      <w:r w:rsidR="00EF540F" w:rsidRPr="00EF540F">
        <w:rPr>
          <w:sz w:val="28"/>
          <w:szCs w:val="28"/>
        </w:rPr>
        <w:t>327</w:t>
      </w:r>
      <w:r w:rsidR="00EF540F">
        <w:rPr>
          <w:sz w:val="28"/>
          <w:szCs w:val="28"/>
          <w:lang w:val="en-US"/>
        </w:rPr>
        <w:t> </w:t>
      </w:r>
      <w:r w:rsidR="00EF540F" w:rsidRPr="00EF540F">
        <w:rPr>
          <w:sz w:val="28"/>
          <w:szCs w:val="28"/>
        </w:rPr>
        <w:t>152</w:t>
      </w:r>
      <w:r w:rsidR="00EF540F">
        <w:rPr>
          <w:sz w:val="28"/>
          <w:szCs w:val="28"/>
        </w:rPr>
        <w:t>,5</w:t>
      </w:r>
      <w:r w:rsidR="00817A96">
        <w:rPr>
          <w:sz w:val="28"/>
          <w:szCs w:val="28"/>
        </w:rPr>
        <w:t>».</w:t>
      </w:r>
    </w:p>
    <w:p w:rsidR="007F4FFC" w:rsidRDefault="00817A96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4FFC">
        <w:rPr>
          <w:sz w:val="28"/>
          <w:szCs w:val="28"/>
        </w:rPr>
        <w:t>Дополнить проект решения пункт</w:t>
      </w:r>
      <w:r>
        <w:rPr>
          <w:sz w:val="28"/>
          <w:szCs w:val="28"/>
        </w:rPr>
        <w:t>ами</w:t>
      </w:r>
      <w:r w:rsidR="007F4FFC">
        <w:rPr>
          <w:sz w:val="28"/>
          <w:szCs w:val="28"/>
        </w:rPr>
        <w:t xml:space="preserve"> </w:t>
      </w:r>
      <w:r w:rsidR="00E6096A">
        <w:rPr>
          <w:sz w:val="28"/>
          <w:szCs w:val="28"/>
        </w:rPr>
        <w:t>3-5</w:t>
      </w:r>
      <w:r w:rsidR="007F4FFC">
        <w:rPr>
          <w:sz w:val="28"/>
          <w:szCs w:val="28"/>
        </w:rPr>
        <w:t xml:space="preserve"> следующего содержания:</w:t>
      </w:r>
    </w:p>
    <w:p w:rsidR="007F4FFC" w:rsidRDefault="00E6096A" w:rsidP="00F165DB">
      <w:pPr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</w:t>
      </w:r>
      <w:r w:rsidR="007F4FFC">
        <w:rPr>
          <w:sz w:val="28"/>
          <w:szCs w:val="28"/>
        </w:rPr>
        <w:t xml:space="preserve">. </w:t>
      </w:r>
      <w:r w:rsidR="000B0A99">
        <w:rPr>
          <w:sz w:val="28"/>
          <w:szCs w:val="28"/>
        </w:rPr>
        <w:t>Пункт 9 статьи 4 дополнить подпунктом 4 следующего содержания:</w:t>
      </w:r>
    </w:p>
    <w:p w:rsidR="000B0A99" w:rsidRDefault="000B0A99" w:rsidP="000B0A99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605B6">
        <w:rPr>
          <w:sz w:val="28"/>
          <w:szCs w:val="28"/>
        </w:rPr>
        <w:t xml:space="preserve">обеспечение индексации </w:t>
      </w:r>
      <w:r>
        <w:rPr>
          <w:sz w:val="28"/>
          <w:szCs w:val="28"/>
        </w:rPr>
        <w:t xml:space="preserve">(повышения) </w:t>
      </w:r>
      <w:r w:rsidRPr="000605B6">
        <w:rPr>
          <w:sz w:val="28"/>
          <w:szCs w:val="28"/>
        </w:rPr>
        <w:t>оплаты труда с 01 октября 202</w:t>
      </w:r>
      <w:r>
        <w:rPr>
          <w:sz w:val="28"/>
          <w:szCs w:val="28"/>
        </w:rPr>
        <w:t>4</w:t>
      </w:r>
      <w:r w:rsidR="00B124DD">
        <w:rPr>
          <w:sz w:val="28"/>
          <w:szCs w:val="28"/>
        </w:rPr>
        <w:t> </w:t>
      </w:r>
      <w:r w:rsidRPr="000605B6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5 204,3</w:t>
      </w:r>
      <w:r w:rsidRPr="000605B6">
        <w:rPr>
          <w:sz w:val="28"/>
          <w:szCs w:val="28"/>
        </w:rPr>
        <w:t xml:space="preserve"> тыс. руб.</w:t>
      </w:r>
    </w:p>
    <w:p w:rsidR="005868DB" w:rsidRPr="005868DB" w:rsidRDefault="00E6096A" w:rsidP="000B0A99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817A96">
        <w:rPr>
          <w:sz w:val="28"/>
          <w:szCs w:val="28"/>
        </w:rPr>
        <w:t xml:space="preserve"> </w:t>
      </w:r>
      <w:r w:rsidR="005868DB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="005868DB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="005868DB">
        <w:rPr>
          <w:sz w:val="28"/>
          <w:szCs w:val="28"/>
        </w:rPr>
        <w:t xml:space="preserve"> статьи 5 цифры «115 315,3» заменить цифрами «145 315,3».</w:t>
      </w:r>
    </w:p>
    <w:p w:rsidR="00817A96" w:rsidRDefault="00E6096A" w:rsidP="000B0A99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5868DB">
        <w:rPr>
          <w:sz w:val="28"/>
          <w:szCs w:val="28"/>
        </w:rPr>
        <w:t xml:space="preserve">. </w:t>
      </w:r>
      <w:r w:rsidR="00817A96">
        <w:rPr>
          <w:sz w:val="28"/>
          <w:szCs w:val="28"/>
        </w:rPr>
        <w:t>Подпункт 2 пункта 1 статьи 9 изложить в следующей редакции:</w:t>
      </w:r>
    </w:p>
    <w:p w:rsidR="00817A96" w:rsidRDefault="00817A96" w:rsidP="000B0A99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E86C69" w:rsidRPr="00E86C69">
        <w:rPr>
          <w:sz w:val="28"/>
          <w:szCs w:val="28"/>
        </w:rPr>
        <w:t xml:space="preserve">бюджетных ассигнований в объеме, предусмотренном приложениями </w:t>
      </w:r>
      <w:r w:rsidR="00E86C69">
        <w:rPr>
          <w:sz w:val="28"/>
          <w:szCs w:val="28"/>
        </w:rPr>
        <w:t>№</w:t>
      </w:r>
      <w:r w:rsidR="00E86C69" w:rsidRPr="00E86C69">
        <w:rPr>
          <w:sz w:val="28"/>
          <w:szCs w:val="28"/>
        </w:rPr>
        <w:t xml:space="preserve"> 7, 8, 9, 10, 11, 12 к настоящему Решению по целевой статье </w:t>
      </w:r>
      <w:r w:rsidR="00E86C69">
        <w:rPr>
          <w:sz w:val="28"/>
          <w:szCs w:val="28"/>
        </w:rPr>
        <w:t>«</w:t>
      </w:r>
      <w:r w:rsidR="00E86C69" w:rsidRPr="00E86C69">
        <w:rPr>
          <w:sz w:val="28"/>
          <w:szCs w:val="28"/>
        </w:rPr>
        <w:t xml:space="preserve">Резервные </w:t>
      </w:r>
      <w:r w:rsidR="00E86C69" w:rsidRPr="00E86C69">
        <w:rPr>
          <w:sz w:val="28"/>
          <w:szCs w:val="28"/>
        </w:rPr>
        <w:lastRenderedPageBreak/>
        <w:t>средства для обеспечения планируемых расходных обязательств Петрозаводского городского округа</w:t>
      </w:r>
      <w:r w:rsidR="00E86C69">
        <w:rPr>
          <w:sz w:val="28"/>
          <w:szCs w:val="28"/>
        </w:rPr>
        <w:t>»</w:t>
      </w:r>
      <w:r w:rsidR="00E86C69" w:rsidRPr="00E86C69">
        <w:rPr>
          <w:sz w:val="28"/>
          <w:szCs w:val="28"/>
        </w:rPr>
        <w:t xml:space="preserve"> подраздела </w:t>
      </w:r>
      <w:r w:rsidR="00E86C69">
        <w:rPr>
          <w:sz w:val="28"/>
          <w:szCs w:val="28"/>
        </w:rPr>
        <w:t>«</w:t>
      </w:r>
      <w:r w:rsidR="00E86C69" w:rsidRPr="00E86C69">
        <w:rPr>
          <w:sz w:val="28"/>
          <w:szCs w:val="28"/>
        </w:rPr>
        <w:t>Другие общегосударственные расходы</w:t>
      </w:r>
      <w:r w:rsidR="00E86C69">
        <w:rPr>
          <w:sz w:val="28"/>
          <w:szCs w:val="28"/>
        </w:rPr>
        <w:t>»</w:t>
      </w:r>
      <w:r w:rsidR="00E86C69" w:rsidRPr="00E86C69">
        <w:rPr>
          <w:sz w:val="28"/>
          <w:szCs w:val="28"/>
        </w:rPr>
        <w:t xml:space="preserve"> раздела </w:t>
      </w:r>
      <w:r w:rsidR="00E86C69">
        <w:rPr>
          <w:sz w:val="28"/>
          <w:szCs w:val="28"/>
        </w:rPr>
        <w:t>«</w:t>
      </w:r>
      <w:r w:rsidR="00E86C69" w:rsidRPr="00E86C69">
        <w:rPr>
          <w:sz w:val="28"/>
          <w:szCs w:val="28"/>
        </w:rPr>
        <w:t>Общегосударственные вопросы</w:t>
      </w:r>
      <w:r w:rsidR="00E86C69">
        <w:rPr>
          <w:sz w:val="28"/>
          <w:szCs w:val="28"/>
        </w:rPr>
        <w:t>»</w:t>
      </w:r>
      <w:r w:rsidR="00E86C69" w:rsidRPr="00E86C69">
        <w:rPr>
          <w:sz w:val="28"/>
          <w:szCs w:val="28"/>
        </w:rPr>
        <w:t xml:space="preserve"> классификации расходов бюджетов на исполнение (частичное исполнение) предложений (наказов) избирателей депутатам Петрозаводского городского Совета, софинансирование проектов для предоставления субсидий из бюджета Республики Карелия на поддержку местных инициатив граждан, проживающих в муниципальных образованиях</w:t>
      </w:r>
      <w:r w:rsidR="00E86C69">
        <w:rPr>
          <w:sz w:val="28"/>
          <w:szCs w:val="28"/>
        </w:rPr>
        <w:t>,</w:t>
      </w:r>
      <w:r w:rsidR="00E86C69" w:rsidRPr="00E86C69">
        <w:t xml:space="preserve"> </w:t>
      </w:r>
      <w:r w:rsidR="00E86C69" w:rsidRPr="00E86C69">
        <w:rPr>
          <w:sz w:val="28"/>
          <w:szCs w:val="28"/>
        </w:rPr>
        <w:t>обеспечение индексации (повышения) оплаты труда с 01 октября 202</w:t>
      </w:r>
      <w:r w:rsidR="00E86C69">
        <w:rPr>
          <w:sz w:val="28"/>
          <w:szCs w:val="28"/>
        </w:rPr>
        <w:t>4</w:t>
      </w:r>
      <w:r w:rsidR="00E86C69" w:rsidRPr="00E86C69">
        <w:rPr>
          <w:sz w:val="28"/>
          <w:szCs w:val="28"/>
        </w:rPr>
        <w:t xml:space="preserve"> года;</w:t>
      </w:r>
      <w:r w:rsidR="00E86C69">
        <w:rPr>
          <w:sz w:val="28"/>
          <w:szCs w:val="28"/>
        </w:rPr>
        <w:t>».».</w:t>
      </w:r>
    </w:p>
    <w:p w:rsidR="00E6096A" w:rsidRPr="000605B6" w:rsidRDefault="00E6096A" w:rsidP="000B0A99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Пункты 3 и 4 проекта решения считать пунктами 6 и 7 соответственно.</w:t>
      </w:r>
    </w:p>
    <w:p w:rsidR="00A474FB" w:rsidRPr="00DB1530" w:rsidRDefault="00E6096A" w:rsidP="00A474FB">
      <w:pPr>
        <w:pStyle w:val="22"/>
        <w:tabs>
          <w:tab w:val="left" w:pos="0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5</w:t>
      </w:r>
      <w:r w:rsidR="00A474FB" w:rsidRPr="00DB1530">
        <w:rPr>
          <w:color w:val="000000" w:themeColor="text1"/>
          <w:sz w:val="27"/>
          <w:szCs w:val="27"/>
        </w:rPr>
        <w:t xml:space="preserve">. Приложения № </w:t>
      </w:r>
      <w:r w:rsidR="0068411C" w:rsidRPr="00DB1530">
        <w:rPr>
          <w:color w:val="000000" w:themeColor="text1"/>
          <w:sz w:val="27"/>
          <w:szCs w:val="27"/>
        </w:rPr>
        <w:t xml:space="preserve">1, </w:t>
      </w:r>
      <w:r w:rsidR="00087AFE" w:rsidRPr="00DB1530">
        <w:rPr>
          <w:color w:val="000000" w:themeColor="text1"/>
          <w:sz w:val="27"/>
          <w:szCs w:val="27"/>
        </w:rPr>
        <w:t xml:space="preserve">4, 6, 8, 10 </w:t>
      </w:r>
      <w:r w:rsidR="00A474FB" w:rsidRPr="00DB1530">
        <w:rPr>
          <w:color w:val="000000" w:themeColor="text1"/>
          <w:sz w:val="27"/>
          <w:szCs w:val="27"/>
        </w:rPr>
        <w:t xml:space="preserve">к проекту </w:t>
      </w:r>
      <w:r w:rsidR="00A474FB" w:rsidRPr="00DB1530">
        <w:rPr>
          <w:sz w:val="27"/>
          <w:szCs w:val="27"/>
        </w:rPr>
        <w:t>решения изложить в новой редакции (прилагаются).</w:t>
      </w:r>
    </w:p>
    <w:p w:rsidR="00952835" w:rsidRDefault="00952835" w:rsidP="0095283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</w:p>
    <w:p w:rsidR="00E86C69" w:rsidRDefault="00E86C69" w:rsidP="0095283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</w:p>
    <w:p w:rsidR="000A1900" w:rsidRDefault="000A1900" w:rsidP="0095283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</w:p>
    <w:p w:rsidR="000A1900" w:rsidRDefault="000A1900" w:rsidP="0095283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Петрозаводского </w:t>
      </w:r>
    </w:p>
    <w:p w:rsidR="000A1900" w:rsidRPr="00DB1530" w:rsidRDefault="000A1900" w:rsidP="001A62A5">
      <w:pPr>
        <w:tabs>
          <w:tab w:val="left" w:pos="851"/>
          <w:tab w:val="left" w:pos="993"/>
        </w:tabs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                         </w:t>
      </w:r>
      <w:bookmarkStart w:id="1" w:name="_GoBack"/>
      <w:bookmarkEnd w:id="1"/>
      <w:r>
        <w:rPr>
          <w:sz w:val="27"/>
          <w:szCs w:val="27"/>
        </w:rPr>
        <w:t xml:space="preserve">                                              </w:t>
      </w:r>
      <w:r w:rsidR="006511EB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И.С. Колыхматова</w:t>
      </w:r>
      <w:bookmarkStart w:id="2" w:name="SIGNERSTAMP1"/>
      <w:bookmarkEnd w:id="2"/>
    </w:p>
    <w:sectPr w:rsidR="000A1900" w:rsidRPr="00DB1530" w:rsidSect="00731A58">
      <w:headerReference w:type="default" r:id="rId9"/>
      <w:pgSz w:w="11907" w:h="16840" w:code="9"/>
      <w:pgMar w:top="1134" w:right="709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74" w:rsidRDefault="00A52B74" w:rsidP="00A36649">
      <w:r>
        <w:separator/>
      </w:r>
    </w:p>
  </w:endnote>
  <w:endnote w:type="continuationSeparator" w:id="0">
    <w:p w:rsidR="00A52B74" w:rsidRDefault="00A52B74" w:rsidP="00A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74" w:rsidRDefault="00A52B74" w:rsidP="00A36649">
      <w:r>
        <w:separator/>
      </w:r>
    </w:p>
  </w:footnote>
  <w:footnote w:type="continuationSeparator" w:id="0">
    <w:p w:rsidR="00A52B74" w:rsidRDefault="00A52B74" w:rsidP="00A3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5978"/>
      <w:docPartObj>
        <w:docPartGallery w:val="Page Numbers (Top of Page)"/>
        <w:docPartUnique/>
      </w:docPartObj>
    </w:sdtPr>
    <w:sdtEndPr/>
    <w:sdtContent>
      <w:p w:rsidR="00A52B74" w:rsidRDefault="00A52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B7">
          <w:rPr>
            <w:noProof/>
          </w:rPr>
          <w:t>2</w:t>
        </w:r>
        <w:r>
          <w:fldChar w:fldCharType="end"/>
        </w:r>
      </w:p>
    </w:sdtContent>
  </w:sdt>
  <w:p w:rsidR="00A52B74" w:rsidRDefault="00A52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BBD"/>
    <w:multiLevelType w:val="multilevel"/>
    <w:tmpl w:val="350C7B7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78B7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2F2DA7"/>
    <w:multiLevelType w:val="hybridMultilevel"/>
    <w:tmpl w:val="E9C0F82A"/>
    <w:lvl w:ilvl="0" w:tplc="694E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B4EAF"/>
    <w:multiLevelType w:val="multilevel"/>
    <w:tmpl w:val="C784C6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D3"/>
    <w:rsid w:val="0001034A"/>
    <w:rsid w:val="0002276B"/>
    <w:rsid w:val="00087AFE"/>
    <w:rsid w:val="000A1900"/>
    <w:rsid w:val="000B0A99"/>
    <w:rsid w:val="000F7280"/>
    <w:rsid w:val="00100FEF"/>
    <w:rsid w:val="00106657"/>
    <w:rsid w:val="00112A24"/>
    <w:rsid w:val="0015042F"/>
    <w:rsid w:val="00154EB8"/>
    <w:rsid w:val="001565FE"/>
    <w:rsid w:val="00167876"/>
    <w:rsid w:val="001A16C8"/>
    <w:rsid w:val="001A62A5"/>
    <w:rsid w:val="002313E9"/>
    <w:rsid w:val="00257A4E"/>
    <w:rsid w:val="002A6141"/>
    <w:rsid w:val="002A71D2"/>
    <w:rsid w:val="002E0E9C"/>
    <w:rsid w:val="003515D4"/>
    <w:rsid w:val="00357CC0"/>
    <w:rsid w:val="00364CDE"/>
    <w:rsid w:val="003A414D"/>
    <w:rsid w:val="004113CD"/>
    <w:rsid w:val="00492F9E"/>
    <w:rsid w:val="004D6D7E"/>
    <w:rsid w:val="004F393A"/>
    <w:rsid w:val="00501452"/>
    <w:rsid w:val="00525096"/>
    <w:rsid w:val="005868DB"/>
    <w:rsid w:val="00603FDC"/>
    <w:rsid w:val="006511EB"/>
    <w:rsid w:val="00665F7E"/>
    <w:rsid w:val="00682ADD"/>
    <w:rsid w:val="0068411C"/>
    <w:rsid w:val="00684AE3"/>
    <w:rsid w:val="006A79D3"/>
    <w:rsid w:val="006B0636"/>
    <w:rsid w:val="006B3805"/>
    <w:rsid w:val="006B3D32"/>
    <w:rsid w:val="006D02C4"/>
    <w:rsid w:val="00701831"/>
    <w:rsid w:val="00730096"/>
    <w:rsid w:val="00731A58"/>
    <w:rsid w:val="00744F81"/>
    <w:rsid w:val="00774B96"/>
    <w:rsid w:val="007A6FD6"/>
    <w:rsid w:val="007B171D"/>
    <w:rsid w:val="007E540E"/>
    <w:rsid w:val="007E6D17"/>
    <w:rsid w:val="007F4FFC"/>
    <w:rsid w:val="00817A96"/>
    <w:rsid w:val="0082549D"/>
    <w:rsid w:val="00867F04"/>
    <w:rsid w:val="00871BEC"/>
    <w:rsid w:val="008914CA"/>
    <w:rsid w:val="00911AD9"/>
    <w:rsid w:val="00943944"/>
    <w:rsid w:val="00947BD6"/>
    <w:rsid w:val="00952835"/>
    <w:rsid w:val="00977541"/>
    <w:rsid w:val="00995E3C"/>
    <w:rsid w:val="009E7338"/>
    <w:rsid w:val="00A14CB8"/>
    <w:rsid w:val="00A221CB"/>
    <w:rsid w:val="00A260AC"/>
    <w:rsid w:val="00A26C70"/>
    <w:rsid w:val="00A36649"/>
    <w:rsid w:val="00A474FB"/>
    <w:rsid w:val="00A52B74"/>
    <w:rsid w:val="00AC0E0A"/>
    <w:rsid w:val="00AC4786"/>
    <w:rsid w:val="00AE71C2"/>
    <w:rsid w:val="00B006B7"/>
    <w:rsid w:val="00B124DD"/>
    <w:rsid w:val="00B33A56"/>
    <w:rsid w:val="00B33B55"/>
    <w:rsid w:val="00B63229"/>
    <w:rsid w:val="00B668C6"/>
    <w:rsid w:val="00B723BC"/>
    <w:rsid w:val="00BA0821"/>
    <w:rsid w:val="00CA4D20"/>
    <w:rsid w:val="00CB01B0"/>
    <w:rsid w:val="00CC39BA"/>
    <w:rsid w:val="00D0439D"/>
    <w:rsid w:val="00D148C1"/>
    <w:rsid w:val="00D228C8"/>
    <w:rsid w:val="00D674AF"/>
    <w:rsid w:val="00D84068"/>
    <w:rsid w:val="00DB1530"/>
    <w:rsid w:val="00DF71E1"/>
    <w:rsid w:val="00E6096A"/>
    <w:rsid w:val="00E74374"/>
    <w:rsid w:val="00E86C69"/>
    <w:rsid w:val="00EF4CB4"/>
    <w:rsid w:val="00EF540F"/>
    <w:rsid w:val="00F165DB"/>
    <w:rsid w:val="00F435C1"/>
    <w:rsid w:val="00F50ECD"/>
    <w:rsid w:val="00F657EE"/>
    <w:rsid w:val="00FC7C07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645E0"/>
  <w15:docId w15:val="{52786B55-2A81-49FC-AC1C-DDED7A50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semiHidden/>
    <w:pPr>
      <w:tabs>
        <w:tab w:val="right" w:pos="8313"/>
      </w:tabs>
      <w:ind w:left="200"/>
    </w:p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alloon Text"/>
    <w:basedOn w:val="a"/>
    <w:semiHidden/>
    <w:rsid w:val="003A414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F7280"/>
    <w:rPr>
      <w:sz w:val="24"/>
    </w:rPr>
  </w:style>
  <w:style w:type="character" w:styleId="a5">
    <w:name w:val="Hyperlink"/>
    <w:rsid w:val="00603FDC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649"/>
  </w:style>
  <w:style w:type="paragraph" w:styleId="a8">
    <w:name w:val="footer"/>
    <w:basedOn w:val="a"/>
    <w:link w:val="a9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649"/>
  </w:style>
  <w:style w:type="paragraph" w:customStyle="1" w:styleId="22">
    <w:name w:val="Обычный2"/>
    <w:rsid w:val="00AE71C2"/>
    <w:rPr>
      <w:sz w:val="24"/>
    </w:rPr>
  </w:style>
  <w:style w:type="paragraph" w:customStyle="1" w:styleId="aa">
    <w:name w:val="Знак Знак Знак Знак Знак Знак Знак Знак Знак Знак"/>
    <w:basedOn w:val="a"/>
    <w:rsid w:val="00AE71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A52B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50145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F165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2;&#1076;&#1084;&#1080;&#1085;&#1080;&#1089;&#1090;&#1088;&#1072;&#1094;&#1080;&#1103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583C-0045-4B58-A7C0-60E1920C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города.dot</Template>
  <TotalTime>185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Pre-installed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Чупрова Галина</cp:lastModifiedBy>
  <cp:revision>33</cp:revision>
  <cp:lastPrinted>2024-09-10T08:03:00Z</cp:lastPrinted>
  <dcterms:created xsi:type="dcterms:W3CDTF">2023-12-08T11:52:00Z</dcterms:created>
  <dcterms:modified xsi:type="dcterms:W3CDTF">2024-09-10T08:10:00Z</dcterms:modified>
</cp:coreProperties>
</file>