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A69442B" w:rsidR="009A2E58" w:rsidRPr="007A3D65" w:rsidRDefault="00C43234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7A3D65">
        <w:rPr>
          <w:rFonts w:ascii="Times New Roman" w:hAnsi="Times New Roman" w:cs="Times New Roman"/>
          <w:sz w:val="28"/>
          <w:szCs w:val="28"/>
        </w:rPr>
        <w:t xml:space="preserve">Поправка </w:t>
      </w:r>
    </w:p>
    <w:p w14:paraId="00000002" w14:textId="77777777" w:rsidR="009A2E58" w:rsidRPr="007A3D65" w:rsidRDefault="00C43234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>депутата Петрозаводского городского Совета</w:t>
      </w:r>
    </w:p>
    <w:p w14:paraId="00000003" w14:textId="77777777" w:rsidR="009A2E58" w:rsidRPr="007A3D65" w:rsidRDefault="00C43234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>к проекту решения Петрозаводского городского Совета</w:t>
      </w:r>
    </w:p>
    <w:p w14:paraId="00000004" w14:textId="77777777" w:rsidR="009A2E58" w:rsidRPr="007A3D65" w:rsidRDefault="00C43234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3D65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Петрозаводского городского округа на 2025 год и </w:t>
      </w:r>
    </w:p>
    <w:p w14:paraId="00000005" w14:textId="77777777" w:rsidR="009A2E58" w:rsidRPr="007A3D65" w:rsidRDefault="00C43234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3D65">
        <w:rPr>
          <w:rFonts w:ascii="Times New Roman" w:hAnsi="Times New Roman" w:cs="Times New Roman"/>
          <w:color w:val="000000"/>
          <w:sz w:val="28"/>
          <w:szCs w:val="28"/>
        </w:rPr>
        <w:t>на плановый период 2026 и 2027 годов»</w:t>
      </w:r>
    </w:p>
    <w:p w14:paraId="00000006" w14:textId="77777777" w:rsidR="009A2E58" w:rsidRPr="007A3D65" w:rsidRDefault="009A2E58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7" w14:textId="77777777" w:rsidR="009A2E58" w:rsidRPr="007A3D65" w:rsidRDefault="009A2E58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8" w14:textId="77777777" w:rsidR="009A2E58" w:rsidRPr="007A3D65" w:rsidRDefault="00C43234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Вношу поправку в проект решения </w:t>
      </w:r>
      <w:r w:rsidRPr="007A3D65">
        <w:rPr>
          <w:rFonts w:ascii="Times New Roman" w:hAnsi="Times New Roman" w:cs="Times New Roman"/>
          <w:sz w:val="28"/>
          <w:szCs w:val="28"/>
        </w:rPr>
        <w:t>Петрозаводского городского Совета «О бюджете Петрозаводского городского округа на 2025 год и на плановый период 2026 и 2027 годов» (далее – проект решения), предусматривающую следующее перераспределение бюджетных ассигнований на 2025 год:</w:t>
      </w:r>
    </w:p>
    <w:p w14:paraId="00000009" w14:textId="77777777" w:rsidR="009A2E58" w:rsidRPr="007A3D65" w:rsidRDefault="00C43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28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65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7A3D65">
        <w:rPr>
          <w:rFonts w:ascii="Times New Roman" w:hAnsi="Times New Roman" w:cs="Times New Roman"/>
          <w:color w:val="000000"/>
          <w:sz w:val="28"/>
          <w:szCs w:val="28"/>
        </w:rPr>
        <w:t>финансового обеспечения выполнения МУ «Дирекция спорта» муниципального задания по организации и проведению официальных физкультурных (физкультурно-оздоровительных) мероприятий в соответствии с Календарным планом спортивных мероприятий Петрозаводского городского округа увеличить бюджетные ассигнования по коду бюджетной классификации 111 1101 02 0 01 21880 600 на сумму 700,0 тыс. руб. за счет уменьшения бюджетных ассигнований, предусмотренных в составе резервных средств на исполнение (частичное исполнение) пр</w:t>
      </w:r>
      <w:r w:rsidRPr="007A3D65">
        <w:rPr>
          <w:rFonts w:ascii="Times New Roman" w:hAnsi="Times New Roman" w:cs="Times New Roman"/>
          <w:color w:val="000000"/>
          <w:sz w:val="28"/>
          <w:szCs w:val="28"/>
        </w:rPr>
        <w:t>едложений (наказов) избирателей депутатам Петрозаводского городского Совета, по коду бюджетной классификации 111 0113 5100078730 800 на указанную сумму.</w:t>
      </w:r>
    </w:p>
    <w:p w14:paraId="0000000A" w14:textId="77777777" w:rsidR="009A2E58" w:rsidRPr="007A3D65" w:rsidRDefault="00C43234">
      <w:pPr>
        <w:tabs>
          <w:tab w:val="left" w:pos="0"/>
          <w:tab w:val="left" w:pos="851"/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>2)</w:t>
      </w:r>
      <w:r w:rsidRPr="007A3D65">
        <w:rPr>
          <w:rFonts w:ascii="Times New Roman" w:hAnsi="Times New Roman" w:cs="Times New Roman"/>
          <w:sz w:val="28"/>
          <w:szCs w:val="28"/>
        </w:rPr>
        <w:tab/>
        <w:t>Администрации Петрозаводского городского округа внести соответствующие изменения в статью 4 проекта решения и приложения № 5, 7, 9, 11 к проекту решения.</w:t>
      </w:r>
    </w:p>
    <w:p w14:paraId="0000000B" w14:textId="77777777" w:rsidR="009A2E58" w:rsidRPr="007A3D65" w:rsidRDefault="009A2E58">
      <w:pPr>
        <w:tabs>
          <w:tab w:val="left" w:pos="851"/>
          <w:tab w:val="left" w:pos="993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0C" w14:textId="77777777" w:rsidR="009A2E58" w:rsidRPr="007A3D65" w:rsidRDefault="009A2E58">
      <w:pPr>
        <w:tabs>
          <w:tab w:val="left" w:pos="851"/>
          <w:tab w:val="left" w:pos="993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00000D" w14:textId="77777777" w:rsidR="009A2E58" w:rsidRPr="007A3D65" w:rsidRDefault="00C43234">
      <w:pPr>
        <w:tabs>
          <w:tab w:val="left" w:pos="851"/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>Депутат Петрозаводского</w:t>
      </w:r>
    </w:p>
    <w:p w14:paraId="0000000E" w14:textId="77777777" w:rsidR="009A2E58" w:rsidRPr="007A3D65" w:rsidRDefault="00C43234">
      <w:pPr>
        <w:tabs>
          <w:tab w:val="left" w:pos="851"/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7A3D6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sectPr w:rsidR="009A2E58" w:rsidRPr="007A3D65">
      <w:pgSz w:w="11906" w:h="16838"/>
      <w:pgMar w:top="993" w:right="707" w:bottom="1702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E3D"/>
    <w:multiLevelType w:val="multilevel"/>
    <w:tmpl w:val="CA8280E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40090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58"/>
    <w:rsid w:val="003B7F8B"/>
    <w:rsid w:val="007A3D65"/>
    <w:rsid w:val="009A2E58"/>
    <w:rsid w:val="00C43234"/>
    <w:rsid w:val="00D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765A7-5732-476F-B811-1DB1B59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Городской Совет</cp:lastModifiedBy>
  <cp:revision>3</cp:revision>
  <cp:lastPrinted>2024-12-11T12:57:00Z</cp:lastPrinted>
  <dcterms:created xsi:type="dcterms:W3CDTF">2024-12-11T12:55:00Z</dcterms:created>
  <dcterms:modified xsi:type="dcterms:W3CDTF">2024-12-12T08:23:00Z</dcterms:modified>
</cp:coreProperties>
</file>