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CA45" w14:textId="77777777" w:rsidR="00BA1B45" w:rsidRPr="00A3359F" w:rsidRDefault="00BA1B45" w:rsidP="00240442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A3359F">
        <w:rPr>
          <w:sz w:val="26"/>
          <w:szCs w:val="26"/>
        </w:rPr>
        <w:t>Пояснительная записка</w:t>
      </w:r>
    </w:p>
    <w:p w14:paraId="2B0267F9" w14:textId="77777777" w:rsidR="00BA1B45" w:rsidRPr="00A3359F" w:rsidRDefault="00BA1B45" w:rsidP="00240442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A3359F">
        <w:rPr>
          <w:sz w:val="26"/>
          <w:szCs w:val="26"/>
        </w:rPr>
        <w:t>к проекту Решения Петрозаводского городского Совета</w:t>
      </w:r>
    </w:p>
    <w:p w14:paraId="165B8A0F" w14:textId="77777777" w:rsidR="00BA1B45" w:rsidRPr="00A3359F" w:rsidRDefault="00BA1B45" w:rsidP="00240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 установлении предельного размера тарифа за одну</w:t>
      </w:r>
    </w:p>
    <w:p w14:paraId="50CC29AE" w14:textId="77777777" w:rsidR="00BA1B45" w:rsidRPr="00A3359F" w:rsidRDefault="00BA1B45" w:rsidP="00240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поездку в </w:t>
      </w:r>
      <w:r w:rsidR="00615E5B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городском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наземном электрическом транспорте на регулярных</w:t>
      </w:r>
    </w:p>
    <w:p w14:paraId="4367D5F2" w14:textId="77777777" w:rsidR="00BA1B45" w:rsidRPr="00A3359F" w:rsidRDefault="00BA1B45" w:rsidP="00240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городских маршрутах для ПМУП «Городской транспорт»</w:t>
      </w:r>
    </w:p>
    <w:p w14:paraId="018787AC" w14:textId="77777777" w:rsidR="00BA1B45" w:rsidRPr="00A3359F" w:rsidRDefault="00BA1B45" w:rsidP="00BA1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76C9465" w14:textId="108A5EF3" w:rsidR="00BA1B45" w:rsidRPr="00A3359F" w:rsidRDefault="00BA1B45" w:rsidP="00AD0F8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Законом Республики Карелия от 26.12.2005 № 950-ЗРК «</w:t>
      </w:r>
      <w:r w:rsidR="00615E5B"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О наделении органов местного самоуправления муниципальных районов, муниципальных округов и городских округов государственными полномочиями Республики Карелия по регулированию цен (тарифов) на отдельные виды продукции, товаров и услуг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» (далее</w:t>
      </w:r>
      <w:r w:rsidR="00653E5F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– Закон от 26.12.2005 № 950-ЗРК) органы местного самоуправления городских округов наделены государственными полномочиями Республики Карелия по регулированию цен (тарифов) на регулярные перевозки пассажиров и багажа автомобильным транспортом и городским наземным электрическим транспортом (далее - регулярные перевозки) по муниципальным маршрутам регулярных перевозок.</w:t>
      </w:r>
    </w:p>
    <w:p w14:paraId="499126D5" w14:textId="77777777" w:rsidR="00653E5F" w:rsidRPr="001E5620" w:rsidRDefault="00653E5F" w:rsidP="00AD0F86">
      <w:pPr>
        <w:tabs>
          <w:tab w:val="left" w:pos="720"/>
          <w:tab w:val="left" w:pos="993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562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решению комиссии по регулированию цен, тарифов, наценок, надбавок на товары, работы и услуги субъектов ценового регулирования от 09.09.2024 (протокол № 3) экономически обоснованным в 2024 году был признан предельный тариф:</w:t>
      </w:r>
    </w:p>
    <w:p w14:paraId="608B9444" w14:textId="77777777" w:rsidR="00653E5F" w:rsidRPr="001E5620" w:rsidRDefault="00653E5F" w:rsidP="00AD0F86">
      <w:pPr>
        <w:pStyle w:val="a6"/>
        <w:numPr>
          <w:ilvl w:val="1"/>
          <w:numId w:val="10"/>
        </w:numPr>
        <w:tabs>
          <w:tab w:val="left" w:pos="720"/>
          <w:tab w:val="left" w:pos="993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5620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период с 01.01.2024 по 30.06.2024 в размере 59,78 руб. (себестоимость с рентабельностью 9,6%);</w:t>
      </w:r>
    </w:p>
    <w:p w14:paraId="65C3DB34" w14:textId="77777777" w:rsidR="00653E5F" w:rsidRPr="001E5620" w:rsidRDefault="00653E5F" w:rsidP="00AD0F86">
      <w:pPr>
        <w:pStyle w:val="a6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620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период с 01.07.2024 по 31.12.2024 в размере 67,24 руб.</w:t>
      </w:r>
      <w:r w:rsidRPr="001E56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1E5620">
        <w:rPr>
          <w:rFonts w:ascii="Times New Roman" w:eastAsia="Times New Roman" w:hAnsi="Times New Roman" w:cs="Times New Roman"/>
          <w:sz w:val="26"/>
          <w:szCs w:val="26"/>
          <w:lang w:eastAsia="ar-SA"/>
        </w:rPr>
        <w:t>(себестоимость с рентабельностью 9,6%).</w:t>
      </w:r>
    </w:p>
    <w:p w14:paraId="2DC520BF" w14:textId="2769470D" w:rsidR="001E5620" w:rsidRPr="001E5620" w:rsidRDefault="001E5620" w:rsidP="00AD0F86">
      <w:pPr>
        <w:tabs>
          <w:tab w:val="left" w:pos="720"/>
          <w:tab w:val="left" w:pos="993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56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Предельный размер тарифа за одну поездку в наземном электрическом транспорте на регулярных городских маршрутах для ПМУП «Городской транспорт» был утвержден решением Петрозаводского городского Совета 13.09.2024 </w:t>
      </w:r>
      <w:r w:rsidR="00240442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Pr="001E5620">
        <w:rPr>
          <w:rFonts w:ascii="Times New Roman" w:eastAsia="Times New Roman" w:hAnsi="Times New Roman" w:cs="Times New Roman"/>
          <w:sz w:val="26"/>
          <w:szCs w:val="26"/>
          <w:lang w:eastAsia="ar-SA"/>
        </w:rPr>
        <w:t>№ 29/28-433 на период с 01.01.2024 по 30.06.20204 в размере 38 руб., на период с 01.07.2024 по 31.12.2024 в размере 40 руб.</w:t>
      </w:r>
    </w:p>
    <w:p w14:paraId="63B92086" w14:textId="77777777" w:rsidR="001E5620" w:rsidRPr="00A0408B" w:rsidRDefault="006A2BD4" w:rsidP="00AD0F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408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этом, размер возмещения предприятию недополученных доходов в связи с оказанием услуг по транспортному обслуживанию населения по разовым проездным билетам составил</w:t>
      </w:r>
      <w:r w:rsidR="001E5620" w:rsidRPr="00A0408B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041F8330" w14:textId="3F056B0D" w:rsidR="00A0408B" w:rsidRPr="009D1B6B" w:rsidRDefault="00A0408B" w:rsidP="00AD0F86">
      <w:pPr>
        <w:pStyle w:val="a6"/>
        <w:numPr>
          <w:ilvl w:val="0"/>
          <w:numId w:val="1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D1B6B">
        <w:rPr>
          <w:rFonts w:ascii="Times New Roman" w:eastAsia="Times New Roman" w:hAnsi="Times New Roman" w:cs="Times New Roman"/>
          <w:sz w:val="26"/>
          <w:szCs w:val="26"/>
          <w:lang w:eastAsia="ar-SA"/>
        </w:rPr>
        <w:t>за каждый реализованный в январе-июне 2024 года разовый проездной билет как разница между фактической себестоимостью 2024 года перевозки одного пассажира в городском наземном электрическом транспорте и применяемым предприятием размером тарифа за одну поездку в городском наземном электрическом транспорте на регулярных городских маршрутах для ПМУП «Городской транспорт», но не более чем 21,78 руб.;</w:t>
      </w:r>
    </w:p>
    <w:p w14:paraId="35D40AFF" w14:textId="718C0AAC" w:rsidR="001E5620" w:rsidRPr="009D1B6B" w:rsidRDefault="00A0408B" w:rsidP="00AD0F86">
      <w:pPr>
        <w:pStyle w:val="a6"/>
        <w:numPr>
          <w:ilvl w:val="0"/>
          <w:numId w:val="1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B6B">
        <w:rPr>
          <w:rFonts w:ascii="Times New Roman" w:eastAsia="Times New Roman" w:hAnsi="Times New Roman" w:cs="Times New Roman"/>
          <w:sz w:val="26"/>
          <w:szCs w:val="26"/>
          <w:lang w:eastAsia="ar-SA"/>
        </w:rPr>
        <w:t>за каждый реализованный в июле-декабре 2024 года разовый проездной билет как разница между фактической себестоимостью 2024 года перевозки одного пассажира в городском наземном электрическом транспорте и применяемым предприятием размером тарифа за одну поездку в городском наземном электрическом транспорте на регулярных городских маршрутах для ПМУП «Городской транспорт», но не более чем 27,24 руб.</w:t>
      </w:r>
    </w:p>
    <w:p w14:paraId="4B0E5A63" w14:textId="583425DF" w:rsidR="00123F4A" w:rsidRPr="00A3359F" w:rsidRDefault="00BA1B45" w:rsidP="00AD0F8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hAnsi="Times New Roman" w:cs="Times New Roman"/>
          <w:sz w:val="26"/>
          <w:szCs w:val="26"/>
        </w:rPr>
        <w:t xml:space="preserve">Согласно расчетам ПМУП «Городской транспорт», представленным в </w:t>
      </w:r>
      <w:r w:rsidR="00DE3A6A" w:rsidRPr="00A3359F">
        <w:rPr>
          <w:rFonts w:ascii="Times New Roman" w:hAnsi="Times New Roman" w:cs="Times New Roman"/>
          <w:sz w:val="26"/>
          <w:szCs w:val="26"/>
        </w:rPr>
        <w:t>октябре</w:t>
      </w:r>
      <w:r w:rsidR="00315E8D" w:rsidRPr="00A3359F">
        <w:rPr>
          <w:rFonts w:ascii="Times New Roman" w:hAnsi="Times New Roman" w:cs="Times New Roman"/>
          <w:sz w:val="26"/>
          <w:szCs w:val="26"/>
        </w:rPr>
        <w:t xml:space="preserve"> 202</w:t>
      </w:r>
      <w:r w:rsidR="00A0408B">
        <w:rPr>
          <w:rFonts w:ascii="Times New Roman" w:hAnsi="Times New Roman" w:cs="Times New Roman"/>
          <w:sz w:val="26"/>
          <w:szCs w:val="26"/>
        </w:rPr>
        <w:t>4</w:t>
      </w:r>
      <w:r w:rsidRPr="00A3359F">
        <w:rPr>
          <w:rFonts w:ascii="Times New Roman" w:hAnsi="Times New Roman" w:cs="Times New Roman"/>
          <w:sz w:val="26"/>
          <w:szCs w:val="26"/>
        </w:rPr>
        <w:t xml:space="preserve"> года в адрес Администрации Петрозаводского городского округа, </w:t>
      </w:r>
      <w:r w:rsidR="00862E23" w:rsidRPr="00862E23">
        <w:rPr>
          <w:rFonts w:ascii="Times New Roman" w:hAnsi="Times New Roman" w:cs="Times New Roman"/>
          <w:sz w:val="26"/>
          <w:szCs w:val="26"/>
        </w:rPr>
        <w:t xml:space="preserve">себестоимость одной поездки с учетом рентабельности 9,6% </w:t>
      </w:r>
      <w:r w:rsidRPr="00A3359F">
        <w:rPr>
          <w:rFonts w:ascii="Times New Roman" w:hAnsi="Times New Roman" w:cs="Times New Roman"/>
          <w:sz w:val="26"/>
          <w:szCs w:val="26"/>
        </w:rPr>
        <w:t>в электротранспорте в 202</w:t>
      </w:r>
      <w:r w:rsidR="00A0408B">
        <w:rPr>
          <w:rFonts w:ascii="Times New Roman" w:hAnsi="Times New Roman" w:cs="Times New Roman"/>
          <w:sz w:val="26"/>
          <w:szCs w:val="26"/>
        </w:rPr>
        <w:t>5</w:t>
      </w:r>
      <w:r w:rsidRPr="00A3359F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A0408B">
        <w:rPr>
          <w:rFonts w:ascii="Times New Roman" w:hAnsi="Times New Roman" w:cs="Times New Roman"/>
          <w:sz w:val="26"/>
          <w:szCs w:val="26"/>
        </w:rPr>
        <w:t>94,46</w:t>
      </w:r>
      <w:r w:rsidRPr="00A3359F">
        <w:rPr>
          <w:rFonts w:ascii="Times New Roman" w:hAnsi="Times New Roman" w:cs="Times New Roman"/>
          <w:sz w:val="26"/>
          <w:szCs w:val="26"/>
        </w:rPr>
        <w:t xml:space="preserve"> руб.</w:t>
      </w:r>
      <w:r w:rsidR="00862E23">
        <w:rPr>
          <w:rFonts w:ascii="Times New Roman" w:hAnsi="Times New Roman" w:cs="Times New Roman"/>
          <w:sz w:val="26"/>
          <w:szCs w:val="26"/>
        </w:rPr>
        <w:t>,</w:t>
      </w:r>
      <w:r w:rsidR="00A0408B">
        <w:rPr>
          <w:rFonts w:ascii="Times New Roman" w:hAnsi="Times New Roman" w:cs="Times New Roman"/>
          <w:sz w:val="26"/>
          <w:szCs w:val="26"/>
        </w:rPr>
        <w:t xml:space="preserve"> при предельном тарифе за одну поездку в размере </w:t>
      </w:r>
      <w:r w:rsidR="00D01C68">
        <w:rPr>
          <w:rFonts w:ascii="Times New Roman" w:hAnsi="Times New Roman" w:cs="Times New Roman"/>
          <w:sz w:val="26"/>
          <w:szCs w:val="26"/>
        </w:rPr>
        <w:br/>
      </w:r>
      <w:r w:rsidR="00A0408B">
        <w:rPr>
          <w:rFonts w:ascii="Times New Roman" w:hAnsi="Times New Roman" w:cs="Times New Roman"/>
          <w:sz w:val="26"/>
          <w:szCs w:val="26"/>
        </w:rPr>
        <w:t>40 руб.</w:t>
      </w:r>
    </w:p>
    <w:p w14:paraId="00AE6CD3" w14:textId="3BC55BED" w:rsidR="00123F4A" w:rsidRPr="00A3359F" w:rsidRDefault="00123F4A" w:rsidP="00AD0F86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A3359F">
        <w:rPr>
          <w:sz w:val="26"/>
          <w:szCs w:val="26"/>
        </w:rPr>
        <w:lastRenderedPageBreak/>
        <w:t>Комиссией по регулированию цен, тарифов, наценок, надбавок на товары, работы и услуги субъектов ценового регулирования экономически обоснованным</w:t>
      </w:r>
      <w:r w:rsidR="001D0025">
        <w:rPr>
          <w:sz w:val="26"/>
          <w:szCs w:val="26"/>
        </w:rPr>
        <w:t xml:space="preserve"> на 2025 год</w:t>
      </w:r>
      <w:r w:rsidRPr="00A3359F">
        <w:rPr>
          <w:sz w:val="26"/>
          <w:szCs w:val="26"/>
        </w:rPr>
        <w:t xml:space="preserve"> признан тариф на разовую поездку в городском наземном электрическом транспорте на регулярных городских маршрутах для ПМУП «Городской транспорт» в размере </w:t>
      </w:r>
      <w:r w:rsidR="00A0408B">
        <w:rPr>
          <w:sz w:val="26"/>
          <w:szCs w:val="26"/>
        </w:rPr>
        <w:t>68,99</w:t>
      </w:r>
      <w:r w:rsidRPr="00A3359F">
        <w:rPr>
          <w:sz w:val="26"/>
          <w:szCs w:val="26"/>
        </w:rPr>
        <w:t xml:space="preserve"> </w:t>
      </w:r>
      <w:r w:rsidR="002727E7">
        <w:rPr>
          <w:sz w:val="26"/>
          <w:szCs w:val="26"/>
        </w:rPr>
        <w:t xml:space="preserve">руб. </w:t>
      </w:r>
      <w:r w:rsidRPr="00A3359F">
        <w:rPr>
          <w:sz w:val="26"/>
          <w:szCs w:val="26"/>
        </w:rPr>
        <w:t xml:space="preserve">(себестоимость одной поездки </w:t>
      </w:r>
      <w:r w:rsidR="00A0408B">
        <w:rPr>
          <w:sz w:val="26"/>
          <w:szCs w:val="26"/>
        </w:rPr>
        <w:t>с</w:t>
      </w:r>
      <w:r w:rsidRPr="00A3359F">
        <w:rPr>
          <w:sz w:val="26"/>
          <w:szCs w:val="26"/>
        </w:rPr>
        <w:t xml:space="preserve"> рентабельност</w:t>
      </w:r>
      <w:r w:rsidR="00A0408B">
        <w:rPr>
          <w:sz w:val="26"/>
          <w:szCs w:val="26"/>
        </w:rPr>
        <w:t>ью 9,6%</w:t>
      </w:r>
      <w:r w:rsidRPr="00A3359F">
        <w:rPr>
          <w:sz w:val="26"/>
          <w:szCs w:val="26"/>
        </w:rPr>
        <w:t xml:space="preserve">). </w:t>
      </w:r>
    </w:p>
    <w:p w14:paraId="24BFE8A8" w14:textId="77777777" w:rsidR="000C2FA0" w:rsidRDefault="000C2FA0" w:rsidP="00AD0F86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Затраты на организацию пассажирских перевозок в 2025 году увеличатся по сравнению с ожидаемыми затратами за 2024 год на </w:t>
      </w:r>
      <w:r w:rsidRPr="00036ECD">
        <w:rPr>
          <w:sz w:val="26"/>
          <w:szCs w:val="26"/>
        </w:rPr>
        <w:t>123 725,9 тыс</w:t>
      </w:r>
      <w:r>
        <w:rPr>
          <w:sz w:val="26"/>
          <w:szCs w:val="26"/>
        </w:rPr>
        <w:t>. руб., в основном за счет увеличения затрат по следующим статьям:</w:t>
      </w:r>
    </w:p>
    <w:p w14:paraId="714D2CDA" w14:textId="3E5A2288" w:rsidR="000C2FA0" w:rsidRPr="00653E5F" w:rsidRDefault="000C2FA0" w:rsidP="00AD0F86">
      <w:pPr>
        <w:pStyle w:val="a3"/>
        <w:numPr>
          <w:ilvl w:val="1"/>
          <w:numId w:val="10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«электроэнергия на пассажирское движение и на учебную езду» на 18 281,3 тыс. руб. в связи с увеличением пробега троллейбусов, выпуска количества троллейбусов на линию, ростом тарифов на </w:t>
      </w:r>
      <w:r w:rsidRPr="00653E5F">
        <w:rPr>
          <w:sz w:val="26"/>
          <w:szCs w:val="26"/>
        </w:rPr>
        <w:t xml:space="preserve">электроэнергию </w:t>
      </w:r>
      <w:r w:rsidR="00653E5F" w:rsidRPr="00653E5F">
        <w:rPr>
          <w:sz w:val="26"/>
          <w:szCs w:val="26"/>
        </w:rPr>
        <w:t>с июля</w:t>
      </w:r>
      <w:r w:rsidRPr="00653E5F">
        <w:rPr>
          <w:sz w:val="26"/>
          <w:szCs w:val="26"/>
        </w:rPr>
        <w:t xml:space="preserve"> 2024 год</w:t>
      </w:r>
      <w:r w:rsidR="00653E5F" w:rsidRPr="00653E5F">
        <w:rPr>
          <w:sz w:val="26"/>
          <w:szCs w:val="26"/>
        </w:rPr>
        <w:t>а</w:t>
      </w:r>
      <w:r w:rsidRPr="00653E5F">
        <w:rPr>
          <w:sz w:val="26"/>
          <w:szCs w:val="26"/>
        </w:rPr>
        <w:t xml:space="preserve"> и с июля 2025 года;</w:t>
      </w:r>
    </w:p>
    <w:p w14:paraId="38BE8D66" w14:textId="3134E129" w:rsidR="000C2FA0" w:rsidRDefault="000C2FA0" w:rsidP="00AD0F86">
      <w:pPr>
        <w:pStyle w:val="BodyText23"/>
        <w:numPr>
          <w:ilvl w:val="1"/>
          <w:numId w:val="1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«фонд оплаты труда со страховыми взносами основных производственных рабочих</w:t>
      </w:r>
      <w:r w:rsidR="00036ECD">
        <w:rPr>
          <w:sz w:val="26"/>
          <w:szCs w:val="26"/>
        </w:rPr>
        <w:t>»</w:t>
      </w:r>
      <w:r>
        <w:rPr>
          <w:sz w:val="26"/>
          <w:szCs w:val="26"/>
        </w:rPr>
        <w:t xml:space="preserve"> (водители троллейбусов и кондукторы), увеличение на 46 575,6 тыс. руб.</w:t>
      </w:r>
      <w:bookmarkStart w:id="0" w:name="_Hlk183162607"/>
      <w:r w:rsidR="00C17A8A" w:rsidRPr="00C17A8A">
        <w:rPr>
          <w:sz w:val="26"/>
          <w:szCs w:val="26"/>
        </w:rPr>
        <w:t xml:space="preserve"> </w:t>
      </w:r>
      <w:r w:rsidR="00C17A8A">
        <w:rPr>
          <w:sz w:val="26"/>
          <w:szCs w:val="26"/>
        </w:rPr>
        <w:t>(расчет произведен в соответствии со штатным расписанием, действующим с 01.</w:t>
      </w:r>
      <w:r w:rsidR="00653E5F">
        <w:rPr>
          <w:sz w:val="26"/>
          <w:szCs w:val="26"/>
        </w:rPr>
        <w:t>10</w:t>
      </w:r>
      <w:r w:rsidR="00C17A8A">
        <w:rPr>
          <w:sz w:val="26"/>
          <w:szCs w:val="26"/>
        </w:rPr>
        <w:t>.2024)</w:t>
      </w:r>
      <w:bookmarkEnd w:id="0"/>
      <w:r>
        <w:rPr>
          <w:sz w:val="26"/>
          <w:szCs w:val="26"/>
        </w:rPr>
        <w:t xml:space="preserve"> в </w:t>
      </w:r>
      <w:r w:rsidR="00C17A8A">
        <w:rPr>
          <w:sz w:val="26"/>
          <w:szCs w:val="26"/>
        </w:rPr>
        <w:t>связи с</w:t>
      </w:r>
      <w:r>
        <w:rPr>
          <w:sz w:val="26"/>
          <w:szCs w:val="26"/>
        </w:rPr>
        <w:t xml:space="preserve"> увеличением количества водителей троллейбусов на регулярных маршрутах</w:t>
      </w:r>
      <w:r w:rsidR="00036ECD">
        <w:rPr>
          <w:sz w:val="26"/>
          <w:szCs w:val="26"/>
        </w:rPr>
        <w:t>, учитываемых при расчете тарифа,</w:t>
      </w:r>
      <w:r>
        <w:rPr>
          <w:sz w:val="26"/>
          <w:szCs w:val="26"/>
        </w:rPr>
        <w:t xml:space="preserve"> до 110 единиц</w:t>
      </w:r>
      <w:r w:rsidR="00862E23">
        <w:rPr>
          <w:sz w:val="26"/>
          <w:szCs w:val="26"/>
        </w:rPr>
        <w:t xml:space="preserve">, наличием </w:t>
      </w:r>
      <w:r w:rsidR="00A636B7">
        <w:rPr>
          <w:sz w:val="26"/>
          <w:szCs w:val="26"/>
        </w:rPr>
        <w:t>вакантных должностей в 2024 году</w:t>
      </w:r>
      <w:r w:rsidR="00C17A8A">
        <w:rPr>
          <w:sz w:val="26"/>
          <w:szCs w:val="26"/>
        </w:rPr>
        <w:t xml:space="preserve">, </w:t>
      </w:r>
      <w:bookmarkStart w:id="1" w:name="_Hlk183163000"/>
      <w:r w:rsidR="00C17A8A">
        <w:rPr>
          <w:sz w:val="26"/>
          <w:szCs w:val="26"/>
        </w:rPr>
        <w:t>повышением окладов и часовых тарифных ставок с 01.</w:t>
      </w:r>
      <w:r w:rsidR="00653E5F">
        <w:rPr>
          <w:sz w:val="26"/>
          <w:szCs w:val="26"/>
        </w:rPr>
        <w:t>10</w:t>
      </w:r>
      <w:r w:rsidR="00C17A8A">
        <w:rPr>
          <w:sz w:val="26"/>
          <w:szCs w:val="26"/>
        </w:rPr>
        <w:t>.2024</w:t>
      </w:r>
      <w:bookmarkEnd w:id="1"/>
      <w:r w:rsidR="004155B0">
        <w:rPr>
          <w:sz w:val="26"/>
          <w:szCs w:val="26"/>
        </w:rPr>
        <w:t xml:space="preserve"> (водители троллейбусов на 35%, кондукторы на 10%)</w:t>
      </w:r>
      <w:r>
        <w:rPr>
          <w:sz w:val="26"/>
          <w:szCs w:val="26"/>
        </w:rPr>
        <w:t>;</w:t>
      </w:r>
    </w:p>
    <w:p w14:paraId="0143529B" w14:textId="4DBCF539" w:rsidR="000C2FA0" w:rsidRPr="006A3BE4" w:rsidRDefault="000C2FA0" w:rsidP="00AD0F86">
      <w:pPr>
        <w:pStyle w:val="BodyText23"/>
        <w:numPr>
          <w:ilvl w:val="1"/>
          <w:numId w:val="1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«материалы и запчасти» - на 11 048,7 тыс. руб. в связи с увеличением расходов </w:t>
      </w:r>
      <w:r w:rsidRPr="00055DD1">
        <w:rPr>
          <w:sz w:val="26"/>
          <w:szCs w:val="26"/>
        </w:rPr>
        <w:t>на ремонт и обслуживание подвижного состава (троллейбусов), контактной сети и тяговых подстанций</w:t>
      </w:r>
      <w:r w:rsidR="00036EC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6A3BE4">
        <w:rPr>
          <w:sz w:val="26"/>
          <w:szCs w:val="26"/>
        </w:rPr>
        <w:t>ростом цен на некоторые виды материалов и запасных частей;</w:t>
      </w:r>
    </w:p>
    <w:p w14:paraId="0EC4C1E7" w14:textId="3551ACEC" w:rsidR="000C2FA0" w:rsidRPr="00C23DB5" w:rsidRDefault="000C2FA0" w:rsidP="00AD0F86">
      <w:pPr>
        <w:pStyle w:val="BodyText23"/>
        <w:numPr>
          <w:ilvl w:val="1"/>
          <w:numId w:val="1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23DB5">
        <w:rPr>
          <w:sz w:val="26"/>
          <w:szCs w:val="26"/>
        </w:rPr>
        <w:t>«цеховые расходы» на 17 068,9 тыс. руб., в основном в связи с увеличением расходов на заработную плату и страховые взносы АУР и рабочих в связи с увеличением доплат за совмещение отдельным специалистам и рабочим вспомогательных служб и производств, повышением квалификационных разрядов некоторым рабочим на основании решений Квалификационных комиссий</w:t>
      </w:r>
      <w:r w:rsidR="00036ECD" w:rsidRPr="00C23DB5">
        <w:rPr>
          <w:sz w:val="26"/>
          <w:szCs w:val="26"/>
        </w:rPr>
        <w:t>, наличием</w:t>
      </w:r>
      <w:r w:rsidR="00A636B7" w:rsidRPr="00C23DB5">
        <w:rPr>
          <w:sz w:val="26"/>
          <w:szCs w:val="26"/>
        </w:rPr>
        <w:t xml:space="preserve"> вакантных должностей в 2024 году</w:t>
      </w:r>
      <w:r w:rsidR="004155B0" w:rsidRPr="00C23DB5">
        <w:rPr>
          <w:sz w:val="26"/>
          <w:szCs w:val="26"/>
        </w:rPr>
        <w:t>, повышением окладов и часовых тарифных ставок с 01.</w:t>
      </w:r>
      <w:r w:rsidR="00653E5F" w:rsidRPr="00C23DB5">
        <w:rPr>
          <w:sz w:val="26"/>
          <w:szCs w:val="26"/>
        </w:rPr>
        <w:t>10</w:t>
      </w:r>
      <w:r w:rsidR="004155B0" w:rsidRPr="00C23DB5">
        <w:rPr>
          <w:sz w:val="26"/>
          <w:szCs w:val="26"/>
        </w:rPr>
        <w:t>.2024 на 10% (расчет произведен в соответствии со штатным расписанием, действующим с 01.</w:t>
      </w:r>
      <w:r w:rsidR="00653E5F" w:rsidRPr="00C23DB5">
        <w:rPr>
          <w:sz w:val="26"/>
          <w:szCs w:val="26"/>
        </w:rPr>
        <w:t>10</w:t>
      </w:r>
      <w:r w:rsidR="004155B0" w:rsidRPr="00C23DB5">
        <w:rPr>
          <w:sz w:val="26"/>
          <w:szCs w:val="26"/>
        </w:rPr>
        <w:t>.2024)</w:t>
      </w:r>
      <w:r w:rsidRPr="00C23DB5">
        <w:rPr>
          <w:sz w:val="26"/>
          <w:szCs w:val="26"/>
        </w:rPr>
        <w:t>;</w:t>
      </w:r>
    </w:p>
    <w:p w14:paraId="11F71D74" w14:textId="50BF7559" w:rsidR="004155B0" w:rsidRPr="00C23DB5" w:rsidRDefault="000C2FA0" w:rsidP="00AD0F86">
      <w:pPr>
        <w:pStyle w:val="BodyText23"/>
        <w:numPr>
          <w:ilvl w:val="1"/>
          <w:numId w:val="10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23DB5">
        <w:rPr>
          <w:sz w:val="26"/>
          <w:szCs w:val="26"/>
        </w:rPr>
        <w:t xml:space="preserve">«общеэксплуатационные расходы» - на </w:t>
      </w:r>
      <w:r w:rsidR="00280096" w:rsidRPr="00C23DB5">
        <w:rPr>
          <w:sz w:val="26"/>
          <w:szCs w:val="26"/>
        </w:rPr>
        <w:t>7 434,6</w:t>
      </w:r>
      <w:r w:rsidR="004155B0" w:rsidRPr="00C23DB5">
        <w:rPr>
          <w:sz w:val="26"/>
          <w:szCs w:val="26"/>
        </w:rPr>
        <w:t> </w:t>
      </w:r>
      <w:r w:rsidRPr="00C23DB5">
        <w:rPr>
          <w:sz w:val="26"/>
          <w:szCs w:val="26"/>
        </w:rPr>
        <w:t>тыс.</w:t>
      </w:r>
      <w:r w:rsidR="004155B0" w:rsidRPr="00C23DB5">
        <w:rPr>
          <w:sz w:val="26"/>
          <w:szCs w:val="26"/>
        </w:rPr>
        <w:t> </w:t>
      </w:r>
      <w:r w:rsidRPr="00C23DB5">
        <w:rPr>
          <w:sz w:val="26"/>
          <w:szCs w:val="26"/>
        </w:rPr>
        <w:t>руб.,</w:t>
      </w:r>
      <w:r w:rsidRPr="00C23DB5">
        <w:rPr>
          <w:szCs w:val="24"/>
        </w:rPr>
        <w:t xml:space="preserve"> </w:t>
      </w:r>
      <w:r w:rsidRPr="00C23DB5">
        <w:rPr>
          <w:sz w:val="26"/>
          <w:szCs w:val="26"/>
        </w:rPr>
        <w:t xml:space="preserve">в связи с увеличением суммы стипендии по ученическому договору </w:t>
      </w:r>
      <w:r w:rsidR="004155B0" w:rsidRPr="00C23DB5">
        <w:rPr>
          <w:sz w:val="26"/>
          <w:szCs w:val="26"/>
        </w:rPr>
        <w:t>по причине</w:t>
      </w:r>
      <w:r w:rsidRPr="00C23DB5">
        <w:rPr>
          <w:sz w:val="26"/>
          <w:szCs w:val="26"/>
        </w:rPr>
        <w:t xml:space="preserve"> планов</w:t>
      </w:r>
      <w:r w:rsidR="004155B0" w:rsidRPr="00C23DB5">
        <w:rPr>
          <w:sz w:val="26"/>
          <w:szCs w:val="26"/>
        </w:rPr>
        <w:t>ого</w:t>
      </w:r>
      <w:r w:rsidRPr="00C23DB5">
        <w:rPr>
          <w:sz w:val="26"/>
          <w:szCs w:val="26"/>
        </w:rPr>
        <w:t xml:space="preserve"> увеличения числа учеников по профессии «водитель троллейбуса», значительным увеличением расходов на охрану территории</w:t>
      </w:r>
      <w:r w:rsidR="005558E6" w:rsidRPr="00C23DB5">
        <w:rPr>
          <w:sz w:val="26"/>
          <w:szCs w:val="26"/>
        </w:rPr>
        <w:t>, с увеличением расходов на заработную плату и страховые взносы сотрудникам</w:t>
      </w:r>
      <w:r w:rsidR="00862E23" w:rsidRPr="00C23DB5">
        <w:rPr>
          <w:sz w:val="26"/>
          <w:szCs w:val="26"/>
        </w:rPr>
        <w:t>.</w:t>
      </w:r>
    </w:p>
    <w:p w14:paraId="3A883F86" w14:textId="3F25D0ED" w:rsidR="00862E23" w:rsidRDefault="00862E23" w:rsidP="00AD0F86">
      <w:pPr>
        <w:pStyle w:val="BodyText23"/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Пассажиропоток по разовым проездным билетам предложено принять в размере 5 650,0 тыс. чел.</w:t>
      </w:r>
    </w:p>
    <w:p w14:paraId="753C620C" w14:textId="4BBDD3BB" w:rsidR="000C2FA0" w:rsidRDefault="000C2FA0" w:rsidP="00AD0F86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предельном тарифе за одну поездку в размере 40 руб.</w:t>
      </w:r>
      <w:r w:rsidR="00862E2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62E23" w:rsidRPr="00862E23">
        <w:rPr>
          <w:sz w:val="26"/>
          <w:szCs w:val="26"/>
        </w:rPr>
        <w:t>экономически обоснованн</w:t>
      </w:r>
      <w:r w:rsidR="00862E23">
        <w:rPr>
          <w:sz w:val="26"/>
          <w:szCs w:val="26"/>
        </w:rPr>
        <w:t>о</w:t>
      </w:r>
      <w:r w:rsidR="00862E23" w:rsidRPr="00862E23">
        <w:rPr>
          <w:sz w:val="26"/>
          <w:szCs w:val="26"/>
        </w:rPr>
        <w:t>м тариф</w:t>
      </w:r>
      <w:r w:rsidR="00862E23">
        <w:rPr>
          <w:sz w:val="26"/>
          <w:szCs w:val="26"/>
        </w:rPr>
        <w:t>е</w:t>
      </w:r>
      <w:r w:rsidR="00862E23" w:rsidRPr="00862E23">
        <w:rPr>
          <w:sz w:val="26"/>
          <w:szCs w:val="26"/>
        </w:rPr>
        <w:t xml:space="preserve"> на разовую поездку в размере 68,99 руб. (себестоимость одной поездки с рентабельностью 9,6%)</w:t>
      </w:r>
      <w:r>
        <w:rPr>
          <w:sz w:val="26"/>
          <w:szCs w:val="26"/>
        </w:rPr>
        <w:t xml:space="preserve">, </w:t>
      </w:r>
      <w:r w:rsidR="00862E23">
        <w:rPr>
          <w:sz w:val="26"/>
          <w:szCs w:val="26"/>
        </w:rPr>
        <w:t xml:space="preserve">предложенном пассажиропотоке, расчетный размер </w:t>
      </w:r>
      <w:r>
        <w:rPr>
          <w:sz w:val="26"/>
          <w:szCs w:val="26"/>
        </w:rPr>
        <w:t>средств</w:t>
      </w:r>
      <w:r w:rsidR="00862E23">
        <w:rPr>
          <w:sz w:val="26"/>
          <w:szCs w:val="26"/>
        </w:rPr>
        <w:t xml:space="preserve"> субсидий</w:t>
      </w:r>
      <w:r w:rsidR="00AD0F86">
        <w:rPr>
          <w:sz w:val="26"/>
          <w:szCs w:val="26"/>
        </w:rPr>
        <w:t xml:space="preserve"> </w:t>
      </w:r>
      <w:r w:rsidR="00862E23">
        <w:rPr>
          <w:sz w:val="26"/>
          <w:szCs w:val="26"/>
        </w:rPr>
        <w:t xml:space="preserve">из </w:t>
      </w:r>
      <w:r>
        <w:rPr>
          <w:sz w:val="26"/>
          <w:szCs w:val="26"/>
        </w:rPr>
        <w:t>бюджета Петрозаводского городского округа</w:t>
      </w:r>
      <w:r w:rsidR="00AD0F86" w:rsidRPr="00AD0F86">
        <w:t xml:space="preserve"> </w:t>
      </w:r>
      <w:r w:rsidR="00AD0F86" w:rsidRPr="00AD0F86">
        <w:rPr>
          <w:sz w:val="26"/>
          <w:szCs w:val="26"/>
        </w:rPr>
        <w:t>по разовым проездным билетам</w:t>
      </w:r>
      <w:r w:rsidR="00862E2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подлежащих перечислению </w:t>
      </w:r>
      <w:r w:rsidRPr="002A54B0">
        <w:rPr>
          <w:sz w:val="26"/>
          <w:szCs w:val="26"/>
        </w:rPr>
        <w:t>предприятию в 2025 году</w:t>
      </w:r>
      <w:r w:rsidR="00862E23">
        <w:rPr>
          <w:sz w:val="26"/>
          <w:szCs w:val="26"/>
        </w:rPr>
        <w:t>,</w:t>
      </w:r>
      <w:r w:rsidRPr="002A54B0">
        <w:rPr>
          <w:sz w:val="26"/>
          <w:szCs w:val="26"/>
        </w:rPr>
        <w:t xml:space="preserve"> составит </w:t>
      </w:r>
      <w:r w:rsidR="002A54B0" w:rsidRPr="002A54B0">
        <w:rPr>
          <w:sz w:val="26"/>
          <w:szCs w:val="26"/>
        </w:rPr>
        <w:t>163,8</w:t>
      </w:r>
      <w:r w:rsidR="00653E5F">
        <w:rPr>
          <w:sz w:val="26"/>
          <w:szCs w:val="26"/>
        </w:rPr>
        <w:t> </w:t>
      </w:r>
      <w:r w:rsidRPr="002A54B0">
        <w:rPr>
          <w:sz w:val="26"/>
          <w:szCs w:val="26"/>
        </w:rPr>
        <w:t>млн руб.</w:t>
      </w:r>
    </w:p>
    <w:p w14:paraId="288A49DE" w14:textId="77777777" w:rsidR="000C2FA0" w:rsidRDefault="000C2FA0" w:rsidP="00AD0F86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F47FE5">
        <w:rPr>
          <w:sz w:val="26"/>
          <w:szCs w:val="26"/>
        </w:rPr>
        <w:t xml:space="preserve">В соответствии с Законом от 26.12.2005 № 950-ЗРК, Постановлением Правительства РК от 01.11.2007 № 161-П «О способах государственного регулирования цен (тарифов) в Республике Карелия», с учетом решения Комиссии по регулированию цен, тарифов, наценок, надбавок на товары, работы и услуги </w:t>
      </w:r>
      <w:r w:rsidRPr="00F47FE5">
        <w:rPr>
          <w:sz w:val="26"/>
          <w:szCs w:val="26"/>
        </w:rPr>
        <w:lastRenderedPageBreak/>
        <w:t xml:space="preserve">субъектов ценового регулирования, </w:t>
      </w:r>
      <w:r>
        <w:rPr>
          <w:sz w:val="26"/>
          <w:szCs w:val="26"/>
        </w:rPr>
        <w:t xml:space="preserve">в целях обеспечение доступности транспортных услуг для населения Петрозаводского городского округа, </w:t>
      </w:r>
      <w:r w:rsidRPr="00F47FE5">
        <w:rPr>
          <w:sz w:val="26"/>
          <w:szCs w:val="26"/>
        </w:rPr>
        <w:t>предлагаем депутатам Петрозаводского городского Совета</w:t>
      </w:r>
      <w:r>
        <w:rPr>
          <w:sz w:val="26"/>
          <w:szCs w:val="26"/>
        </w:rPr>
        <w:t>:</w:t>
      </w:r>
    </w:p>
    <w:p w14:paraId="5C408584" w14:textId="46D8B1B1" w:rsidR="000C2FA0" w:rsidRDefault="000C2FA0" w:rsidP="00AD0F86">
      <w:pPr>
        <w:pStyle w:val="BodyText23"/>
        <w:numPr>
          <w:ilvl w:val="0"/>
          <w:numId w:val="1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предельный </w:t>
      </w:r>
      <w:r w:rsidRPr="00F47FE5">
        <w:rPr>
          <w:sz w:val="26"/>
          <w:szCs w:val="26"/>
        </w:rPr>
        <w:t>размер тарифа за одну поездку в городском наземном электрическом транспорте на регулярных городских маршрутах для П</w:t>
      </w:r>
      <w:r>
        <w:rPr>
          <w:sz w:val="26"/>
          <w:szCs w:val="26"/>
        </w:rPr>
        <w:t xml:space="preserve">етрозаводского муниципального унитарного предприятия </w:t>
      </w:r>
      <w:r w:rsidRPr="00F47FE5">
        <w:rPr>
          <w:sz w:val="26"/>
          <w:szCs w:val="26"/>
        </w:rPr>
        <w:t>«Городской транспорт»</w:t>
      </w:r>
      <w:r>
        <w:rPr>
          <w:sz w:val="26"/>
          <w:szCs w:val="26"/>
        </w:rPr>
        <w:t xml:space="preserve"> в размере 40</w:t>
      </w:r>
      <w:r w:rsidR="009D4AEB">
        <w:rPr>
          <w:sz w:val="26"/>
          <w:szCs w:val="26"/>
        </w:rPr>
        <w:t> </w:t>
      </w:r>
      <w:r>
        <w:rPr>
          <w:sz w:val="26"/>
          <w:szCs w:val="26"/>
        </w:rPr>
        <w:t>рублей.</w:t>
      </w:r>
    </w:p>
    <w:p w14:paraId="324EF7D0" w14:textId="28FF7054" w:rsidR="000C2FA0" w:rsidRDefault="000C2FA0" w:rsidP="00AD0F86">
      <w:pPr>
        <w:pStyle w:val="a3"/>
        <w:numPr>
          <w:ilvl w:val="0"/>
          <w:numId w:val="14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ПМУП «Городской транспорт» из бюджета Петрозаводского городского округа предоставляется субсидия </w:t>
      </w:r>
      <w:r w:rsidRPr="004D7F97">
        <w:rPr>
          <w:sz w:val="26"/>
          <w:szCs w:val="26"/>
        </w:rPr>
        <w:t>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в 2025 году в соответствии с постановлением Администрации Петрозаводского городского от 09.10.2024 № 2973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2025 год и плановый период 2026 и 2027 годов на указанные цели, в размере, определяемом за каждый реализованный в январе-декабре 2025 года разовый проездной билет как разница между фактической себестоимостью</w:t>
      </w:r>
      <w:r w:rsidR="00280096">
        <w:rPr>
          <w:sz w:val="26"/>
          <w:szCs w:val="26"/>
        </w:rPr>
        <w:t xml:space="preserve"> (с рентабельностью)</w:t>
      </w:r>
      <w:r w:rsidRPr="004D7F97">
        <w:rPr>
          <w:sz w:val="26"/>
          <w:szCs w:val="26"/>
        </w:rPr>
        <w:t xml:space="preserve"> 2025 года перевозки одного пассажира в городском наземном электрическом транспорте и применяемым предприятием размером тарифа за одну поездку в городском наземном электрическом транспорте на регулярных городских маршрутах для ПМУП «Городской транспорт», но не более чем 28,99 руб.</w:t>
      </w:r>
    </w:p>
    <w:p w14:paraId="1A85BEC1" w14:textId="5ADE67DB" w:rsidR="000C2FA0" w:rsidRPr="00C51BAD" w:rsidRDefault="000C2FA0" w:rsidP="00AD0F86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C51BAD">
        <w:rPr>
          <w:sz w:val="26"/>
          <w:szCs w:val="26"/>
        </w:rPr>
        <w:t>3. Признать утратившими силу:</w:t>
      </w:r>
    </w:p>
    <w:p w14:paraId="17F3C3F0" w14:textId="7852C7B1" w:rsidR="000C2FA0" w:rsidRPr="00C51BAD" w:rsidRDefault="000C2FA0" w:rsidP="00AD0F86">
      <w:pPr>
        <w:pStyle w:val="a3"/>
        <w:numPr>
          <w:ilvl w:val="1"/>
          <w:numId w:val="10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C51BAD">
        <w:rPr>
          <w:sz w:val="26"/>
          <w:szCs w:val="26"/>
        </w:rPr>
        <w:t>Решение Петрозаводского городского Совета от 19.12.2023 № 29/23-341 «Об</w:t>
      </w:r>
      <w:r>
        <w:rPr>
          <w:sz w:val="26"/>
          <w:szCs w:val="26"/>
        </w:rPr>
        <w:t> </w:t>
      </w:r>
      <w:r w:rsidRPr="00C51BAD">
        <w:rPr>
          <w:sz w:val="26"/>
          <w:szCs w:val="26"/>
        </w:rPr>
        <w:t>установлении предельного размера тарифа за одну поездку в городском наземном электрическом транспорте на регулярных городских маршрутах для ПМУП</w:t>
      </w:r>
      <w:r w:rsidR="009D4AEB">
        <w:rPr>
          <w:sz w:val="26"/>
          <w:szCs w:val="26"/>
        </w:rPr>
        <w:t> </w:t>
      </w:r>
      <w:r w:rsidRPr="00C51BAD">
        <w:rPr>
          <w:sz w:val="26"/>
          <w:szCs w:val="26"/>
        </w:rPr>
        <w:t>«Городском транспорт»;</w:t>
      </w:r>
    </w:p>
    <w:p w14:paraId="7DB08F26" w14:textId="658BD954" w:rsidR="000C2FA0" w:rsidRPr="00C51BAD" w:rsidRDefault="000C2FA0" w:rsidP="00AD0F86">
      <w:pPr>
        <w:pStyle w:val="a3"/>
        <w:numPr>
          <w:ilvl w:val="1"/>
          <w:numId w:val="10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C51BAD">
        <w:rPr>
          <w:sz w:val="26"/>
          <w:szCs w:val="26"/>
        </w:rPr>
        <w:t>Решение Петрозаводского городского Совета от 14.06.2024 № 29/27-403 «О</w:t>
      </w:r>
      <w:r>
        <w:rPr>
          <w:sz w:val="26"/>
          <w:szCs w:val="26"/>
        </w:rPr>
        <w:t> </w:t>
      </w:r>
      <w:r w:rsidRPr="00C51BAD">
        <w:rPr>
          <w:sz w:val="26"/>
          <w:szCs w:val="26"/>
        </w:rPr>
        <w:t>внесении изменений в Решение Петрозаводского городского Совета от 19.12.2023 №29/23-341 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транспорт»;</w:t>
      </w:r>
    </w:p>
    <w:p w14:paraId="79709126" w14:textId="1B8FFF02" w:rsidR="000C2FA0" w:rsidRPr="00C51BAD" w:rsidRDefault="000C2FA0" w:rsidP="00AD0F86">
      <w:pPr>
        <w:pStyle w:val="a3"/>
        <w:numPr>
          <w:ilvl w:val="1"/>
          <w:numId w:val="10"/>
        </w:numPr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C51BAD">
        <w:rPr>
          <w:sz w:val="26"/>
          <w:szCs w:val="26"/>
        </w:rPr>
        <w:t>Решение Петрозаводского городского Совета от 13.09.2024 № 29/28-433 «О</w:t>
      </w:r>
      <w:r>
        <w:rPr>
          <w:sz w:val="26"/>
          <w:szCs w:val="26"/>
        </w:rPr>
        <w:t> </w:t>
      </w:r>
      <w:r w:rsidRPr="00C51BAD">
        <w:rPr>
          <w:sz w:val="26"/>
          <w:szCs w:val="26"/>
        </w:rPr>
        <w:t xml:space="preserve">внесении изменений в Решение Петрозаводского городского Совета от 19.12.2023 № 29/23-341 «Об установлении предельного размера тарифа за одну поездку в городском наземном электрическом транспорте на регулярных городских маршрутах для ПМУП «Городской транспорт».  </w:t>
      </w:r>
    </w:p>
    <w:p w14:paraId="007CD396" w14:textId="27A58B08" w:rsidR="00A0408B" w:rsidRDefault="00A0408B" w:rsidP="00AD0F86">
      <w:pPr>
        <w:pStyle w:val="a3"/>
        <w:tabs>
          <w:tab w:val="left" w:pos="993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</w:p>
    <w:p w14:paraId="66992174" w14:textId="77777777" w:rsidR="00AD0F86" w:rsidRDefault="00AD0F86" w:rsidP="00D01C68">
      <w:pPr>
        <w:pStyle w:val="a3"/>
        <w:tabs>
          <w:tab w:val="left" w:pos="993"/>
        </w:tabs>
        <w:spacing w:before="0" w:beforeAutospacing="0" w:after="0"/>
        <w:jc w:val="both"/>
        <w:rPr>
          <w:sz w:val="26"/>
          <w:szCs w:val="26"/>
          <w:lang w:eastAsia="ar-SA"/>
        </w:rPr>
      </w:pPr>
    </w:p>
    <w:p w14:paraId="00EC7C54" w14:textId="77777777" w:rsidR="00BA1B45" w:rsidRPr="00A3359F" w:rsidRDefault="00BA1B45" w:rsidP="00AD0F8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</w:p>
    <w:p w14:paraId="0B6A4104" w14:textId="77777777" w:rsidR="00BA1B45" w:rsidRPr="00A3359F" w:rsidRDefault="00BA1B45" w:rsidP="00AD0F8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Петрозаводского городского округа – </w:t>
      </w:r>
    </w:p>
    <w:p w14:paraId="064CE729" w14:textId="77777777" w:rsidR="00BA1B45" w:rsidRPr="00A3359F" w:rsidRDefault="00BA1B45" w:rsidP="00AD0F8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 комитета жилищно-</w:t>
      </w:r>
    </w:p>
    <w:p w14:paraId="4F4CD16B" w14:textId="6FC7FF46" w:rsidR="00964F81" w:rsidRPr="003029C9" w:rsidRDefault="00BA1B45" w:rsidP="00AD0F8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коммунального хозяйства          </w:t>
      </w:r>
      <w:r w:rsidR="00AD0F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FB35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2404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A335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</w:t>
      </w:r>
      <w:r w:rsidR="00240442">
        <w:rPr>
          <w:rFonts w:ascii="Times New Roman" w:eastAsia="Times New Roman" w:hAnsi="Times New Roman" w:cs="Times New Roman"/>
          <w:sz w:val="26"/>
          <w:szCs w:val="26"/>
          <w:lang w:eastAsia="ar-SA"/>
        </w:rPr>
        <w:t>А.Б. Левошкина</w:t>
      </w:r>
    </w:p>
    <w:sectPr w:rsidR="00964F81" w:rsidRPr="003029C9" w:rsidSect="00410CA1">
      <w:headerReference w:type="default" r:id="rId7"/>
      <w:pgSz w:w="11906" w:h="16838"/>
      <w:pgMar w:top="1077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70CF" w14:textId="77777777" w:rsidR="00F21FCC" w:rsidRDefault="00F21FCC" w:rsidP="00F21FCC">
      <w:pPr>
        <w:spacing w:after="0" w:line="240" w:lineRule="auto"/>
      </w:pPr>
      <w:r>
        <w:separator/>
      </w:r>
    </w:p>
  </w:endnote>
  <w:endnote w:type="continuationSeparator" w:id="0">
    <w:p w14:paraId="0986570B" w14:textId="77777777" w:rsidR="00F21FCC" w:rsidRDefault="00F21FCC" w:rsidP="00F2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DCEF" w14:textId="77777777" w:rsidR="00F21FCC" w:rsidRDefault="00F21FCC" w:rsidP="00F21FCC">
      <w:pPr>
        <w:spacing w:after="0" w:line="240" w:lineRule="auto"/>
      </w:pPr>
      <w:r>
        <w:separator/>
      </w:r>
    </w:p>
  </w:footnote>
  <w:footnote w:type="continuationSeparator" w:id="0">
    <w:p w14:paraId="00FF928B" w14:textId="77777777" w:rsidR="00F21FCC" w:rsidRDefault="00F21FCC" w:rsidP="00F2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07396"/>
      <w:docPartObj>
        <w:docPartGallery w:val="Page Numbers (Top of Page)"/>
        <w:docPartUnique/>
      </w:docPartObj>
    </w:sdtPr>
    <w:sdtEndPr/>
    <w:sdtContent>
      <w:p w14:paraId="1CD7437D" w14:textId="2FF2356C" w:rsidR="00410CA1" w:rsidRDefault="00410C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25">
          <w:rPr>
            <w:noProof/>
          </w:rPr>
          <w:t>2</w:t>
        </w:r>
        <w:r>
          <w:fldChar w:fldCharType="end"/>
        </w:r>
      </w:p>
    </w:sdtContent>
  </w:sdt>
  <w:p w14:paraId="4A088F03" w14:textId="77777777" w:rsidR="00F21FCC" w:rsidRDefault="00F21F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6"/>
    <w:multiLevelType w:val="hybridMultilevel"/>
    <w:tmpl w:val="DDEC4D70"/>
    <w:lvl w:ilvl="0" w:tplc="E7F8A8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C74CA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543"/>
    <w:multiLevelType w:val="hybridMultilevel"/>
    <w:tmpl w:val="AD9E3236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5BFB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3110"/>
    <w:multiLevelType w:val="hybridMultilevel"/>
    <w:tmpl w:val="EE04C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D8450E"/>
    <w:multiLevelType w:val="hybridMultilevel"/>
    <w:tmpl w:val="FD3C8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E87921"/>
    <w:multiLevelType w:val="hybridMultilevel"/>
    <w:tmpl w:val="959032F4"/>
    <w:lvl w:ilvl="0" w:tplc="5C7A3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7F40BB"/>
    <w:multiLevelType w:val="hybridMultilevel"/>
    <w:tmpl w:val="EF841C2A"/>
    <w:lvl w:ilvl="0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0D055B"/>
    <w:multiLevelType w:val="hybridMultilevel"/>
    <w:tmpl w:val="5FEC6F76"/>
    <w:lvl w:ilvl="0" w:tplc="680CF1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E30F27"/>
    <w:multiLevelType w:val="hybridMultilevel"/>
    <w:tmpl w:val="FD36BE24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0C13D5"/>
    <w:multiLevelType w:val="hybridMultilevel"/>
    <w:tmpl w:val="FF74A922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1446D"/>
    <w:multiLevelType w:val="hybridMultilevel"/>
    <w:tmpl w:val="886C40F2"/>
    <w:lvl w:ilvl="0" w:tplc="7B26DB3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45100B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927A9"/>
    <w:multiLevelType w:val="hybridMultilevel"/>
    <w:tmpl w:val="FC6A26DE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027707">
    <w:abstractNumId w:val="6"/>
  </w:num>
  <w:num w:numId="2" w16cid:durableId="1382091162">
    <w:abstractNumId w:val="11"/>
  </w:num>
  <w:num w:numId="3" w16cid:durableId="346686224">
    <w:abstractNumId w:val="12"/>
  </w:num>
  <w:num w:numId="4" w16cid:durableId="1217475828">
    <w:abstractNumId w:val="2"/>
  </w:num>
  <w:num w:numId="5" w16cid:durableId="1819883080">
    <w:abstractNumId w:val="8"/>
  </w:num>
  <w:num w:numId="6" w16cid:durableId="608900330">
    <w:abstractNumId w:val="1"/>
  </w:num>
  <w:num w:numId="7" w16cid:durableId="582684008">
    <w:abstractNumId w:val="3"/>
  </w:num>
  <w:num w:numId="8" w16cid:durableId="1051417488">
    <w:abstractNumId w:val="7"/>
  </w:num>
  <w:num w:numId="9" w16cid:durableId="2105880207">
    <w:abstractNumId w:val="10"/>
  </w:num>
  <w:num w:numId="10" w16cid:durableId="1863743163">
    <w:abstractNumId w:val="13"/>
  </w:num>
  <w:num w:numId="11" w16cid:durableId="571163713">
    <w:abstractNumId w:val="5"/>
  </w:num>
  <w:num w:numId="12" w16cid:durableId="1796176980">
    <w:abstractNumId w:val="9"/>
  </w:num>
  <w:num w:numId="13" w16cid:durableId="1338574921">
    <w:abstractNumId w:val="4"/>
  </w:num>
  <w:num w:numId="14" w16cid:durableId="104956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0FA"/>
    <w:rsid w:val="00007235"/>
    <w:rsid w:val="00036ECD"/>
    <w:rsid w:val="0004425D"/>
    <w:rsid w:val="000641CF"/>
    <w:rsid w:val="00096E84"/>
    <w:rsid w:val="000C2FA0"/>
    <w:rsid w:val="00113C1C"/>
    <w:rsid w:val="00123F4A"/>
    <w:rsid w:val="00127D4A"/>
    <w:rsid w:val="00134117"/>
    <w:rsid w:val="001620DF"/>
    <w:rsid w:val="00182035"/>
    <w:rsid w:val="001853E9"/>
    <w:rsid w:val="001A130E"/>
    <w:rsid w:val="001C2257"/>
    <w:rsid w:val="001D0025"/>
    <w:rsid w:val="001E5620"/>
    <w:rsid w:val="00203141"/>
    <w:rsid w:val="00223B3C"/>
    <w:rsid w:val="00240442"/>
    <w:rsid w:val="002654A4"/>
    <w:rsid w:val="002727E7"/>
    <w:rsid w:val="00274A27"/>
    <w:rsid w:val="00280096"/>
    <w:rsid w:val="00292E79"/>
    <w:rsid w:val="002A54B0"/>
    <w:rsid w:val="002B3F0E"/>
    <w:rsid w:val="002F3787"/>
    <w:rsid w:val="003029C9"/>
    <w:rsid w:val="00315E8D"/>
    <w:rsid w:val="00390E43"/>
    <w:rsid w:val="003B061F"/>
    <w:rsid w:val="003D0BE0"/>
    <w:rsid w:val="003E5DC6"/>
    <w:rsid w:val="00407EDB"/>
    <w:rsid w:val="00410CA1"/>
    <w:rsid w:val="004155B0"/>
    <w:rsid w:val="00436801"/>
    <w:rsid w:val="00444103"/>
    <w:rsid w:val="00447F24"/>
    <w:rsid w:val="00467AA4"/>
    <w:rsid w:val="00476746"/>
    <w:rsid w:val="00476F14"/>
    <w:rsid w:val="00496BBE"/>
    <w:rsid w:val="00542892"/>
    <w:rsid w:val="0054496E"/>
    <w:rsid w:val="005501D7"/>
    <w:rsid w:val="00550C94"/>
    <w:rsid w:val="00553AEB"/>
    <w:rsid w:val="005558E6"/>
    <w:rsid w:val="00581BED"/>
    <w:rsid w:val="005A5B47"/>
    <w:rsid w:val="005C389B"/>
    <w:rsid w:val="006123E5"/>
    <w:rsid w:val="0061583D"/>
    <w:rsid w:val="00615E5B"/>
    <w:rsid w:val="00653E5F"/>
    <w:rsid w:val="00675156"/>
    <w:rsid w:val="0068405F"/>
    <w:rsid w:val="006A0AA6"/>
    <w:rsid w:val="006A2BD4"/>
    <w:rsid w:val="006A7F5D"/>
    <w:rsid w:val="006D7671"/>
    <w:rsid w:val="006F1F47"/>
    <w:rsid w:val="006F419D"/>
    <w:rsid w:val="007078CA"/>
    <w:rsid w:val="00715005"/>
    <w:rsid w:val="0071749F"/>
    <w:rsid w:val="007676AA"/>
    <w:rsid w:val="00780647"/>
    <w:rsid w:val="0078184C"/>
    <w:rsid w:val="0078771C"/>
    <w:rsid w:val="00787A4F"/>
    <w:rsid w:val="00787CDA"/>
    <w:rsid w:val="00794730"/>
    <w:rsid w:val="007A3E68"/>
    <w:rsid w:val="007A4776"/>
    <w:rsid w:val="007B2DBC"/>
    <w:rsid w:val="007B2F80"/>
    <w:rsid w:val="007E1206"/>
    <w:rsid w:val="007E6FD5"/>
    <w:rsid w:val="00802299"/>
    <w:rsid w:val="00822E97"/>
    <w:rsid w:val="00826152"/>
    <w:rsid w:val="00862E23"/>
    <w:rsid w:val="0087257E"/>
    <w:rsid w:val="0088108C"/>
    <w:rsid w:val="00886136"/>
    <w:rsid w:val="008C08B5"/>
    <w:rsid w:val="008F41D8"/>
    <w:rsid w:val="008F66FA"/>
    <w:rsid w:val="00902F99"/>
    <w:rsid w:val="00904B79"/>
    <w:rsid w:val="00916FA4"/>
    <w:rsid w:val="00932568"/>
    <w:rsid w:val="00941BAB"/>
    <w:rsid w:val="00964F81"/>
    <w:rsid w:val="009A40FA"/>
    <w:rsid w:val="009A7E7E"/>
    <w:rsid w:val="009B11C2"/>
    <w:rsid w:val="009C1345"/>
    <w:rsid w:val="009D1B6B"/>
    <w:rsid w:val="009D4AEB"/>
    <w:rsid w:val="009D549A"/>
    <w:rsid w:val="009F1F46"/>
    <w:rsid w:val="00A01F21"/>
    <w:rsid w:val="00A02434"/>
    <w:rsid w:val="00A0408B"/>
    <w:rsid w:val="00A044DD"/>
    <w:rsid w:val="00A2686F"/>
    <w:rsid w:val="00A30767"/>
    <w:rsid w:val="00A3355A"/>
    <w:rsid w:val="00A3359F"/>
    <w:rsid w:val="00A533EF"/>
    <w:rsid w:val="00A636B7"/>
    <w:rsid w:val="00A81CE3"/>
    <w:rsid w:val="00A86C7C"/>
    <w:rsid w:val="00AA0562"/>
    <w:rsid w:val="00AA0E0B"/>
    <w:rsid w:val="00AA3BCD"/>
    <w:rsid w:val="00AA6A4E"/>
    <w:rsid w:val="00AD0410"/>
    <w:rsid w:val="00AD0F86"/>
    <w:rsid w:val="00AD246F"/>
    <w:rsid w:val="00B219FD"/>
    <w:rsid w:val="00B821CD"/>
    <w:rsid w:val="00B84967"/>
    <w:rsid w:val="00BA1B45"/>
    <w:rsid w:val="00BC23FA"/>
    <w:rsid w:val="00C11330"/>
    <w:rsid w:val="00C146E9"/>
    <w:rsid w:val="00C17A8A"/>
    <w:rsid w:val="00C23DB5"/>
    <w:rsid w:val="00C30772"/>
    <w:rsid w:val="00C30E8A"/>
    <w:rsid w:val="00C742B7"/>
    <w:rsid w:val="00C775CF"/>
    <w:rsid w:val="00C97CE7"/>
    <w:rsid w:val="00CA150E"/>
    <w:rsid w:val="00D01C68"/>
    <w:rsid w:val="00D17965"/>
    <w:rsid w:val="00D36615"/>
    <w:rsid w:val="00D4492B"/>
    <w:rsid w:val="00D56792"/>
    <w:rsid w:val="00DA0041"/>
    <w:rsid w:val="00DA2589"/>
    <w:rsid w:val="00DB6859"/>
    <w:rsid w:val="00DE3475"/>
    <w:rsid w:val="00DE3A6A"/>
    <w:rsid w:val="00DE5A89"/>
    <w:rsid w:val="00E129A0"/>
    <w:rsid w:val="00E25026"/>
    <w:rsid w:val="00E7425F"/>
    <w:rsid w:val="00E8092F"/>
    <w:rsid w:val="00EB71C7"/>
    <w:rsid w:val="00F04D41"/>
    <w:rsid w:val="00F0768F"/>
    <w:rsid w:val="00F160A1"/>
    <w:rsid w:val="00F21FCC"/>
    <w:rsid w:val="00F31B80"/>
    <w:rsid w:val="00F52B30"/>
    <w:rsid w:val="00F64B1C"/>
    <w:rsid w:val="00F74BD1"/>
    <w:rsid w:val="00F94C8C"/>
    <w:rsid w:val="00FB35AC"/>
    <w:rsid w:val="00FB7BEF"/>
    <w:rsid w:val="00FC56F7"/>
    <w:rsid w:val="00FD4C7D"/>
    <w:rsid w:val="00FD640B"/>
    <w:rsid w:val="00FE537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8534"/>
  <w15:docId w15:val="{CFB81A1E-2B58-4DD1-8940-88DABB6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42B7"/>
    <w:pPr>
      <w:ind w:left="720"/>
      <w:contextualSpacing/>
    </w:pPr>
  </w:style>
  <w:style w:type="paragraph" w:customStyle="1" w:styleId="BodyText216">
    <w:name w:val="Body Text 216"/>
    <w:basedOn w:val="a"/>
    <w:rsid w:val="00550C94"/>
    <w:pPr>
      <w:suppressAutoHyphens/>
      <w:overflowPunct w:val="0"/>
      <w:autoSpaceDE w:val="0"/>
      <w:spacing w:after="0" w:line="240" w:lineRule="auto"/>
      <w:ind w:firstLine="68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3">
    <w:name w:val="Body Text 23"/>
    <w:basedOn w:val="a"/>
    <w:rsid w:val="003D0BE0"/>
    <w:pPr>
      <w:suppressAutoHyphens/>
      <w:overflowPunct w:val="0"/>
      <w:autoSpaceDE w:val="0"/>
      <w:spacing w:after="0" w:line="36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2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FCC"/>
  </w:style>
  <w:style w:type="paragraph" w:styleId="a9">
    <w:name w:val="footer"/>
    <w:basedOn w:val="a"/>
    <w:link w:val="aa"/>
    <w:uiPriority w:val="99"/>
    <w:unhideWhenUsed/>
    <w:rsid w:val="00F2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FCC"/>
  </w:style>
  <w:style w:type="paragraph" w:customStyle="1" w:styleId="2">
    <w:name w:val="Обычный2"/>
    <w:rsid w:val="00F3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¥­®çª¨­ </dc:creator>
  <cp:lastModifiedBy>Калиниченко Виктория</cp:lastModifiedBy>
  <cp:revision>18</cp:revision>
  <cp:lastPrinted>2024-11-25T06:19:00Z</cp:lastPrinted>
  <dcterms:created xsi:type="dcterms:W3CDTF">2024-11-22T06:35:00Z</dcterms:created>
  <dcterms:modified xsi:type="dcterms:W3CDTF">2024-11-25T06:19:00Z</dcterms:modified>
</cp:coreProperties>
</file>