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F9" w:rsidRPr="009A470F" w:rsidRDefault="004E5EF9" w:rsidP="0087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Пояснительная записка</w:t>
      </w:r>
    </w:p>
    <w:p w:rsidR="00460938" w:rsidRPr="00460938" w:rsidRDefault="004E5EF9" w:rsidP="008753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</w:t>
      </w:r>
      <w:proofErr w:type="gramEnd"/>
      <w:r w:rsidRPr="009A470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проекту </w:t>
      </w:r>
      <w:r w:rsidR="00460938"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муниципального нормативного правового акта – </w:t>
      </w:r>
    </w:p>
    <w:p w:rsidR="004E5EF9" w:rsidRDefault="00460938" w:rsidP="008753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</w:t>
      </w:r>
      <w:r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роект</w:t>
      </w:r>
      <w:proofErr w:type="gramEnd"/>
      <w:r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решения Петрозаводского городского Совета «Об утверждении Правил использования водных объектов общего пользования, расположенных на территории Петрозаводского городского округа, для </w:t>
      </w:r>
      <w:r w:rsidR="00774DA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рекреационных целей</w:t>
      </w:r>
      <w:r w:rsidRPr="0046093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460938" w:rsidRPr="009A470F" w:rsidRDefault="00460938" w:rsidP="00460938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935DF" w:rsidRDefault="00774DA7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774DA7">
        <w:rPr>
          <w:rFonts w:ascii="Times New Roman" w:eastAsia="Times New Roman" w:hAnsi="Times New Roman" w:cs="Times New Roman"/>
          <w:sz w:val="28"/>
          <w:szCs w:val="26"/>
          <w:lang w:eastAsia="ru-RU"/>
        </w:rPr>
        <w:t>роект решения Петрозаводского городского Совета «Об утверждении Правил использования водных объектов общего пользования, расположенных на территории Петрозаводского городского округа, для рекреационных целей»</w:t>
      </w:r>
      <w:r w:rsidR="004E5EF9" w:rsidRPr="004A00E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(далее – проект Решения)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подготовлен в целях соблюдения требований, установленных </w:t>
      </w:r>
      <w:r w:rsidR="00460938"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ей</w:t>
      </w:r>
      <w:r w:rsidR="004609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50 Водног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 кодекса Российской Федерации.</w:t>
      </w:r>
    </w:p>
    <w:p w:rsidR="00875354" w:rsidRPr="00875354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Проект Решения </w:t>
      </w: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регламентируют использование водных объектов общего пользования, расположенных на территории Петрозаводского городского округа, для рекреационных целей (туризма, физической культуры и спорта, организации отдыха и укрепления здоровья граждан, в том числе организации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отдыха детей и их оздоровления), и включают в себя следующие разделы: </w:t>
      </w:r>
    </w:p>
    <w:p w:rsidR="00875354" w:rsidRPr="00875354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1) требования к определению водных объектов или их частей, предназначенных для использования в рекреационных целях;</w:t>
      </w:r>
    </w:p>
    <w:p w:rsidR="00875354" w:rsidRPr="00875354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2)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целей;</w:t>
      </w:r>
    </w:p>
    <w:p w:rsidR="00875354" w:rsidRPr="00875354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3) требования к срокам открытия и закрытия купального сезона;</w:t>
      </w:r>
    </w:p>
    <w:p w:rsidR="00875354" w:rsidRPr="00875354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4) порядок проведения мероприятий, связанных с использованием водных объектов или их частей для рекреационных целей;</w:t>
      </w:r>
    </w:p>
    <w:p w:rsidR="00875354" w:rsidRPr="00875354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5) требования к определению зон купания и иных зон, необходимых для осуществления рекреационной деятельности;</w:t>
      </w:r>
    </w:p>
    <w:p w:rsidR="00875354" w:rsidRPr="00875354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6) требования к охране водных объектов;</w:t>
      </w:r>
    </w:p>
    <w:p w:rsidR="009A470F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7) иные требования, необходимые для использования и охраны водных объектов или их частей д</w:t>
      </w:r>
      <w:bookmarkStart w:id="0" w:name="_GoBack"/>
      <w:bookmarkEnd w:id="0"/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ля рекреационных целей.</w:t>
      </w:r>
    </w:p>
    <w:p w:rsidR="00875354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Проект Р</w:t>
      </w: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ешения не содержит </w:t>
      </w:r>
      <w:proofErr w:type="spellStart"/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коррупциогенных</w:t>
      </w:r>
      <w:proofErr w:type="spellEnd"/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факторов, а также не повлечет за собой увеличение расходов бюджета Петрозаводского городского округа на организацию мероприятий по исполнению обязательств, предусмотр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енных проектом Решения.</w:t>
      </w:r>
    </w:p>
    <w:p w:rsidR="00875354" w:rsidRDefault="00875354" w:rsidP="0087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Проект </w:t>
      </w: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8753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вступает в силу со дня официального опубликования, необходимость установления переходного периода отсутствует.</w:t>
      </w:r>
    </w:p>
    <w:p w:rsidR="00361865" w:rsidRDefault="00361865" w:rsidP="009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07C01" w:rsidRDefault="00807C01" w:rsidP="009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07C01" w:rsidRPr="00807C01" w:rsidRDefault="00807C01" w:rsidP="00807C0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комитета </w:t>
      </w:r>
    </w:p>
    <w:p w:rsidR="00807C01" w:rsidRPr="00807C01" w:rsidRDefault="00807C01" w:rsidP="00807C0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gramEnd"/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-коммунального хозяйства</w:t>
      </w:r>
    </w:p>
    <w:p w:rsidR="00807C01" w:rsidRPr="00807C01" w:rsidRDefault="00807C01" w:rsidP="00807C0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Петрозаводского </w:t>
      </w:r>
    </w:p>
    <w:p w:rsidR="00807C01" w:rsidRPr="00807C01" w:rsidRDefault="00807C01" w:rsidP="00807C0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0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Р.В. Ткачев</w:t>
      </w:r>
    </w:p>
    <w:p w:rsidR="00875354" w:rsidRDefault="00875354" w:rsidP="009A4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875354" w:rsidSect="009A470F">
      <w:pgSz w:w="11907" w:h="16840" w:code="9"/>
      <w:pgMar w:top="709" w:right="709" w:bottom="851" w:left="1701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F9"/>
    <w:rsid w:val="000718DB"/>
    <w:rsid w:val="000878CF"/>
    <w:rsid w:val="001319C5"/>
    <w:rsid w:val="00163961"/>
    <w:rsid w:val="001E3A9E"/>
    <w:rsid w:val="0034299A"/>
    <w:rsid w:val="00361865"/>
    <w:rsid w:val="00460938"/>
    <w:rsid w:val="004A00EC"/>
    <w:rsid w:val="004D12C2"/>
    <w:rsid w:val="004E5EF9"/>
    <w:rsid w:val="005A1CF2"/>
    <w:rsid w:val="00774DA7"/>
    <w:rsid w:val="00807C01"/>
    <w:rsid w:val="00835297"/>
    <w:rsid w:val="00875354"/>
    <w:rsid w:val="00895765"/>
    <w:rsid w:val="00976333"/>
    <w:rsid w:val="009A470F"/>
    <w:rsid w:val="00A935DF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898C3-88EA-4527-8441-7C2F1BA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Ксения</dc:creator>
  <cp:keywords/>
  <dc:description/>
  <cp:lastModifiedBy>Иванова Ксения</cp:lastModifiedBy>
  <cp:revision>2</cp:revision>
  <cp:lastPrinted>2024-10-11T06:21:00Z</cp:lastPrinted>
  <dcterms:created xsi:type="dcterms:W3CDTF">2024-12-04T14:10:00Z</dcterms:created>
  <dcterms:modified xsi:type="dcterms:W3CDTF">2024-12-04T14:10:00Z</dcterms:modified>
</cp:coreProperties>
</file>