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47C5" w14:textId="77777777" w:rsidR="00445CAA" w:rsidRPr="00445CAA" w:rsidRDefault="00445CAA" w:rsidP="00445CAA">
      <w:pPr>
        <w:spacing w:after="0" w:line="240" w:lineRule="auto"/>
        <w:ind w:left="4820" w:firstLine="311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ПРОЕКТ</w:t>
      </w:r>
    </w:p>
    <w:p w14:paraId="6335FCFF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758C67E2" wp14:editId="267A4795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B7D4" w14:textId="77777777" w:rsidR="00445CAA" w:rsidRPr="00445CAA" w:rsidRDefault="00445CAA" w:rsidP="00445CA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93F6C9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1C6F74C2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DEF3FD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 созыва</w:t>
      </w:r>
    </w:p>
    <w:p w14:paraId="564335FB" w14:textId="77777777" w:rsidR="00445CAA" w:rsidRPr="00445CAA" w:rsidRDefault="00445CAA" w:rsidP="00445CA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7ACECC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615C6889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23367F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2EEE811A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0EDB898E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отчете Контрольно-счетной палаты </w:t>
      </w:r>
    </w:p>
    <w:p w14:paraId="1738CE87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округа о своей </w:t>
      </w:r>
    </w:p>
    <w:p w14:paraId="7957BE85" w14:textId="48E07C4B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деятельности за 202</w:t>
      </w:r>
      <w:r w:rsidR="00780D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3634FE56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A0DF333" w14:textId="77777777" w:rsidR="00445CAA" w:rsidRPr="00445CAA" w:rsidRDefault="00445CAA" w:rsidP="00445CAA">
      <w:pPr>
        <w:spacing w:after="0" w:line="240" w:lineRule="auto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7437A9B7" w14:textId="21271F03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 частью 2 статьи 19 Федерального закона от 7 фе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враля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№ 6-ФЗ «</w:t>
      </w:r>
      <w:r w:rsidR="00BC375D" w:rsidRPr="00BC3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пунктом 18.2 Положения «О Контрольно-счетной палате Петрозаводского городского округа», утвержденного Решением Петрозаводского городского Совета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 июня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2013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№ 27/19-295, Петрозаводский городской Совет</w:t>
      </w:r>
    </w:p>
    <w:p w14:paraId="1676C88B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84819" w14:textId="77777777" w:rsidR="00445CAA" w:rsidRPr="00445CAA" w:rsidRDefault="00445CAA" w:rsidP="00445CA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00F2CB7D" w14:textId="00AE3626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1. Рассмотреть отчет Контрольно-счетной палаты Петрозаводского городского округа о своей деятельности за 202</w:t>
      </w:r>
      <w:r w:rsidR="00780D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согласно приложению.</w:t>
      </w:r>
    </w:p>
    <w:p w14:paraId="7D753D2B" w14:textId="1A540AE3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Принять отчет Контрольно-счетной палаты Петрозаводского городского округа о своей деятельности за 202</w:t>
      </w:r>
      <w:r w:rsidR="00780D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к сведению.</w:t>
      </w:r>
    </w:p>
    <w:p w14:paraId="15B894C2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2F9856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F40E7B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DC6C76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139B460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6DC9819E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7E73D2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2F02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CE32E6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836CDC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28C164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FC54F" w14:textId="77777777" w:rsidR="00445CAA" w:rsidRPr="00445CAA" w:rsidRDefault="00445CAA" w:rsidP="00445C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1E915971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4921138D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F7D75A" w14:textId="77777777" w:rsidR="00445CAA" w:rsidRPr="00445CAA" w:rsidRDefault="00445CAA" w:rsidP="00445C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Пояснительная записка </w:t>
      </w:r>
    </w:p>
    <w:p w14:paraId="030D43FB" w14:textId="77777777" w:rsidR="00445CAA" w:rsidRPr="00445CAA" w:rsidRDefault="00445CAA" w:rsidP="00445CAA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к проекту решения «</w:t>
      </w: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Об отчете Контрольно-счетной палаты </w:t>
      </w:r>
    </w:p>
    <w:p w14:paraId="2EF5B513" w14:textId="49F5BD70" w:rsidR="00445CAA" w:rsidRPr="00445CAA" w:rsidRDefault="00445CAA" w:rsidP="00445CAA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Петрозаводского городского округа о своей деятельности за 202</w:t>
      </w:r>
      <w:r w:rsidR="00A20E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4</w:t>
      </w:r>
      <w:r w:rsidRPr="00445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год»</w:t>
      </w:r>
    </w:p>
    <w:p w14:paraId="233058EC" w14:textId="77777777" w:rsidR="00445CAA" w:rsidRPr="00445CAA" w:rsidRDefault="00445CAA" w:rsidP="00445CA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0D01700" w14:textId="77777777" w:rsidR="00445CAA" w:rsidRPr="00445CAA" w:rsidRDefault="00445CAA" w:rsidP="00445C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0F167F" w14:textId="2A932CB7" w:rsidR="00445CAA" w:rsidRPr="00445CAA" w:rsidRDefault="00445CAA" w:rsidP="00445C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Настоящий проект </w:t>
      </w:r>
      <w:r w:rsidRPr="00445CA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ar-SA"/>
          <w14:ligatures w14:val="none"/>
        </w:rPr>
        <w:t>внесен на рассмотрение сессии Петрозаводского городского Совета на основании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части 2 статьи 19 Федерального закона от 7 февраля 2011 года № 6-ФЗ «</w:t>
      </w:r>
      <w:r w:rsidR="00BC375D" w:rsidRPr="00BC375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».</w:t>
      </w:r>
    </w:p>
    <w:p w14:paraId="4FDEC227" w14:textId="77777777" w:rsidR="00445CAA" w:rsidRPr="00445CAA" w:rsidRDefault="00445CAA" w:rsidP="00445C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соответствии с указанной правовой нормой 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</w:t>
      </w:r>
    </w:p>
    <w:p w14:paraId="2FCB3EF7" w14:textId="193B1282" w:rsidR="00445CAA" w:rsidRPr="00445CAA" w:rsidRDefault="00445CAA" w:rsidP="00445C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соответствии с пунктом 18.2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Положения «О Контрольно-счетной палате Петрозаводского городского округа», утвержденного Решением Петрозаводского городского Совета от 4 июня 2013 года № 27/19-295,</w:t>
      </w:r>
      <w:r w:rsidRPr="00445C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Петрозаводскому городскому Совету был представлен отчет</w:t>
      </w:r>
      <w:r w:rsidRPr="00445C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 Петрозаводского городского округа о своей деятельности за 202</w:t>
      </w:r>
      <w:r w:rsidR="00780D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 Указанный отчет публикуется в средствах массовой информации и размещается в сети Интернет только после его рассмотрения Петрозаводским городским Советом.</w:t>
      </w:r>
    </w:p>
    <w:p w14:paraId="233B59AE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Учитывая, что в соответствии со статьей 65 Устава Петрозаводского городского округа Контрольно-счетная палата Петрозаводского городского округа не вправе</w:t>
      </w:r>
      <w:r w:rsidRPr="00445C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45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порядке правотворческой инициативы вносить проекты муниципальных правовых актов на рассмотрение Петрозаводского городского Совета, настоящий проект решения вносится на рассмотрение Петрозаводского городского Совета Председателем Петрозаводского городского Совета.</w:t>
      </w:r>
    </w:p>
    <w:p w14:paraId="36EC3AC8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7EAF1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1CE2B0" w14:textId="77777777" w:rsidR="00445CAA" w:rsidRPr="00445CAA" w:rsidRDefault="00445CAA" w:rsidP="00445C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9314A2F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02F7DB86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79AD4D1D" w14:textId="77777777" w:rsidR="00445CAA" w:rsidRPr="00445CAA" w:rsidRDefault="00445CAA" w:rsidP="0044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45C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Н.И. </w:t>
      </w:r>
      <w:proofErr w:type="spellStart"/>
      <w:r w:rsidRPr="00445C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08743C8A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432D02" w14:textId="77777777" w:rsidR="00445CAA" w:rsidRPr="00445CAA" w:rsidRDefault="00445CAA" w:rsidP="00445C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228C61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703963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563DC4" w14:textId="77777777" w:rsidR="00445CAA" w:rsidRPr="00445CAA" w:rsidRDefault="00445CAA" w:rsidP="00445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2BC369" w14:textId="77777777" w:rsidR="00480DD7" w:rsidRDefault="00480DD7"/>
    <w:sectPr w:rsidR="00480DD7" w:rsidSect="00A905E2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024F" w14:textId="77777777" w:rsidR="007D2185" w:rsidRDefault="007D2185">
      <w:pPr>
        <w:spacing w:after="0" w:line="240" w:lineRule="auto"/>
      </w:pPr>
      <w:r>
        <w:separator/>
      </w:r>
    </w:p>
  </w:endnote>
  <w:endnote w:type="continuationSeparator" w:id="0">
    <w:p w14:paraId="5341981B" w14:textId="77777777" w:rsidR="007D2185" w:rsidRDefault="007D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6C17" w14:textId="77777777" w:rsidR="007D2185" w:rsidRDefault="007D2185">
      <w:pPr>
        <w:spacing w:after="0" w:line="240" w:lineRule="auto"/>
      </w:pPr>
      <w:r>
        <w:separator/>
      </w:r>
    </w:p>
  </w:footnote>
  <w:footnote w:type="continuationSeparator" w:id="0">
    <w:p w14:paraId="2B28EDB2" w14:textId="77777777" w:rsidR="007D2185" w:rsidRDefault="007D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E9FC" w14:textId="77777777" w:rsidR="00445CAA" w:rsidRDefault="00445CAA">
    <w:pPr>
      <w:pStyle w:val="a3"/>
      <w:jc w:val="center"/>
    </w:pPr>
  </w:p>
  <w:p w14:paraId="22D52DA2" w14:textId="77777777" w:rsidR="00445CAA" w:rsidRDefault="00445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AA"/>
    <w:rsid w:val="00445CAA"/>
    <w:rsid w:val="00480DD7"/>
    <w:rsid w:val="00780DAD"/>
    <w:rsid w:val="0079662F"/>
    <w:rsid w:val="007D2185"/>
    <w:rsid w:val="008703FF"/>
    <w:rsid w:val="00A20E05"/>
    <w:rsid w:val="00A905E2"/>
    <w:rsid w:val="00BC375D"/>
    <w:rsid w:val="00DF7454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21A"/>
  <w15:chartTrackingRefBased/>
  <w15:docId w15:val="{4F1DC526-E893-4576-B5B5-B36C7C4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445CA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2025-01-21T13:21:00Z</cp:lastPrinted>
  <dcterms:created xsi:type="dcterms:W3CDTF">2024-01-17T06:31:00Z</dcterms:created>
  <dcterms:modified xsi:type="dcterms:W3CDTF">2025-01-21T14:22:00Z</dcterms:modified>
</cp:coreProperties>
</file>