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2FD7B" w14:textId="77777777" w:rsidR="00EB3BE9" w:rsidRPr="00557ABC" w:rsidRDefault="00EB3BE9" w:rsidP="00EB3BE9">
      <w:pPr>
        <w:pStyle w:val="a4"/>
        <w:tabs>
          <w:tab w:val="left" w:pos="1276"/>
        </w:tabs>
        <w:ind w:left="-567" w:firstLine="851"/>
        <w:jc w:val="right"/>
        <w:outlineLvl w:val="0"/>
        <w:rPr>
          <w:rFonts w:ascii="Times New Roman" w:hAnsi="Times New Roman" w:cs="Times New Roman"/>
          <w:sz w:val="24"/>
          <w:szCs w:val="24"/>
        </w:rPr>
      </w:pPr>
      <w:bookmarkStart w:id="0" w:name="_Toc477426505"/>
      <w:r w:rsidRPr="00557ABC">
        <w:rPr>
          <w:rFonts w:ascii="Times New Roman" w:hAnsi="Times New Roman" w:cs="Times New Roman"/>
          <w:sz w:val="24"/>
          <w:szCs w:val="24"/>
        </w:rPr>
        <w:t>Приложение</w:t>
      </w:r>
    </w:p>
    <w:p w14:paraId="29B34A67" w14:textId="77777777" w:rsidR="00EB3BE9" w:rsidRPr="00557ABC" w:rsidRDefault="00EB3BE9" w:rsidP="00EB3BE9">
      <w:pPr>
        <w:pStyle w:val="a4"/>
        <w:tabs>
          <w:tab w:val="left" w:pos="1276"/>
        </w:tabs>
        <w:ind w:left="-567" w:firstLine="851"/>
        <w:jc w:val="right"/>
        <w:outlineLvl w:val="0"/>
        <w:rPr>
          <w:rFonts w:ascii="Times New Roman" w:hAnsi="Times New Roman" w:cs="Times New Roman"/>
          <w:sz w:val="24"/>
          <w:szCs w:val="24"/>
        </w:rPr>
      </w:pPr>
      <w:r w:rsidRPr="00557ABC">
        <w:rPr>
          <w:rFonts w:ascii="Times New Roman" w:hAnsi="Times New Roman" w:cs="Times New Roman"/>
          <w:sz w:val="24"/>
          <w:szCs w:val="24"/>
        </w:rPr>
        <w:t>к Решению</w:t>
      </w:r>
    </w:p>
    <w:p w14:paraId="5E3A087D" w14:textId="77777777" w:rsidR="00EB3BE9" w:rsidRPr="00557ABC" w:rsidRDefault="00EB3BE9" w:rsidP="00EB3BE9">
      <w:pPr>
        <w:pStyle w:val="a4"/>
        <w:tabs>
          <w:tab w:val="left" w:pos="1276"/>
        </w:tabs>
        <w:ind w:left="-567" w:firstLine="851"/>
        <w:jc w:val="right"/>
        <w:outlineLvl w:val="0"/>
        <w:rPr>
          <w:rFonts w:ascii="Times New Roman" w:hAnsi="Times New Roman" w:cs="Times New Roman"/>
          <w:sz w:val="24"/>
          <w:szCs w:val="24"/>
        </w:rPr>
      </w:pPr>
      <w:r w:rsidRPr="00557ABC">
        <w:rPr>
          <w:rFonts w:ascii="Times New Roman" w:hAnsi="Times New Roman" w:cs="Times New Roman"/>
          <w:sz w:val="24"/>
          <w:szCs w:val="24"/>
        </w:rPr>
        <w:t>Петрозаводского городского Совета</w:t>
      </w:r>
    </w:p>
    <w:p w14:paraId="736490A7" w14:textId="77777777" w:rsidR="00EB3BE9" w:rsidRPr="00557ABC" w:rsidRDefault="00EB3BE9" w:rsidP="00EB3BE9">
      <w:pPr>
        <w:pStyle w:val="a4"/>
        <w:tabs>
          <w:tab w:val="left" w:pos="1276"/>
        </w:tabs>
        <w:ind w:left="-567" w:firstLine="851"/>
        <w:jc w:val="right"/>
        <w:outlineLvl w:val="0"/>
        <w:rPr>
          <w:rFonts w:ascii="Times New Roman" w:hAnsi="Times New Roman" w:cs="Times New Roman"/>
          <w:sz w:val="24"/>
          <w:szCs w:val="24"/>
        </w:rPr>
      </w:pPr>
      <w:r w:rsidRPr="00557ABC">
        <w:rPr>
          <w:rFonts w:ascii="Times New Roman" w:hAnsi="Times New Roman" w:cs="Times New Roman"/>
          <w:sz w:val="24"/>
          <w:szCs w:val="24"/>
        </w:rPr>
        <w:t>от _____________ № ______________</w:t>
      </w:r>
    </w:p>
    <w:bookmarkEnd w:id="0"/>
    <w:p w14:paraId="649D71E4" w14:textId="6E4B7936" w:rsidR="00EB3BE9" w:rsidRDefault="00EB3BE9" w:rsidP="00EB3BE9">
      <w:pPr>
        <w:spacing w:after="0" w:line="240" w:lineRule="auto"/>
        <w:ind w:right="-143"/>
        <w:rPr>
          <w:rFonts w:ascii="Times New Roman" w:eastAsia="Calibri" w:hAnsi="Times New Roman" w:cs="Times New Roman"/>
          <w:bCs/>
          <w:sz w:val="24"/>
          <w:szCs w:val="24"/>
        </w:rPr>
      </w:pPr>
    </w:p>
    <w:p w14:paraId="3B05E11B" w14:textId="0AD9E7C7" w:rsidR="00C27BCE" w:rsidRPr="00B5139F" w:rsidRDefault="00C27BCE" w:rsidP="00225BE8">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Основные приоритеты </w:t>
      </w:r>
      <w:r w:rsidR="00976D6D">
        <w:rPr>
          <w:rFonts w:ascii="Times New Roman" w:eastAsia="Calibri" w:hAnsi="Times New Roman" w:cs="Times New Roman"/>
          <w:bCs/>
          <w:sz w:val="24"/>
          <w:szCs w:val="24"/>
        </w:rPr>
        <w:t>деятельности</w:t>
      </w:r>
      <w:r w:rsidRPr="00B5139F">
        <w:rPr>
          <w:rFonts w:ascii="Times New Roman" w:eastAsia="Calibri" w:hAnsi="Times New Roman" w:cs="Times New Roman"/>
          <w:bCs/>
          <w:sz w:val="24"/>
          <w:szCs w:val="24"/>
        </w:rPr>
        <w:t xml:space="preserve"> Петрозаводского городского округа в  2024 году формировались в соответствии с Указами </w:t>
      </w:r>
      <w:r w:rsidR="00651FD7">
        <w:rPr>
          <w:rFonts w:ascii="Times New Roman" w:eastAsia="Calibri" w:hAnsi="Times New Roman" w:cs="Times New Roman"/>
          <w:bCs/>
          <w:sz w:val="24"/>
          <w:szCs w:val="24"/>
        </w:rPr>
        <w:t>Президента Российской Федерации</w:t>
      </w:r>
      <w:r w:rsidRPr="00B5139F">
        <w:rPr>
          <w:rFonts w:ascii="Times New Roman" w:eastAsia="Calibri" w:hAnsi="Times New Roman" w:cs="Times New Roman"/>
          <w:bCs/>
          <w:sz w:val="24"/>
          <w:szCs w:val="24"/>
        </w:rPr>
        <w:t xml:space="preserve"> от 07.05.2018 № 204 «О национальных целях и стратегических задачах развития Российской Федерации на период до 2024 года», от 07.05.2024 № 309 «О национальных целях развития Российской Федерации на период до 2030 года и на перспективу до 2036 года», </w:t>
      </w:r>
      <w:r w:rsidR="009C51D0">
        <w:rPr>
          <w:rFonts w:ascii="Times New Roman" w:eastAsia="Calibri" w:hAnsi="Times New Roman" w:cs="Times New Roman"/>
          <w:bCs/>
          <w:sz w:val="24"/>
          <w:szCs w:val="24"/>
        </w:rPr>
        <w:t xml:space="preserve">определены </w:t>
      </w:r>
      <w:r w:rsidRPr="00FC7BFE">
        <w:rPr>
          <w:rFonts w:ascii="Times New Roman" w:eastAsia="Calibri" w:hAnsi="Times New Roman" w:cs="Times New Roman"/>
          <w:bCs/>
          <w:sz w:val="24"/>
          <w:szCs w:val="24"/>
        </w:rPr>
        <w:t>Ф</w:t>
      </w:r>
      <w:r w:rsidRPr="00B5139F">
        <w:rPr>
          <w:rFonts w:ascii="Times New Roman" w:eastAsia="Calibri" w:hAnsi="Times New Roman" w:cs="Times New Roman"/>
          <w:bCs/>
          <w:sz w:val="24"/>
          <w:szCs w:val="24"/>
        </w:rPr>
        <w:t>едеральным законом от 06.10.2003  № 131-ФЗ «Об общих принципах организации местного самоуправления в Российской Федерации» полномочи</w:t>
      </w:r>
      <w:r w:rsidR="00296A62">
        <w:rPr>
          <w:rFonts w:ascii="Times New Roman" w:eastAsia="Calibri" w:hAnsi="Times New Roman" w:cs="Times New Roman"/>
          <w:bCs/>
          <w:sz w:val="24"/>
          <w:szCs w:val="24"/>
        </w:rPr>
        <w:t>ями</w:t>
      </w:r>
      <w:r w:rsidRPr="00B5139F">
        <w:rPr>
          <w:rFonts w:ascii="Times New Roman" w:eastAsia="Calibri" w:hAnsi="Times New Roman" w:cs="Times New Roman"/>
          <w:bCs/>
          <w:sz w:val="24"/>
          <w:szCs w:val="24"/>
        </w:rPr>
        <w:t xml:space="preserve"> по решению вопросов местного значения, а также в соответствии с Уставом Петрозаводского городского округа</w:t>
      </w:r>
      <w:r w:rsidR="00651FD7">
        <w:rPr>
          <w:rFonts w:ascii="Times New Roman" w:eastAsia="Calibri" w:hAnsi="Times New Roman" w:cs="Times New Roman"/>
          <w:bCs/>
          <w:sz w:val="24"/>
          <w:szCs w:val="24"/>
        </w:rPr>
        <w:t>.</w:t>
      </w:r>
    </w:p>
    <w:p w14:paraId="6B999EE6" w14:textId="1FF9511E" w:rsidR="00C27BCE" w:rsidRPr="00B5139F" w:rsidRDefault="00C27BCE" w:rsidP="00225BE8">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Представленный ежегодный отчет включает информацию о социально-экономическом положении Петрозаводского городского округа за 2024 год, </w:t>
      </w:r>
      <w:r w:rsidR="00296A62" w:rsidRPr="00B5139F">
        <w:rPr>
          <w:rFonts w:ascii="Times New Roman" w:eastAsia="Calibri" w:hAnsi="Times New Roman" w:cs="Times New Roman"/>
          <w:bCs/>
          <w:sz w:val="24"/>
          <w:szCs w:val="24"/>
        </w:rPr>
        <w:t>деятельности</w:t>
      </w:r>
      <w:r w:rsidR="00A3502B">
        <w:rPr>
          <w:rFonts w:ascii="Times New Roman" w:eastAsia="Calibri" w:hAnsi="Times New Roman" w:cs="Times New Roman"/>
          <w:bCs/>
          <w:sz w:val="24"/>
          <w:szCs w:val="24"/>
        </w:rPr>
        <w:t xml:space="preserve"> Главы</w:t>
      </w:r>
      <w:r w:rsidR="00296A62">
        <w:rPr>
          <w:rFonts w:ascii="Times New Roman" w:eastAsia="Calibri" w:hAnsi="Times New Roman" w:cs="Times New Roman"/>
          <w:bCs/>
          <w:sz w:val="24"/>
          <w:szCs w:val="24"/>
        </w:rPr>
        <w:t xml:space="preserve"> и Администрации </w:t>
      </w:r>
      <w:r w:rsidR="00296A62" w:rsidRPr="00296A62">
        <w:rPr>
          <w:rFonts w:ascii="Times New Roman" w:eastAsia="Calibri" w:hAnsi="Times New Roman" w:cs="Times New Roman"/>
          <w:bCs/>
          <w:sz w:val="24"/>
          <w:szCs w:val="24"/>
        </w:rPr>
        <w:t xml:space="preserve">Петрозаводского городского округа </w:t>
      </w:r>
      <w:r w:rsidR="009C51D0">
        <w:rPr>
          <w:rFonts w:ascii="Times New Roman" w:eastAsia="Calibri" w:hAnsi="Times New Roman" w:cs="Times New Roman"/>
          <w:bCs/>
          <w:sz w:val="24"/>
          <w:szCs w:val="24"/>
        </w:rPr>
        <w:t xml:space="preserve"> (далее - Администрация) </w:t>
      </w:r>
      <w:r w:rsidRPr="00B5139F">
        <w:rPr>
          <w:rFonts w:ascii="Times New Roman" w:eastAsia="Calibri" w:hAnsi="Times New Roman" w:cs="Times New Roman"/>
          <w:bCs/>
          <w:sz w:val="24"/>
          <w:szCs w:val="24"/>
        </w:rPr>
        <w:t xml:space="preserve">по решению вопросов местного значения городского округа, по решению вопросов, не отнесенных к вопросам местного значения городского округа, по исполнению отдельных государственных полномочий, сведения о выполнении муниципальных программ Петрозаводского городского округа, о решении вопросов, поставленных Петрозаводским городским Советом, а также о целях и задачах на среднесрочную перспективу. </w:t>
      </w:r>
    </w:p>
    <w:p w14:paraId="7F71D270" w14:textId="4D63B750" w:rsidR="00C27BCE" w:rsidRPr="00B5139F" w:rsidRDefault="00C27BCE" w:rsidP="00225BE8">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Для определения приоритетов и формирования механизмов достижения целей, задач социально-экономического развития </w:t>
      </w:r>
      <w:r w:rsidR="00651FD7">
        <w:rPr>
          <w:rFonts w:ascii="Times New Roman" w:eastAsia="Calibri" w:hAnsi="Times New Roman" w:cs="Times New Roman"/>
          <w:bCs/>
          <w:sz w:val="24"/>
          <w:szCs w:val="24"/>
        </w:rPr>
        <w:t>города</w:t>
      </w:r>
      <w:r w:rsidRPr="00B5139F">
        <w:rPr>
          <w:rFonts w:ascii="Times New Roman" w:eastAsia="Calibri" w:hAnsi="Times New Roman" w:cs="Times New Roman"/>
          <w:bCs/>
          <w:sz w:val="24"/>
          <w:szCs w:val="24"/>
        </w:rPr>
        <w:t xml:space="preserve"> согласно положениям Федерального закона от 28.06.2014 № 172-ФЗ «О стратегическом планиров</w:t>
      </w:r>
      <w:r w:rsidR="00296A62">
        <w:rPr>
          <w:rFonts w:ascii="Times New Roman" w:eastAsia="Calibri" w:hAnsi="Times New Roman" w:cs="Times New Roman"/>
          <w:bCs/>
          <w:sz w:val="24"/>
          <w:szCs w:val="24"/>
        </w:rPr>
        <w:t>ании в Российской Федерации»</w:t>
      </w:r>
      <w:r w:rsidRPr="00B5139F">
        <w:rPr>
          <w:rFonts w:ascii="Times New Roman" w:eastAsia="Calibri" w:hAnsi="Times New Roman" w:cs="Times New Roman"/>
          <w:bCs/>
          <w:sz w:val="24"/>
          <w:szCs w:val="24"/>
        </w:rPr>
        <w:t xml:space="preserve"> на территории Петрозаводского городского округа разработаны и реализуются следующие документы стратегического планирования:</w:t>
      </w:r>
    </w:p>
    <w:p w14:paraId="4CA320AD" w14:textId="7B3605AF" w:rsidR="00C27BCE" w:rsidRDefault="00C27BCE" w:rsidP="00225BE8">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lastRenderedPageBreak/>
        <w:t>-</w:t>
      </w:r>
      <w:r w:rsidR="009F16C1">
        <w:rPr>
          <w:rFonts w:ascii="Times New Roman" w:eastAsia="Calibri" w:hAnsi="Times New Roman" w:cs="Times New Roman"/>
          <w:bCs/>
          <w:sz w:val="24"/>
          <w:szCs w:val="24"/>
        </w:rPr>
        <w:t> </w:t>
      </w:r>
      <w:r w:rsidRPr="00B5139F">
        <w:rPr>
          <w:rFonts w:ascii="Times New Roman" w:eastAsia="Calibri" w:hAnsi="Times New Roman" w:cs="Times New Roman"/>
          <w:bCs/>
          <w:sz w:val="24"/>
          <w:szCs w:val="24"/>
        </w:rPr>
        <w:t>Стратегия социально-экономического развития Петрозаводского городского округа на период до 2025 года;</w:t>
      </w:r>
    </w:p>
    <w:p w14:paraId="161E74A0" w14:textId="6CC51B11" w:rsidR="00030667" w:rsidRPr="00B5139F" w:rsidRDefault="00030667" w:rsidP="00225BE8">
      <w:pPr>
        <w:spacing w:after="0" w:line="240" w:lineRule="auto"/>
        <w:ind w:right="-143" w:firstLine="851"/>
        <w:jc w:val="both"/>
        <w:rPr>
          <w:rFonts w:ascii="Times New Roman" w:eastAsia="Calibri" w:hAnsi="Times New Roman" w:cs="Times New Roman"/>
          <w:bCs/>
          <w:sz w:val="24"/>
          <w:szCs w:val="24"/>
        </w:rPr>
      </w:pPr>
      <w:r w:rsidRPr="00030667">
        <w:rPr>
          <w:rFonts w:ascii="Times New Roman" w:eastAsia="Calibri" w:hAnsi="Times New Roman" w:cs="Times New Roman"/>
          <w:bCs/>
          <w:sz w:val="24"/>
          <w:szCs w:val="24"/>
        </w:rPr>
        <w:t>- План мероприятий по реализации Стратегии социально-экономического развития Петрозаводского городского округа на период до 2025 года;</w:t>
      </w:r>
    </w:p>
    <w:p w14:paraId="358BB1A5" w14:textId="3C754ED6" w:rsidR="00C27BCE" w:rsidRPr="006963C1" w:rsidRDefault="00C27BCE" w:rsidP="006963C1">
      <w:pPr>
        <w:spacing w:after="0" w:line="240" w:lineRule="auto"/>
        <w:ind w:right="-143" w:firstLine="851"/>
        <w:jc w:val="both"/>
        <w:rPr>
          <w:rFonts w:ascii="Times New Roman" w:eastAsia="Calibri" w:hAnsi="Times New Roman" w:cs="Times New Roman"/>
          <w:bCs/>
          <w:iCs/>
          <w:sz w:val="24"/>
          <w:szCs w:val="24"/>
        </w:rPr>
      </w:pPr>
      <w:r w:rsidRPr="00B5139F">
        <w:rPr>
          <w:rFonts w:ascii="Times New Roman" w:eastAsia="Calibri" w:hAnsi="Times New Roman" w:cs="Times New Roman"/>
          <w:bCs/>
          <w:iCs/>
          <w:sz w:val="24"/>
          <w:szCs w:val="24"/>
        </w:rPr>
        <w:t xml:space="preserve">В настоящее время Администрация приступила к работе, направленной на определение сценариев и стратегических приоритетов развития Петрозаводского городского округа в рамках мероприятий по разработке Стратегии социально-экономического развития Петрозаводского городского округа на период до 2030 года и на </w:t>
      </w:r>
      <w:r w:rsidRPr="00FC7BFE">
        <w:rPr>
          <w:rFonts w:ascii="Times New Roman" w:eastAsia="Calibri" w:hAnsi="Times New Roman" w:cs="Times New Roman"/>
          <w:bCs/>
          <w:iCs/>
          <w:sz w:val="24"/>
          <w:szCs w:val="24"/>
          <w:shd w:val="clear" w:color="auto" w:fill="FFFFFF" w:themeFill="background1"/>
        </w:rPr>
        <w:t xml:space="preserve">перспективу до </w:t>
      </w:r>
      <w:r w:rsidRPr="00F8545A">
        <w:rPr>
          <w:rFonts w:ascii="Times New Roman" w:eastAsia="Calibri" w:hAnsi="Times New Roman" w:cs="Times New Roman"/>
          <w:bCs/>
          <w:iCs/>
          <w:sz w:val="24"/>
          <w:szCs w:val="24"/>
          <w:shd w:val="clear" w:color="auto" w:fill="FFFFFF" w:themeFill="background1"/>
        </w:rPr>
        <w:t>2034 года</w:t>
      </w:r>
      <w:r w:rsidR="006963C1">
        <w:rPr>
          <w:rFonts w:ascii="Times New Roman" w:eastAsia="Calibri" w:hAnsi="Times New Roman" w:cs="Times New Roman"/>
          <w:bCs/>
          <w:iCs/>
          <w:sz w:val="24"/>
          <w:szCs w:val="24"/>
        </w:rPr>
        <w:t xml:space="preserve"> и </w:t>
      </w:r>
      <w:r w:rsidRPr="00B5139F">
        <w:rPr>
          <w:rFonts w:ascii="Times New Roman" w:eastAsia="Calibri" w:hAnsi="Times New Roman" w:cs="Times New Roman"/>
          <w:bCs/>
          <w:sz w:val="24"/>
          <w:szCs w:val="24"/>
        </w:rPr>
        <w:t>План</w:t>
      </w:r>
      <w:r w:rsidR="006963C1">
        <w:rPr>
          <w:rFonts w:ascii="Times New Roman" w:eastAsia="Calibri" w:hAnsi="Times New Roman" w:cs="Times New Roman"/>
          <w:bCs/>
          <w:sz w:val="24"/>
          <w:szCs w:val="24"/>
        </w:rPr>
        <w:t>а</w:t>
      </w:r>
      <w:r w:rsidRPr="00B5139F">
        <w:rPr>
          <w:rFonts w:ascii="Times New Roman" w:eastAsia="Calibri" w:hAnsi="Times New Roman" w:cs="Times New Roman"/>
          <w:bCs/>
          <w:sz w:val="24"/>
          <w:szCs w:val="24"/>
        </w:rPr>
        <w:t xml:space="preserve"> мероприятий по реализации </w:t>
      </w:r>
      <w:r w:rsidR="00A564A0">
        <w:rPr>
          <w:rFonts w:ascii="Times New Roman" w:eastAsia="Calibri" w:hAnsi="Times New Roman" w:cs="Times New Roman"/>
          <w:bCs/>
          <w:sz w:val="24"/>
          <w:szCs w:val="24"/>
        </w:rPr>
        <w:t>Стратегии.</w:t>
      </w:r>
    </w:p>
    <w:p w14:paraId="4B2AC941" w14:textId="414049AB" w:rsidR="00C27BCE" w:rsidRPr="00B5139F" w:rsidRDefault="00C27BCE" w:rsidP="00225BE8">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Прогноз социально-экономического развития Петрозаводского городского округа на долгосрочный период до 2028 года;</w:t>
      </w:r>
    </w:p>
    <w:p w14:paraId="437792F0" w14:textId="4912FAC5" w:rsidR="00C27BCE" w:rsidRPr="00B5139F" w:rsidRDefault="00030667" w:rsidP="00225BE8">
      <w:pPr>
        <w:spacing w:after="0" w:line="240" w:lineRule="auto"/>
        <w:ind w:right="-143"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- 15 муниципальных программ.</w:t>
      </w:r>
    </w:p>
    <w:p w14:paraId="5D4CD03C" w14:textId="5CEE411E" w:rsidR="00C27BCE" w:rsidRPr="00B5139F" w:rsidRDefault="00C27BCE" w:rsidP="00225BE8">
      <w:pPr>
        <w:spacing w:after="0" w:line="240" w:lineRule="auto"/>
        <w:ind w:right="-143" w:firstLine="851"/>
        <w:jc w:val="both"/>
        <w:rPr>
          <w:rFonts w:ascii="Times New Roman" w:eastAsia="Calibri" w:hAnsi="Times New Roman" w:cs="Times New Roman"/>
          <w:bCs/>
          <w:iCs/>
          <w:sz w:val="24"/>
          <w:szCs w:val="24"/>
        </w:rPr>
      </w:pPr>
      <w:r w:rsidRPr="00B5139F">
        <w:rPr>
          <w:rFonts w:ascii="Times New Roman" w:eastAsia="Calibri" w:hAnsi="Times New Roman" w:cs="Times New Roman"/>
          <w:bCs/>
          <w:iCs/>
          <w:sz w:val="24"/>
          <w:szCs w:val="24"/>
        </w:rPr>
        <w:t>В 2023 году реализовывалось 14 муниципальных программ. С 2024 года реализуется 15 муниципальных программ, в том числе муниципальная программа «Укрепление общественного здоровья и формирование здорового образа жизни на территории Петрозаводского городского округа», направленная на содействие в обеспечении условий на территории городского округа для увеличения числа жителей, ведущих здоровый образ жизни.</w:t>
      </w:r>
    </w:p>
    <w:p w14:paraId="66DD7FD6" w14:textId="6CA94A12" w:rsidR="00C27BCE" w:rsidRPr="00B5139F" w:rsidRDefault="00C27BCE" w:rsidP="00225BE8">
      <w:pPr>
        <w:spacing w:after="0" w:line="240" w:lineRule="auto"/>
        <w:ind w:right="-143" w:firstLine="851"/>
        <w:jc w:val="both"/>
        <w:rPr>
          <w:rFonts w:ascii="Times New Roman" w:eastAsia="Calibri" w:hAnsi="Times New Roman" w:cs="Times New Roman"/>
          <w:bCs/>
          <w:iCs/>
          <w:sz w:val="24"/>
          <w:szCs w:val="24"/>
        </w:rPr>
      </w:pPr>
      <w:r w:rsidRPr="00B5139F">
        <w:rPr>
          <w:rFonts w:ascii="Times New Roman" w:eastAsia="Calibri" w:hAnsi="Times New Roman" w:cs="Times New Roman"/>
          <w:bCs/>
          <w:iCs/>
          <w:sz w:val="24"/>
          <w:szCs w:val="24"/>
        </w:rPr>
        <w:t xml:space="preserve">В целях совершенствования программно-целевых методов муниципального управления, обеспечения более тесной увязки стратегического и бюджетного планирования, повышения эффективности деятельности органов местного самоуправления  Администрацией утвержден  Порядок разработки и реализации </w:t>
      </w:r>
      <w:r w:rsidR="00A3502B">
        <w:rPr>
          <w:rFonts w:ascii="Times New Roman" w:eastAsia="Calibri" w:hAnsi="Times New Roman" w:cs="Times New Roman"/>
          <w:bCs/>
          <w:iCs/>
          <w:sz w:val="24"/>
          <w:szCs w:val="24"/>
        </w:rPr>
        <w:t xml:space="preserve">пилотных </w:t>
      </w:r>
      <w:r w:rsidRPr="00B5139F">
        <w:rPr>
          <w:rFonts w:ascii="Times New Roman" w:eastAsia="Calibri" w:hAnsi="Times New Roman" w:cs="Times New Roman"/>
          <w:bCs/>
          <w:iCs/>
          <w:sz w:val="24"/>
          <w:szCs w:val="24"/>
        </w:rPr>
        <w:t xml:space="preserve">муниципальных программ Петрозаводского городского округа, определены </w:t>
      </w:r>
      <w:r w:rsidR="00A3502B">
        <w:rPr>
          <w:rFonts w:ascii="Times New Roman" w:eastAsia="Calibri" w:hAnsi="Times New Roman" w:cs="Times New Roman"/>
          <w:bCs/>
          <w:iCs/>
          <w:sz w:val="24"/>
          <w:szCs w:val="24"/>
        </w:rPr>
        <w:t>2 пилотные программы</w:t>
      </w:r>
      <w:r w:rsidRPr="00B5139F">
        <w:rPr>
          <w:rFonts w:ascii="Times New Roman" w:eastAsia="Calibri" w:hAnsi="Times New Roman" w:cs="Times New Roman"/>
          <w:bCs/>
          <w:iCs/>
          <w:sz w:val="24"/>
          <w:szCs w:val="24"/>
        </w:rPr>
        <w:t>, подлежащие переходу на новую систему разработки и реал</w:t>
      </w:r>
      <w:r w:rsidR="00A3502B">
        <w:rPr>
          <w:rFonts w:ascii="Times New Roman" w:eastAsia="Calibri" w:hAnsi="Times New Roman" w:cs="Times New Roman"/>
          <w:bCs/>
          <w:iCs/>
          <w:sz w:val="24"/>
          <w:szCs w:val="24"/>
        </w:rPr>
        <w:t>изации муниципальных  программ с</w:t>
      </w:r>
      <w:r w:rsidR="00A564A0">
        <w:rPr>
          <w:rFonts w:ascii="Times New Roman" w:eastAsia="Calibri" w:hAnsi="Times New Roman" w:cs="Times New Roman"/>
          <w:bCs/>
          <w:iCs/>
          <w:sz w:val="24"/>
          <w:szCs w:val="24"/>
        </w:rPr>
        <w:t xml:space="preserve"> 2025 года</w:t>
      </w:r>
      <w:r w:rsidRPr="00B5139F">
        <w:rPr>
          <w:rFonts w:ascii="Times New Roman" w:eastAsia="Calibri" w:hAnsi="Times New Roman" w:cs="Times New Roman"/>
          <w:bCs/>
          <w:iCs/>
          <w:sz w:val="24"/>
          <w:szCs w:val="24"/>
        </w:rPr>
        <w:t>.</w:t>
      </w:r>
    </w:p>
    <w:p w14:paraId="5A7E201D" w14:textId="52971452" w:rsidR="00C27BCE" w:rsidRPr="00B5139F" w:rsidRDefault="008661AF" w:rsidP="00225BE8">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 </w:t>
      </w:r>
      <w:r w:rsidR="00C27BCE" w:rsidRPr="00B5139F">
        <w:rPr>
          <w:rFonts w:ascii="Times New Roman" w:eastAsia="Calibri" w:hAnsi="Times New Roman" w:cs="Times New Roman"/>
          <w:bCs/>
          <w:sz w:val="24"/>
          <w:szCs w:val="24"/>
        </w:rPr>
        <w:t>Бюджетный прогноз Петрозаводского городского округа на долгосрочный период до 2028 года.</w:t>
      </w:r>
    </w:p>
    <w:p w14:paraId="33A2DD8A" w14:textId="68285E7B" w:rsidR="00C27BCE" w:rsidRPr="00B5139F" w:rsidRDefault="00C27BCE" w:rsidP="00225BE8">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Экономика города Петрозаводска в </w:t>
      </w:r>
      <w:r w:rsidR="006963C1">
        <w:rPr>
          <w:rFonts w:ascii="Times New Roman" w:eastAsia="Calibri" w:hAnsi="Times New Roman" w:cs="Times New Roman"/>
          <w:bCs/>
          <w:sz w:val="24"/>
          <w:szCs w:val="24"/>
        </w:rPr>
        <w:t>2024 году</w:t>
      </w:r>
      <w:r w:rsidRPr="00B5139F">
        <w:rPr>
          <w:rFonts w:ascii="Times New Roman" w:eastAsia="Calibri" w:hAnsi="Times New Roman" w:cs="Times New Roman"/>
          <w:bCs/>
          <w:sz w:val="24"/>
          <w:szCs w:val="24"/>
        </w:rPr>
        <w:t xml:space="preserve"> характеризовалась положительной </w:t>
      </w:r>
      <w:r w:rsidR="00651FD7">
        <w:rPr>
          <w:rFonts w:ascii="Times New Roman" w:eastAsia="Calibri" w:hAnsi="Times New Roman" w:cs="Times New Roman"/>
          <w:bCs/>
          <w:sz w:val="24"/>
          <w:szCs w:val="24"/>
        </w:rPr>
        <w:t>динамикой в сфере обрабатывающих</w:t>
      </w:r>
      <w:r w:rsidRPr="00B5139F">
        <w:rPr>
          <w:rFonts w:ascii="Times New Roman" w:eastAsia="Calibri" w:hAnsi="Times New Roman" w:cs="Times New Roman"/>
          <w:bCs/>
          <w:sz w:val="24"/>
          <w:szCs w:val="24"/>
        </w:rPr>
        <w:t xml:space="preserve"> </w:t>
      </w:r>
      <w:r w:rsidRPr="00B5139F">
        <w:rPr>
          <w:rFonts w:ascii="Times New Roman" w:eastAsia="Calibri" w:hAnsi="Times New Roman" w:cs="Times New Roman"/>
          <w:bCs/>
          <w:sz w:val="24"/>
          <w:szCs w:val="24"/>
        </w:rPr>
        <w:lastRenderedPageBreak/>
        <w:t xml:space="preserve">производств и в электроэнергетике. Зафиксирован уверенный рост оборота розничной торговли в сопоставимых ценах. Продолжилось снижение безработицы, увеличение среднемесячной заработной платы, рост инвестиционной активности и прибыли предприятий и организаций. </w:t>
      </w:r>
    </w:p>
    <w:p w14:paraId="0A19CB48" w14:textId="523CC5C4" w:rsidR="00C27BCE" w:rsidRPr="00B5139F" w:rsidRDefault="00C27BCE" w:rsidP="00225BE8">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Оборот крупных и средних организаций </w:t>
      </w:r>
      <w:r w:rsidR="006963C1">
        <w:rPr>
          <w:rFonts w:ascii="Times New Roman" w:eastAsia="Calibri" w:hAnsi="Times New Roman" w:cs="Times New Roman"/>
          <w:bCs/>
          <w:sz w:val="24"/>
          <w:szCs w:val="24"/>
        </w:rPr>
        <w:t>в</w:t>
      </w:r>
      <w:r w:rsidRPr="00B5139F">
        <w:rPr>
          <w:rFonts w:ascii="Times New Roman" w:eastAsia="Calibri" w:hAnsi="Times New Roman" w:cs="Times New Roman"/>
          <w:bCs/>
          <w:sz w:val="24"/>
          <w:szCs w:val="24"/>
        </w:rPr>
        <w:t xml:space="preserve"> 2024 год</w:t>
      </w:r>
      <w:r w:rsidR="006963C1">
        <w:rPr>
          <w:rFonts w:ascii="Times New Roman" w:eastAsia="Calibri" w:hAnsi="Times New Roman" w:cs="Times New Roman"/>
          <w:bCs/>
          <w:sz w:val="24"/>
          <w:szCs w:val="24"/>
        </w:rPr>
        <w:t>у</w:t>
      </w:r>
      <w:r w:rsidRPr="00B5139F">
        <w:rPr>
          <w:rFonts w:ascii="Times New Roman" w:eastAsia="Calibri" w:hAnsi="Times New Roman" w:cs="Times New Roman"/>
          <w:bCs/>
          <w:sz w:val="24"/>
          <w:szCs w:val="24"/>
        </w:rPr>
        <w:t xml:space="preserve"> составил </w:t>
      </w:r>
      <w:r w:rsidR="006963C1">
        <w:rPr>
          <w:rFonts w:ascii="Times New Roman" w:eastAsia="Calibri" w:hAnsi="Times New Roman" w:cs="Times New Roman"/>
          <w:bCs/>
          <w:sz w:val="24"/>
          <w:szCs w:val="24"/>
        </w:rPr>
        <w:t>200,1</w:t>
      </w:r>
      <w:r w:rsidR="00A3502B">
        <w:rPr>
          <w:rFonts w:ascii="Times New Roman" w:eastAsia="Calibri" w:hAnsi="Times New Roman" w:cs="Times New Roman"/>
          <w:bCs/>
          <w:sz w:val="24"/>
          <w:szCs w:val="24"/>
        </w:rPr>
        <w:t xml:space="preserve"> млрд руб.</w:t>
      </w:r>
      <w:r w:rsidR="006963C1">
        <w:rPr>
          <w:rFonts w:ascii="Times New Roman" w:eastAsia="Calibri" w:hAnsi="Times New Roman" w:cs="Times New Roman"/>
          <w:bCs/>
          <w:sz w:val="24"/>
          <w:szCs w:val="24"/>
        </w:rPr>
        <w:t xml:space="preserve"> или 101,5</w:t>
      </w:r>
      <w:r w:rsidRPr="00B5139F">
        <w:rPr>
          <w:rFonts w:ascii="Times New Roman" w:eastAsia="Calibri" w:hAnsi="Times New Roman" w:cs="Times New Roman"/>
          <w:bCs/>
          <w:sz w:val="24"/>
          <w:szCs w:val="24"/>
        </w:rPr>
        <w:t>% к аналогичному уровню предыдущего года. Уверенный рост продемонстрировали следующие отрасли: деятельность по операциям с недвижимым имуществом (</w:t>
      </w:r>
      <w:r w:rsidR="006963C1">
        <w:rPr>
          <w:rFonts w:ascii="Times New Roman" w:eastAsia="Calibri" w:hAnsi="Times New Roman" w:cs="Times New Roman"/>
          <w:bCs/>
          <w:sz w:val="24"/>
          <w:szCs w:val="24"/>
        </w:rPr>
        <w:t>128,4</w:t>
      </w:r>
      <w:r w:rsidRPr="00B5139F">
        <w:rPr>
          <w:rFonts w:ascii="Times New Roman" w:eastAsia="Calibri" w:hAnsi="Times New Roman" w:cs="Times New Roman"/>
          <w:bCs/>
          <w:sz w:val="24"/>
          <w:szCs w:val="24"/>
        </w:rPr>
        <w:t>% к уровню 2023 года), транспортировка и хранение (1</w:t>
      </w:r>
      <w:r w:rsidR="006963C1">
        <w:rPr>
          <w:rFonts w:ascii="Times New Roman" w:eastAsia="Calibri" w:hAnsi="Times New Roman" w:cs="Times New Roman"/>
          <w:bCs/>
          <w:sz w:val="24"/>
          <w:szCs w:val="24"/>
        </w:rPr>
        <w:t>19</w:t>
      </w:r>
      <w:r w:rsidRPr="00B5139F">
        <w:rPr>
          <w:rFonts w:ascii="Times New Roman" w:eastAsia="Calibri" w:hAnsi="Times New Roman" w:cs="Times New Roman"/>
          <w:bCs/>
          <w:sz w:val="24"/>
          <w:szCs w:val="24"/>
        </w:rPr>
        <w:t>,0%), деятельность административная и сопутствующие дополнительные услуги (</w:t>
      </w:r>
      <w:r w:rsidR="006963C1">
        <w:rPr>
          <w:rFonts w:ascii="Times New Roman" w:eastAsia="Calibri" w:hAnsi="Times New Roman" w:cs="Times New Roman"/>
          <w:bCs/>
          <w:sz w:val="24"/>
          <w:szCs w:val="24"/>
        </w:rPr>
        <w:t>135,3</w:t>
      </w:r>
      <w:r w:rsidRPr="00B5139F">
        <w:rPr>
          <w:rFonts w:ascii="Times New Roman" w:eastAsia="Calibri" w:hAnsi="Times New Roman" w:cs="Times New Roman"/>
          <w:bCs/>
          <w:sz w:val="24"/>
          <w:szCs w:val="24"/>
        </w:rPr>
        <w:t xml:space="preserve">%). Среди промышленных предприятий рост наблюдался в </w:t>
      </w:r>
      <w:r w:rsidR="00637C84">
        <w:rPr>
          <w:rFonts w:ascii="Times New Roman" w:eastAsia="Calibri" w:hAnsi="Times New Roman" w:cs="Times New Roman"/>
          <w:bCs/>
          <w:sz w:val="24"/>
          <w:szCs w:val="24"/>
        </w:rPr>
        <w:t>сфер</w:t>
      </w:r>
      <w:r w:rsidR="00C7171B">
        <w:rPr>
          <w:rFonts w:ascii="Times New Roman" w:eastAsia="Calibri" w:hAnsi="Times New Roman" w:cs="Times New Roman"/>
          <w:bCs/>
          <w:sz w:val="24"/>
          <w:szCs w:val="24"/>
        </w:rPr>
        <w:t>ах</w:t>
      </w:r>
      <w:r w:rsidR="00637C84">
        <w:rPr>
          <w:rFonts w:ascii="Times New Roman" w:eastAsia="Calibri" w:hAnsi="Times New Roman" w:cs="Times New Roman"/>
          <w:bCs/>
          <w:sz w:val="24"/>
          <w:szCs w:val="24"/>
        </w:rPr>
        <w:t xml:space="preserve"> </w:t>
      </w:r>
      <w:r w:rsidR="00C7171B">
        <w:rPr>
          <w:rFonts w:ascii="Times New Roman" w:eastAsia="Calibri" w:hAnsi="Times New Roman" w:cs="Times New Roman"/>
          <w:bCs/>
          <w:sz w:val="24"/>
          <w:szCs w:val="24"/>
        </w:rPr>
        <w:t>добычи полезных ископаемых (103,4</w:t>
      </w:r>
      <w:r w:rsidRPr="00B5139F">
        <w:rPr>
          <w:rFonts w:ascii="Times New Roman" w:eastAsia="Calibri" w:hAnsi="Times New Roman" w:cs="Times New Roman"/>
          <w:bCs/>
          <w:sz w:val="24"/>
          <w:szCs w:val="24"/>
        </w:rPr>
        <w:t>%), обеспечени</w:t>
      </w:r>
      <w:r w:rsidR="00637C84">
        <w:rPr>
          <w:rFonts w:ascii="Times New Roman" w:eastAsia="Calibri" w:hAnsi="Times New Roman" w:cs="Times New Roman"/>
          <w:bCs/>
          <w:sz w:val="24"/>
          <w:szCs w:val="24"/>
        </w:rPr>
        <w:t>я</w:t>
      </w:r>
      <w:r w:rsidRPr="00B5139F">
        <w:rPr>
          <w:rFonts w:ascii="Times New Roman" w:eastAsia="Calibri" w:hAnsi="Times New Roman" w:cs="Times New Roman"/>
          <w:bCs/>
          <w:sz w:val="24"/>
          <w:szCs w:val="24"/>
        </w:rPr>
        <w:t xml:space="preserve"> электрической энергией, паром и газом; кондиционировани</w:t>
      </w:r>
      <w:r w:rsidR="00637C84">
        <w:rPr>
          <w:rFonts w:ascii="Times New Roman" w:eastAsia="Calibri" w:hAnsi="Times New Roman" w:cs="Times New Roman"/>
          <w:bCs/>
          <w:sz w:val="24"/>
          <w:szCs w:val="24"/>
        </w:rPr>
        <w:t>я</w:t>
      </w:r>
      <w:r w:rsidR="00030667">
        <w:rPr>
          <w:rFonts w:ascii="Times New Roman" w:eastAsia="Calibri" w:hAnsi="Times New Roman" w:cs="Times New Roman"/>
          <w:bCs/>
          <w:sz w:val="24"/>
          <w:szCs w:val="24"/>
        </w:rPr>
        <w:t xml:space="preserve"> воздуха (106,4</w:t>
      </w:r>
      <w:r w:rsidRPr="00B5139F">
        <w:rPr>
          <w:rFonts w:ascii="Times New Roman" w:eastAsia="Calibri" w:hAnsi="Times New Roman" w:cs="Times New Roman"/>
          <w:bCs/>
          <w:sz w:val="24"/>
          <w:szCs w:val="24"/>
        </w:rPr>
        <w:t xml:space="preserve">%). Сокращение оборота организаций отмечено в </w:t>
      </w:r>
      <w:r w:rsidR="00C14037">
        <w:rPr>
          <w:rFonts w:ascii="Times New Roman" w:eastAsia="Calibri" w:hAnsi="Times New Roman" w:cs="Times New Roman"/>
          <w:bCs/>
          <w:sz w:val="24"/>
          <w:szCs w:val="24"/>
        </w:rPr>
        <w:t>сферах</w:t>
      </w:r>
      <w:r w:rsidR="00637C84">
        <w:rPr>
          <w:rFonts w:ascii="Times New Roman" w:eastAsia="Calibri" w:hAnsi="Times New Roman" w:cs="Times New Roman"/>
          <w:bCs/>
          <w:sz w:val="24"/>
          <w:szCs w:val="24"/>
        </w:rPr>
        <w:t xml:space="preserve"> </w:t>
      </w:r>
      <w:r w:rsidR="00C7171B" w:rsidRPr="00C7171B">
        <w:rPr>
          <w:rFonts w:ascii="Times New Roman" w:eastAsia="Calibri" w:hAnsi="Times New Roman" w:cs="Times New Roman"/>
          <w:bCs/>
          <w:sz w:val="24"/>
          <w:szCs w:val="24"/>
        </w:rPr>
        <w:t>водоснабжения, водоотведения, организации сбора и утилизации отходов</w:t>
      </w:r>
      <w:r w:rsidRPr="00C7171B">
        <w:rPr>
          <w:rFonts w:ascii="Times New Roman" w:eastAsia="Calibri" w:hAnsi="Times New Roman" w:cs="Times New Roman"/>
          <w:bCs/>
          <w:sz w:val="24"/>
          <w:szCs w:val="24"/>
        </w:rPr>
        <w:t xml:space="preserve"> </w:t>
      </w:r>
      <w:r w:rsidRPr="00B5139F">
        <w:rPr>
          <w:rFonts w:ascii="Times New Roman" w:eastAsia="Calibri" w:hAnsi="Times New Roman" w:cs="Times New Roman"/>
          <w:bCs/>
          <w:sz w:val="24"/>
          <w:szCs w:val="24"/>
        </w:rPr>
        <w:t>(</w:t>
      </w:r>
      <w:r w:rsidR="00030667">
        <w:rPr>
          <w:rFonts w:ascii="Times New Roman" w:eastAsia="Calibri" w:hAnsi="Times New Roman" w:cs="Times New Roman"/>
          <w:bCs/>
          <w:sz w:val="24"/>
          <w:szCs w:val="24"/>
        </w:rPr>
        <w:t>80,1</w:t>
      </w:r>
      <w:r w:rsidRPr="00B5139F">
        <w:rPr>
          <w:rFonts w:ascii="Times New Roman" w:eastAsia="Calibri" w:hAnsi="Times New Roman" w:cs="Times New Roman"/>
          <w:bCs/>
          <w:sz w:val="24"/>
          <w:szCs w:val="24"/>
        </w:rPr>
        <w:t xml:space="preserve">% к </w:t>
      </w:r>
      <w:r w:rsidR="00030667">
        <w:rPr>
          <w:rFonts w:ascii="Times New Roman" w:eastAsia="Calibri" w:hAnsi="Times New Roman" w:cs="Times New Roman"/>
          <w:bCs/>
          <w:sz w:val="24"/>
          <w:szCs w:val="24"/>
        </w:rPr>
        <w:t>2023 году</w:t>
      </w:r>
      <w:r w:rsidRPr="00B5139F">
        <w:rPr>
          <w:rFonts w:ascii="Times New Roman" w:eastAsia="Calibri" w:hAnsi="Times New Roman" w:cs="Times New Roman"/>
          <w:bCs/>
          <w:sz w:val="24"/>
          <w:szCs w:val="24"/>
        </w:rPr>
        <w:t xml:space="preserve">). </w:t>
      </w:r>
    </w:p>
    <w:p w14:paraId="1A983BF6" w14:textId="5887CD2D" w:rsidR="00C27BCE" w:rsidRPr="00B5139F" w:rsidRDefault="00C27BCE" w:rsidP="00225BE8">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Объем отгруженных товаров собственного производства, выполненных работ и услуг в 20</w:t>
      </w:r>
      <w:r w:rsidR="006963C1">
        <w:rPr>
          <w:rFonts w:ascii="Times New Roman" w:eastAsia="Calibri" w:hAnsi="Times New Roman" w:cs="Times New Roman"/>
          <w:bCs/>
          <w:sz w:val="24"/>
          <w:szCs w:val="24"/>
        </w:rPr>
        <w:t>24 год</w:t>
      </w:r>
      <w:r w:rsidR="00A564A0">
        <w:rPr>
          <w:rFonts w:ascii="Times New Roman" w:eastAsia="Calibri" w:hAnsi="Times New Roman" w:cs="Times New Roman"/>
          <w:bCs/>
          <w:sz w:val="24"/>
          <w:szCs w:val="24"/>
        </w:rPr>
        <w:t>у</w:t>
      </w:r>
      <w:r w:rsidR="00A3502B">
        <w:rPr>
          <w:rFonts w:ascii="Times New Roman" w:eastAsia="Calibri" w:hAnsi="Times New Roman" w:cs="Times New Roman"/>
          <w:bCs/>
          <w:sz w:val="24"/>
          <w:szCs w:val="24"/>
        </w:rPr>
        <w:t xml:space="preserve"> составил </w:t>
      </w:r>
      <w:r w:rsidR="006963C1">
        <w:rPr>
          <w:rFonts w:ascii="Times New Roman" w:eastAsia="Calibri" w:hAnsi="Times New Roman" w:cs="Times New Roman"/>
          <w:bCs/>
          <w:sz w:val="24"/>
          <w:szCs w:val="24"/>
        </w:rPr>
        <w:t>56,4</w:t>
      </w:r>
      <w:r w:rsidR="00A3502B">
        <w:rPr>
          <w:rFonts w:ascii="Times New Roman" w:eastAsia="Calibri" w:hAnsi="Times New Roman" w:cs="Times New Roman"/>
          <w:bCs/>
          <w:sz w:val="24"/>
          <w:szCs w:val="24"/>
        </w:rPr>
        <w:t xml:space="preserve"> млрд руб.</w:t>
      </w:r>
      <w:r w:rsidR="006963C1">
        <w:rPr>
          <w:rFonts w:ascii="Times New Roman" w:eastAsia="Calibri" w:hAnsi="Times New Roman" w:cs="Times New Roman"/>
          <w:bCs/>
          <w:sz w:val="24"/>
          <w:szCs w:val="24"/>
        </w:rPr>
        <w:t xml:space="preserve"> или 102,0</w:t>
      </w:r>
      <w:r w:rsidRPr="00B5139F">
        <w:rPr>
          <w:rFonts w:ascii="Times New Roman" w:eastAsia="Calibri" w:hAnsi="Times New Roman" w:cs="Times New Roman"/>
          <w:bCs/>
          <w:sz w:val="24"/>
          <w:szCs w:val="24"/>
        </w:rPr>
        <w:t xml:space="preserve">% к аналогичному уровню предыдущего года. </w:t>
      </w:r>
    </w:p>
    <w:p w14:paraId="5D4105B0" w14:textId="343EE647" w:rsidR="00C27BCE" w:rsidRPr="00B5139F" w:rsidRDefault="00C27BCE" w:rsidP="00225BE8">
      <w:pPr>
        <w:spacing w:after="0" w:line="240" w:lineRule="auto"/>
        <w:ind w:right="-143" w:firstLine="851"/>
        <w:jc w:val="both"/>
        <w:rPr>
          <w:rFonts w:ascii="Times New Roman" w:eastAsia="Calibri" w:hAnsi="Times New Roman" w:cs="Times New Roman"/>
          <w:bCs/>
          <w:sz w:val="24"/>
          <w:szCs w:val="24"/>
        </w:rPr>
      </w:pPr>
      <w:r w:rsidRPr="008849DA">
        <w:rPr>
          <w:rFonts w:ascii="Times New Roman" w:eastAsia="Calibri" w:hAnsi="Times New Roman" w:cs="Times New Roman"/>
          <w:bCs/>
          <w:sz w:val="24"/>
          <w:szCs w:val="24"/>
        </w:rPr>
        <w:t>В течение января-октября 2024 года наблюдался рост номинальной начисленной среднемесячной заработной платы работников крупных и средних организаций города – 113,8% к уровню предыдущего года. Наибольший рост заработной платы зафиксирован в обрабатывающем производстве (117,5%), в торговле оптовой и розничной, ремонте автотранспортных средств и мотоциклов (118,8%), в деятельности в области культуры, спорта, организаций досуга и развлечений (117,8%).</w:t>
      </w:r>
      <w:r w:rsidRPr="00B5139F">
        <w:rPr>
          <w:rFonts w:ascii="Times New Roman" w:eastAsia="Calibri" w:hAnsi="Times New Roman" w:cs="Times New Roman"/>
          <w:bCs/>
          <w:sz w:val="24"/>
          <w:szCs w:val="24"/>
        </w:rPr>
        <w:t xml:space="preserve"> </w:t>
      </w:r>
    </w:p>
    <w:p w14:paraId="3E5C28F1" w14:textId="2584AC3B" w:rsidR="00C27BCE" w:rsidRPr="003816A5" w:rsidRDefault="00C27BCE" w:rsidP="00225BE8">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В </w:t>
      </w:r>
      <w:r w:rsidR="00DD09F7">
        <w:rPr>
          <w:rFonts w:ascii="Times New Roman" w:eastAsia="Calibri" w:hAnsi="Times New Roman" w:cs="Times New Roman"/>
          <w:bCs/>
          <w:sz w:val="24"/>
          <w:szCs w:val="24"/>
        </w:rPr>
        <w:t>2024 году</w:t>
      </w:r>
      <w:r w:rsidRPr="00B5139F">
        <w:rPr>
          <w:rFonts w:ascii="Times New Roman" w:eastAsia="Calibri" w:hAnsi="Times New Roman" w:cs="Times New Roman"/>
          <w:bCs/>
          <w:sz w:val="24"/>
          <w:szCs w:val="24"/>
        </w:rPr>
        <w:t xml:space="preserve"> продолжилась тенденция по снижению безработицы. Численность безработных граждан на </w:t>
      </w:r>
      <w:r w:rsidR="009C01CD">
        <w:rPr>
          <w:rFonts w:ascii="Times New Roman" w:eastAsia="Calibri" w:hAnsi="Times New Roman" w:cs="Times New Roman"/>
          <w:bCs/>
          <w:sz w:val="24"/>
          <w:szCs w:val="24"/>
        </w:rPr>
        <w:t>31.12.2024</w:t>
      </w:r>
      <w:r w:rsidRPr="00B5139F">
        <w:rPr>
          <w:rFonts w:ascii="Times New Roman" w:eastAsia="Calibri" w:hAnsi="Times New Roman" w:cs="Times New Roman"/>
          <w:bCs/>
          <w:sz w:val="24"/>
          <w:szCs w:val="24"/>
        </w:rPr>
        <w:t xml:space="preserve"> </w:t>
      </w:r>
      <w:r w:rsidR="003816A5" w:rsidRPr="00B5139F">
        <w:rPr>
          <w:rFonts w:ascii="Times New Roman" w:eastAsia="Calibri" w:hAnsi="Times New Roman" w:cs="Times New Roman"/>
          <w:bCs/>
          <w:sz w:val="24"/>
          <w:szCs w:val="24"/>
        </w:rPr>
        <w:t xml:space="preserve">составила </w:t>
      </w:r>
      <w:r w:rsidR="00EF6DC2">
        <w:rPr>
          <w:rFonts w:ascii="Times New Roman" w:eastAsia="Calibri" w:hAnsi="Times New Roman" w:cs="Times New Roman"/>
          <w:bCs/>
          <w:sz w:val="24"/>
          <w:szCs w:val="24"/>
        </w:rPr>
        <w:t>613</w:t>
      </w:r>
      <w:r w:rsidRPr="00B5139F">
        <w:rPr>
          <w:rFonts w:ascii="Times New Roman" w:eastAsia="Calibri" w:hAnsi="Times New Roman" w:cs="Times New Roman"/>
          <w:bCs/>
          <w:sz w:val="24"/>
          <w:szCs w:val="24"/>
        </w:rPr>
        <w:t xml:space="preserve"> чел., что на </w:t>
      </w:r>
      <w:r w:rsidR="00EF6DC2">
        <w:rPr>
          <w:rFonts w:ascii="Times New Roman" w:eastAsia="Calibri" w:hAnsi="Times New Roman" w:cs="Times New Roman"/>
          <w:bCs/>
          <w:sz w:val="24"/>
          <w:szCs w:val="24"/>
        </w:rPr>
        <w:t>33</w:t>
      </w:r>
      <w:r w:rsidRPr="00B5139F">
        <w:rPr>
          <w:rFonts w:ascii="Times New Roman" w:eastAsia="Calibri" w:hAnsi="Times New Roman" w:cs="Times New Roman"/>
          <w:bCs/>
          <w:sz w:val="24"/>
          <w:szCs w:val="24"/>
        </w:rPr>
        <w:t>% ниже предыдущего года.</w:t>
      </w:r>
    </w:p>
    <w:p w14:paraId="2E165E7B" w14:textId="77777777" w:rsidR="001C2BBA" w:rsidRPr="001C2BBA" w:rsidRDefault="001C2BBA" w:rsidP="001C2BBA">
      <w:pPr>
        <w:spacing w:after="0" w:line="240" w:lineRule="auto"/>
        <w:ind w:right="-143" w:firstLine="851"/>
        <w:jc w:val="both"/>
        <w:rPr>
          <w:rFonts w:ascii="Times New Roman" w:eastAsia="Calibri" w:hAnsi="Times New Roman" w:cs="Times New Roman"/>
          <w:bCs/>
          <w:sz w:val="24"/>
          <w:szCs w:val="24"/>
        </w:rPr>
      </w:pPr>
      <w:r w:rsidRPr="001C2BBA">
        <w:rPr>
          <w:rFonts w:ascii="Times New Roman" w:eastAsia="Calibri" w:hAnsi="Times New Roman" w:cs="Times New Roman"/>
          <w:bCs/>
          <w:sz w:val="24"/>
          <w:szCs w:val="24"/>
        </w:rPr>
        <w:t xml:space="preserve">На основании официальных статистических публикаций, периодичность и сроки выпуска которых установлены Федеральным планом статистических работ за период январь-ноябрь 2024 </w:t>
      </w:r>
      <w:r w:rsidRPr="001C2BBA">
        <w:rPr>
          <w:rFonts w:ascii="Times New Roman" w:eastAsia="Calibri" w:hAnsi="Times New Roman" w:cs="Times New Roman"/>
          <w:bCs/>
          <w:sz w:val="24"/>
          <w:szCs w:val="24"/>
        </w:rPr>
        <w:lastRenderedPageBreak/>
        <w:t xml:space="preserve">года, уровень рождаемости населения по сравнению с аналогичным периодом 2023 года снизился на 3% и составил 1884 человека. </w:t>
      </w:r>
    </w:p>
    <w:p w14:paraId="0C88EEF3" w14:textId="5AD0E7A2" w:rsidR="001C2BBA" w:rsidRDefault="001C2BBA" w:rsidP="001C2BBA">
      <w:pPr>
        <w:spacing w:after="0" w:line="240" w:lineRule="auto"/>
        <w:ind w:right="-143" w:firstLine="851"/>
        <w:jc w:val="both"/>
        <w:rPr>
          <w:rFonts w:ascii="Times New Roman" w:eastAsia="Calibri" w:hAnsi="Times New Roman" w:cs="Times New Roman"/>
          <w:bCs/>
          <w:sz w:val="24"/>
          <w:szCs w:val="24"/>
        </w:rPr>
      </w:pPr>
      <w:r w:rsidRPr="001C2BBA">
        <w:rPr>
          <w:rFonts w:ascii="Times New Roman" w:eastAsia="Calibri" w:hAnsi="Times New Roman" w:cs="Times New Roman"/>
          <w:bCs/>
          <w:sz w:val="24"/>
          <w:szCs w:val="24"/>
        </w:rPr>
        <w:t>Миграционный отток населения за январь-ноябрь 2024 года составил 771 человек.</w:t>
      </w:r>
    </w:p>
    <w:p w14:paraId="709B6AA2" w14:textId="2DAACD0B" w:rsidR="00C27BCE" w:rsidRPr="00B5139F" w:rsidRDefault="00C27BCE" w:rsidP="001C2BBA">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Для обеспечения устойчивого экономического роста необходимо</w:t>
      </w:r>
      <w:r w:rsidR="00FD29F7">
        <w:rPr>
          <w:rFonts w:ascii="Times New Roman" w:eastAsia="Calibri" w:hAnsi="Times New Roman" w:cs="Times New Roman"/>
          <w:bCs/>
          <w:sz w:val="24"/>
          <w:szCs w:val="24"/>
        </w:rPr>
        <w:t>,</w:t>
      </w:r>
      <w:r w:rsidRPr="00B5139F">
        <w:rPr>
          <w:rFonts w:ascii="Times New Roman" w:eastAsia="Calibri" w:hAnsi="Times New Roman" w:cs="Times New Roman"/>
          <w:bCs/>
          <w:sz w:val="24"/>
          <w:szCs w:val="24"/>
        </w:rPr>
        <w:t xml:space="preserve"> в первую очередь</w:t>
      </w:r>
      <w:r w:rsidR="00FD29F7">
        <w:rPr>
          <w:rFonts w:ascii="Times New Roman" w:eastAsia="Calibri" w:hAnsi="Times New Roman" w:cs="Times New Roman"/>
          <w:bCs/>
          <w:sz w:val="24"/>
          <w:szCs w:val="24"/>
        </w:rPr>
        <w:t>,</w:t>
      </w:r>
      <w:r w:rsidRPr="00B5139F">
        <w:rPr>
          <w:rFonts w:ascii="Times New Roman" w:eastAsia="Calibri" w:hAnsi="Times New Roman" w:cs="Times New Roman"/>
          <w:bCs/>
          <w:sz w:val="24"/>
          <w:szCs w:val="24"/>
        </w:rPr>
        <w:t xml:space="preserve"> решить такие стратегические задачи, как развитие производственного сектора, потребительского рынка, предпринимательства, совершенствование бюджетной политики и улучшение инвестиционного климата.</w:t>
      </w:r>
    </w:p>
    <w:p w14:paraId="3A63D2C0" w14:textId="0CF2F1D4" w:rsidR="00C27BCE" w:rsidRPr="00B5139F" w:rsidRDefault="00C27BCE" w:rsidP="00FD29F7">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Один из ключевых фактор</w:t>
      </w:r>
      <w:r w:rsidR="00E925A7">
        <w:rPr>
          <w:rFonts w:ascii="Times New Roman" w:eastAsia="Calibri" w:hAnsi="Times New Roman" w:cs="Times New Roman"/>
          <w:bCs/>
          <w:sz w:val="24"/>
          <w:szCs w:val="24"/>
        </w:rPr>
        <w:t>ов, влияющих на развитие города -</w:t>
      </w:r>
      <w:r w:rsidR="00FD29F7">
        <w:rPr>
          <w:rFonts w:ascii="Times New Roman" w:eastAsia="Calibri" w:hAnsi="Times New Roman" w:cs="Times New Roman"/>
          <w:bCs/>
          <w:sz w:val="24"/>
          <w:szCs w:val="24"/>
        </w:rPr>
        <w:t xml:space="preserve"> привлечение инвестиций. </w:t>
      </w:r>
      <w:r w:rsidRPr="00B5139F">
        <w:rPr>
          <w:rFonts w:ascii="Times New Roman" w:eastAsia="Calibri" w:hAnsi="Times New Roman" w:cs="Times New Roman"/>
          <w:bCs/>
          <w:sz w:val="24"/>
          <w:szCs w:val="24"/>
        </w:rPr>
        <w:t>Повышение инвестиц</w:t>
      </w:r>
      <w:r w:rsidR="00FD29F7">
        <w:rPr>
          <w:rFonts w:ascii="Times New Roman" w:eastAsia="Calibri" w:hAnsi="Times New Roman" w:cs="Times New Roman"/>
          <w:bCs/>
          <w:sz w:val="24"/>
          <w:szCs w:val="24"/>
        </w:rPr>
        <w:t xml:space="preserve">ионной привлекательности города </w:t>
      </w:r>
      <w:r w:rsidRPr="00B5139F">
        <w:rPr>
          <w:rFonts w:ascii="Times New Roman" w:eastAsia="Calibri" w:hAnsi="Times New Roman" w:cs="Times New Roman"/>
          <w:bCs/>
          <w:sz w:val="24"/>
          <w:szCs w:val="24"/>
        </w:rPr>
        <w:t>является стратегической задачей Администрации. В целях создания благоприятного инвестиционного климата на территории города обеспечивается взаимодействие Администрации с хозяйствующими субъектами всех форм собственности.</w:t>
      </w:r>
    </w:p>
    <w:p w14:paraId="2298F042" w14:textId="790F3D63" w:rsidR="00C27BCE" w:rsidRPr="00B5139F" w:rsidRDefault="00C27BCE" w:rsidP="00225BE8">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В 2024 году создан Совет по инвестиционной политике при Главе Петрозаводского городского округа. Основной задачей Совета является рассмотрение вопросов, связанных с реализацией инвестиционных проектов.</w:t>
      </w:r>
    </w:p>
    <w:p w14:paraId="736130E1" w14:textId="0B9B3B47" w:rsidR="00343DDE" w:rsidRPr="00FA08E1" w:rsidRDefault="00C27BCE" w:rsidP="00225BE8">
      <w:pPr>
        <w:spacing w:after="0" w:line="240" w:lineRule="auto"/>
        <w:ind w:right="-143" w:firstLine="851"/>
        <w:jc w:val="both"/>
        <w:rPr>
          <w:rFonts w:ascii="Times New Roman" w:eastAsia="Calibri" w:hAnsi="Times New Roman" w:cs="Times New Roman"/>
          <w:bCs/>
          <w:sz w:val="24"/>
          <w:szCs w:val="24"/>
        </w:rPr>
      </w:pPr>
      <w:r w:rsidRPr="00FA08E1">
        <w:rPr>
          <w:rFonts w:ascii="Times New Roman" w:eastAsia="Calibri" w:hAnsi="Times New Roman" w:cs="Times New Roman"/>
          <w:bCs/>
          <w:sz w:val="24"/>
          <w:szCs w:val="24"/>
        </w:rPr>
        <w:t xml:space="preserve">Одним из важных </w:t>
      </w:r>
      <w:r w:rsidR="00382672" w:rsidRPr="00FA08E1">
        <w:rPr>
          <w:rFonts w:ascii="Times New Roman" w:eastAsia="Calibri" w:hAnsi="Times New Roman" w:cs="Times New Roman"/>
          <w:bCs/>
          <w:sz w:val="24"/>
          <w:szCs w:val="24"/>
        </w:rPr>
        <w:t xml:space="preserve">решений </w:t>
      </w:r>
      <w:r w:rsidRPr="00FA08E1">
        <w:rPr>
          <w:rFonts w:ascii="Times New Roman" w:eastAsia="Calibri" w:hAnsi="Times New Roman" w:cs="Times New Roman"/>
          <w:bCs/>
          <w:sz w:val="24"/>
          <w:szCs w:val="24"/>
        </w:rPr>
        <w:t>стало</w:t>
      </w:r>
      <w:r w:rsidR="00382672" w:rsidRPr="00FA08E1">
        <w:rPr>
          <w:rFonts w:ascii="Times New Roman" w:eastAsia="Calibri" w:hAnsi="Times New Roman" w:cs="Times New Roman"/>
          <w:bCs/>
          <w:sz w:val="24"/>
          <w:szCs w:val="24"/>
        </w:rPr>
        <w:t xml:space="preserve"> проведение</w:t>
      </w:r>
      <w:r w:rsidR="007330D6" w:rsidRPr="00FA08E1">
        <w:rPr>
          <w:rFonts w:ascii="Times New Roman" w:eastAsia="Calibri" w:hAnsi="Times New Roman" w:cs="Times New Roman"/>
          <w:bCs/>
          <w:sz w:val="24"/>
          <w:szCs w:val="24"/>
        </w:rPr>
        <w:t xml:space="preserve"> совместно с Министерством экономического развития Республики Карелия и Корпорацией развития Республики Карелия </w:t>
      </w:r>
      <w:r w:rsidR="00343DDE" w:rsidRPr="00FA08E1">
        <w:rPr>
          <w:rFonts w:ascii="Times New Roman" w:eastAsia="Calibri" w:hAnsi="Times New Roman" w:cs="Times New Roman"/>
          <w:bCs/>
          <w:sz w:val="24"/>
          <w:szCs w:val="24"/>
        </w:rPr>
        <w:t xml:space="preserve">открытых </w:t>
      </w:r>
      <w:r w:rsidR="00637C84" w:rsidRPr="00FA08E1">
        <w:rPr>
          <w:rFonts w:ascii="Times New Roman" w:eastAsia="Calibri" w:hAnsi="Times New Roman" w:cs="Times New Roman"/>
          <w:bCs/>
          <w:sz w:val="24"/>
          <w:szCs w:val="24"/>
        </w:rPr>
        <w:t>инвестиционных планерок</w:t>
      </w:r>
      <w:r w:rsidR="007330D6" w:rsidRPr="00FA08E1">
        <w:rPr>
          <w:rFonts w:ascii="Times New Roman" w:eastAsia="Calibri" w:hAnsi="Times New Roman" w:cs="Times New Roman"/>
          <w:bCs/>
          <w:sz w:val="24"/>
          <w:szCs w:val="24"/>
        </w:rPr>
        <w:t xml:space="preserve"> в онлайн формате,</w:t>
      </w:r>
      <w:r w:rsidR="00343DDE" w:rsidRPr="00FA08E1">
        <w:rPr>
          <w:rFonts w:ascii="Times New Roman" w:eastAsia="Calibri" w:hAnsi="Times New Roman" w:cs="Times New Roman"/>
          <w:bCs/>
          <w:sz w:val="24"/>
          <w:szCs w:val="24"/>
        </w:rPr>
        <w:t xml:space="preserve"> </w:t>
      </w:r>
      <w:r w:rsidRPr="00FA08E1">
        <w:rPr>
          <w:rFonts w:ascii="Times New Roman" w:eastAsia="Calibri" w:hAnsi="Times New Roman" w:cs="Times New Roman"/>
          <w:bCs/>
          <w:sz w:val="24"/>
          <w:szCs w:val="24"/>
        </w:rPr>
        <w:t>по</w:t>
      </w:r>
      <w:r w:rsidR="00343DDE" w:rsidRPr="00FA08E1">
        <w:rPr>
          <w:rFonts w:ascii="Times New Roman" w:eastAsia="Calibri" w:hAnsi="Times New Roman" w:cs="Times New Roman"/>
          <w:bCs/>
          <w:sz w:val="24"/>
          <w:szCs w:val="24"/>
        </w:rPr>
        <w:t>священных</w:t>
      </w:r>
      <w:r w:rsidRPr="00FA08E1">
        <w:rPr>
          <w:rFonts w:ascii="Times New Roman" w:eastAsia="Calibri" w:hAnsi="Times New Roman" w:cs="Times New Roman"/>
          <w:bCs/>
          <w:sz w:val="24"/>
          <w:szCs w:val="24"/>
        </w:rPr>
        <w:t xml:space="preserve"> реализ</w:t>
      </w:r>
      <w:r w:rsidR="00343DDE" w:rsidRPr="00FA08E1">
        <w:rPr>
          <w:rFonts w:ascii="Times New Roman" w:eastAsia="Calibri" w:hAnsi="Times New Roman" w:cs="Times New Roman"/>
          <w:bCs/>
          <w:sz w:val="24"/>
          <w:szCs w:val="24"/>
        </w:rPr>
        <w:t>уемым инвестиционным</w:t>
      </w:r>
      <w:r w:rsidRPr="00FA08E1">
        <w:rPr>
          <w:rFonts w:ascii="Times New Roman" w:eastAsia="Calibri" w:hAnsi="Times New Roman" w:cs="Times New Roman"/>
          <w:bCs/>
          <w:sz w:val="24"/>
          <w:szCs w:val="24"/>
        </w:rPr>
        <w:t xml:space="preserve"> проект</w:t>
      </w:r>
      <w:r w:rsidR="00343DDE" w:rsidRPr="00FA08E1">
        <w:rPr>
          <w:rFonts w:ascii="Times New Roman" w:eastAsia="Calibri" w:hAnsi="Times New Roman" w:cs="Times New Roman"/>
          <w:bCs/>
          <w:sz w:val="24"/>
          <w:szCs w:val="24"/>
        </w:rPr>
        <w:t>ам</w:t>
      </w:r>
      <w:r w:rsidRPr="00FA08E1">
        <w:rPr>
          <w:rFonts w:ascii="Times New Roman" w:eastAsia="Calibri" w:hAnsi="Times New Roman" w:cs="Times New Roman"/>
          <w:bCs/>
          <w:sz w:val="24"/>
          <w:szCs w:val="24"/>
        </w:rPr>
        <w:t xml:space="preserve"> на территории </w:t>
      </w:r>
      <w:r w:rsidR="00343DDE" w:rsidRPr="00FA08E1">
        <w:rPr>
          <w:rFonts w:ascii="Times New Roman" w:eastAsia="Calibri" w:hAnsi="Times New Roman" w:cs="Times New Roman"/>
          <w:bCs/>
          <w:sz w:val="24"/>
          <w:szCs w:val="24"/>
        </w:rPr>
        <w:t>города.</w:t>
      </w:r>
    </w:p>
    <w:p w14:paraId="757C3FB3" w14:textId="6E0665B4" w:rsidR="00C27BCE" w:rsidRPr="00B5139F" w:rsidRDefault="00C27BCE" w:rsidP="00225BE8">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Так за 2024 год руководители предприятий города представили жителям </w:t>
      </w:r>
      <w:r w:rsidR="00637C84">
        <w:rPr>
          <w:rFonts w:ascii="Times New Roman" w:eastAsia="Calibri" w:hAnsi="Times New Roman" w:cs="Times New Roman"/>
          <w:bCs/>
          <w:sz w:val="24"/>
          <w:szCs w:val="24"/>
        </w:rPr>
        <w:t>следующи</w:t>
      </w:r>
      <w:r w:rsidR="00153FCE">
        <w:rPr>
          <w:rFonts w:ascii="Times New Roman" w:eastAsia="Calibri" w:hAnsi="Times New Roman" w:cs="Times New Roman"/>
          <w:bCs/>
          <w:sz w:val="24"/>
          <w:szCs w:val="24"/>
        </w:rPr>
        <w:t xml:space="preserve">е </w:t>
      </w:r>
      <w:r w:rsidRPr="00B5139F">
        <w:rPr>
          <w:rFonts w:ascii="Times New Roman" w:eastAsia="Calibri" w:hAnsi="Times New Roman" w:cs="Times New Roman"/>
          <w:bCs/>
          <w:sz w:val="24"/>
          <w:szCs w:val="24"/>
        </w:rPr>
        <w:t>проекты:</w:t>
      </w:r>
    </w:p>
    <w:p w14:paraId="3AA4A599" w14:textId="1EC5C59D" w:rsidR="00C27BCE" w:rsidRPr="003816A5" w:rsidRDefault="00C27BCE" w:rsidP="00225BE8">
      <w:pPr>
        <w:spacing w:after="0" w:line="240" w:lineRule="auto"/>
        <w:ind w:right="-143" w:firstLine="851"/>
        <w:jc w:val="both"/>
        <w:rPr>
          <w:rFonts w:ascii="Times New Roman" w:eastAsia="Calibri" w:hAnsi="Times New Roman" w:cs="Times New Roman"/>
          <w:sz w:val="24"/>
          <w:szCs w:val="24"/>
        </w:rPr>
      </w:pPr>
      <w:r w:rsidRPr="00B5139F">
        <w:rPr>
          <w:rFonts w:ascii="Times New Roman" w:eastAsia="Calibri" w:hAnsi="Times New Roman" w:cs="Times New Roman"/>
          <w:bCs/>
          <w:sz w:val="24"/>
          <w:szCs w:val="24"/>
        </w:rPr>
        <w:t>-</w:t>
      </w:r>
      <w:r w:rsidR="00E925A7">
        <w:rPr>
          <w:rFonts w:ascii="Times New Roman" w:eastAsia="Calibri" w:hAnsi="Times New Roman" w:cs="Times New Roman"/>
          <w:bCs/>
          <w:sz w:val="24"/>
          <w:szCs w:val="24"/>
        </w:rPr>
        <w:t> </w:t>
      </w:r>
      <w:r w:rsidRPr="00B5139F">
        <w:rPr>
          <w:rFonts w:ascii="Times New Roman" w:eastAsia="Calibri" w:hAnsi="Times New Roman" w:cs="Times New Roman"/>
          <w:bCs/>
          <w:sz w:val="24"/>
          <w:szCs w:val="24"/>
        </w:rPr>
        <w:t xml:space="preserve">проект по созданию цифрового производства пожарных роботов и роботизированных установок пожаротушения </w:t>
      </w:r>
      <w:r w:rsidRPr="003816A5">
        <w:rPr>
          <w:rFonts w:ascii="Times New Roman" w:eastAsia="Calibri" w:hAnsi="Times New Roman" w:cs="Times New Roman"/>
          <w:sz w:val="24"/>
          <w:szCs w:val="24"/>
        </w:rPr>
        <w:t xml:space="preserve">ООО «Инженерный центр пожарной робототехники «ЭФЭР»; </w:t>
      </w:r>
    </w:p>
    <w:p w14:paraId="5971A3E4" w14:textId="6D2E86CC" w:rsidR="00C27BCE" w:rsidRPr="003816A5" w:rsidRDefault="00C27BCE" w:rsidP="00225BE8">
      <w:pPr>
        <w:spacing w:after="0" w:line="240" w:lineRule="auto"/>
        <w:ind w:right="-143" w:firstLine="851"/>
        <w:jc w:val="both"/>
        <w:rPr>
          <w:rFonts w:ascii="Times New Roman" w:eastAsia="Calibri" w:hAnsi="Times New Roman" w:cs="Times New Roman"/>
          <w:sz w:val="24"/>
          <w:szCs w:val="24"/>
        </w:rPr>
      </w:pPr>
      <w:r w:rsidRPr="003816A5">
        <w:rPr>
          <w:rFonts w:ascii="Times New Roman" w:eastAsia="Calibri" w:hAnsi="Times New Roman" w:cs="Times New Roman"/>
          <w:sz w:val="24"/>
          <w:szCs w:val="24"/>
        </w:rPr>
        <w:t>-</w:t>
      </w:r>
      <w:r w:rsidR="007B4DDE" w:rsidRPr="003816A5">
        <w:rPr>
          <w:rFonts w:ascii="Times New Roman" w:eastAsia="Calibri" w:hAnsi="Times New Roman" w:cs="Times New Roman"/>
          <w:sz w:val="24"/>
          <w:szCs w:val="24"/>
        </w:rPr>
        <w:t xml:space="preserve"> </w:t>
      </w:r>
      <w:r w:rsidRPr="003816A5">
        <w:rPr>
          <w:rFonts w:ascii="Times New Roman" w:eastAsia="Calibri" w:hAnsi="Times New Roman" w:cs="Times New Roman"/>
          <w:sz w:val="24"/>
          <w:szCs w:val="24"/>
        </w:rPr>
        <w:t xml:space="preserve">инвестиционный проект по строительству лесопильного цеха ООО «Русский Лесной Альянс»; </w:t>
      </w:r>
    </w:p>
    <w:p w14:paraId="77A93C57" w14:textId="77777777" w:rsidR="00C27BCE" w:rsidRPr="003816A5" w:rsidRDefault="00C27BCE" w:rsidP="00225BE8">
      <w:pPr>
        <w:spacing w:after="0" w:line="240" w:lineRule="auto"/>
        <w:ind w:right="-143" w:firstLine="851"/>
        <w:jc w:val="both"/>
        <w:rPr>
          <w:rFonts w:ascii="Times New Roman" w:eastAsia="Calibri" w:hAnsi="Times New Roman" w:cs="Times New Roman"/>
          <w:sz w:val="24"/>
          <w:szCs w:val="24"/>
        </w:rPr>
      </w:pPr>
      <w:r w:rsidRPr="003816A5">
        <w:rPr>
          <w:rFonts w:ascii="Times New Roman" w:eastAsia="Calibri" w:hAnsi="Times New Roman" w:cs="Times New Roman"/>
          <w:sz w:val="24"/>
          <w:szCs w:val="24"/>
        </w:rPr>
        <w:lastRenderedPageBreak/>
        <w:t xml:space="preserve">- проект строительства современного завода по производству газобетонных блоков автоклавного твердения ООО «КСМ Газобетон»; </w:t>
      </w:r>
    </w:p>
    <w:p w14:paraId="327CBFA1" w14:textId="1A9B8BC3" w:rsidR="00C27BCE" w:rsidRPr="00E93298" w:rsidRDefault="00C27BCE" w:rsidP="00E93298">
      <w:pPr>
        <w:spacing w:after="0" w:line="240" w:lineRule="auto"/>
        <w:ind w:right="-143" w:firstLine="851"/>
        <w:jc w:val="both"/>
        <w:rPr>
          <w:rFonts w:ascii="Times New Roman" w:eastAsia="Calibri" w:hAnsi="Times New Roman" w:cs="Times New Roman"/>
          <w:bCs/>
          <w:sz w:val="24"/>
          <w:szCs w:val="24"/>
        </w:rPr>
      </w:pPr>
      <w:r w:rsidRPr="00EF6DC2">
        <w:rPr>
          <w:rFonts w:ascii="Times New Roman" w:eastAsia="Calibri" w:hAnsi="Times New Roman" w:cs="Times New Roman"/>
          <w:bCs/>
          <w:sz w:val="24"/>
          <w:szCs w:val="24"/>
        </w:rPr>
        <w:t>- в рамках национального проекта «Малое и среднее предпринимательство и поддержка индивидуальной предприни</w:t>
      </w:r>
      <w:r w:rsidR="00343DDE" w:rsidRPr="00EF6DC2">
        <w:rPr>
          <w:rFonts w:ascii="Times New Roman" w:eastAsia="Calibri" w:hAnsi="Times New Roman" w:cs="Times New Roman"/>
          <w:bCs/>
          <w:sz w:val="24"/>
          <w:szCs w:val="24"/>
        </w:rPr>
        <w:t>мательской инициативы» завершена</w:t>
      </w:r>
      <w:r w:rsidRPr="00EF6DC2">
        <w:rPr>
          <w:rFonts w:ascii="Times New Roman" w:eastAsia="Calibri" w:hAnsi="Times New Roman" w:cs="Times New Roman"/>
          <w:bCs/>
          <w:sz w:val="24"/>
          <w:szCs w:val="24"/>
        </w:rPr>
        <w:t xml:space="preserve"> </w:t>
      </w:r>
      <w:r w:rsidR="00343DDE" w:rsidRPr="00EF6DC2">
        <w:rPr>
          <w:rFonts w:ascii="Times New Roman" w:eastAsia="Calibri" w:hAnsi="Times New Roman" w:cs="Times New Roman"/>
          <w:bCs/>
          <w:sz w:val="24"/>
          <w:szCs w:val="24"/>
        </w:rPr>
        <w:t xml:space="preserve">реконструкция </w:t>
      </w:r>
      <w:r w:rsidRPr="00EF6DC2">
        <w:rPr>
          <w:rFonts w:ascii="Times New Roman" w:eastAsia="Calibri" w:hAnsi="Times New Roman" w:cs="Times New Roman"/>
          <w:bCs/>
          <w:sz w:val="24"/>
          <w:szCs w:val="24"/>
        </w:rPr>
        <w:t>технопарка «Карельские продукты» для производства пищевой продукции на основе инновационных технологий</w:t>
      </w:r>
      <w:r w:rsidR="00343DDE" w:rsidRPr="00EF6DC2">
        <w:rPr>
          <w:rFonts w:ascii="Times New Roman" w:eastAsia="Calibri" w:hAnsi="Times New Roman" w:cs="Times New Roman"/>
          <w:bCs/>
          <w:sz w:val="24"/>
          <w:szCs w:val="24"/>
        </w:rPr>
        <w:t xml:space="preserve"> и оказания сопутствующих услуг.</w:t>
      </w:r>
      <w:r w:rsidRPr="00EF6DC2">
        <w:rPr>
          <w:rFonts w:ascii="Times New Roman" w:eastAsia="Calibri" w:hAnsi="Times New Roman" w:cs="Times New Roman"/>
          <w:bCs/>
          <w:sz w:val="24"/>
          <w:szCs w:val="24"/>
        </w:rPr>
        <w:t xml:space="preserve"> </w:t>
      </w:r>
    </w:p>
    <w:p w14:paraId="76D05E39" w14:textId="31DDAB40" w:rsidR="00C27BCE" w:rsidRPr="00B5139F" w:rsidRDefault="00C27BCE" w:rsidP="00225BE8">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В помощь потенциальному инвестору Администрацией разработан Инвестиционный паспорт, в котором представлена информация о мерах государственной и муниципальной поддержки инвесторов, свободных земельных участках, создаваемых индустриальных площадках и промышленных зонах, потенц</w:t>
      </w:r>
      <w:r w:rsidR="00E93298">
        <w:rPr>
          <w:rFonts w:ascii="Times New Roman" w:eastAsia="Calibri" w:hAnsi="Times New Roman" w:cs="Times New Roman"/>
          <w:bCs/>
          <w:sz w:val="24"/>
          <w:szCs w:val="24"/>
        </w:rPr>
        <w:t>иальных инвестиционных проектах.</w:t>
      </w:r>
      <w:r w:rsidRPr="00B5139F">
        <w:rPr>
          <w:rFonts w:ascii="Times New Roman" w:eastAsia="Calibri" w:hAnsi="Times New Roman" w:cs="Times New Roman"/>
          <w:bCs/>
          <w:sz w:val="24"/>
          <w:szCs w:val="24"/>
        </w:rPr>
        <w:t xml:space="preserve"> </w:t>
      </w:r>
    </w:p>
    <w:p w14:paraId="32BBAFA3" w14:textId="77777777" w:rsidR="00C27BCE" w:rsidRPr="00B5139F" w:rsidRDefault="00C27BCE" w:rsidP="00225BE8">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Появление новых площадок является мощным инструментом для стимулирования развития города, которое в итоге влияет на увеличение занятости, заработной платы, отчислений в бюджеты различных уровней.</w:t>
      </w:r>
    </w:p>
    <w:p w14:paraId="654DCEAA" w14:textId="162B204E" w:rsidR="00C27BCE" w:rsidRPr="00B5139F" w:rsidRDefault="00E925A7" w:rsidP="00225BE8">
      <w:pPr>
        <w:spacing w:after="0" w:line="240" w:lineRule="auto"/>
        <w:ind w:right="-143"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Н</w:t>
      </w:r>
      <w:r w:rsidR="00C27BCE" w:rsidRPr="00B5139F">
        <w:rPr>
          <w:rFonts w:ascii="Times New Roman" w:eastAsia="Calibri" w:hAnsi="Times New Roman" w:cs="Times New Roman"/>
          <w:bCs/>
          <w:sz w:val="24"/>
          <w:szCs w:val="24"/>
        </w:rPr>
        <w:t>аиболее крупные инвестиционные проекты, реализуемые в Петрозаводске</w:t>
      </w:r>
      <w:r>
        <w:rPr>
          <w:rFonts w:ascii="Times New Roman" w:eastAsia="Calibri" w:hAnsi="Times New Roman" w:cs="Times New Roman"/>
          <w:bCs/>
          <w:sz w:val="24"/>
          <w:szCs w:val="24"/>
        </w:rPr>
        <w:t>:</w:t>
      </w:r>
    </w:p>
    <w:p w14:paraId="74FE306A" w14:textId="41E9843A" w:rsidR="00C27BCE" w:rsidRPr="00B5139F" w:rsidRDefault="00C27BCE" w:rsidP="00225BE8">
      <w:pPr>
        <w:spacing w:after="0" w:line="240" w:lineRule="auto"/>
        <w:ind w:right="-143" w:firstLine="851"/>
        <w:jc w:val="both"/>
        <w:rPr>
          <w:rFonts w:ascii="Times New Roman" w:eastAsia="Calibri" w:hAnsi="Times New Roman" w:cs="Times New Roman"/>
          <w:bCs/>
          <w:sz w:val="24"/>
          <w:szCs w:val="24"/>
        </w:rPr>
      </w:pPr>
      <w:r w:rsidRPr="003816A5">
        <w:rPr>
          <w:rFonts w:ascii="Times New Roman" w:eastAsia="Calibri" w:hAnsi="Times New Roman" w:cs="Times New Roman"/>
          <w:sz w:val="24"/>
          <w:szCs w:val="24"/>
        </w:rPr>
        <w:t>Системообразующее предприятие ООО «Амкодор-Онего» реализует</w:t>
      </w:r>
      <w:r w:rsidRPr="00B5139F">
        <w:rPr>
          <w:rFonts w:ascii="Times New Roman" w:eastAsia="Calibri" w:hAnsi="Times New Roman" w:cs="Times New Roman"/>
          <w:bCs/>
          <w:sz w:val="24"/>
          <w:szCs w:val="24"/>
        </w:rPr>
        <w:t xml:space="preserve"> проект по созданию первого в современной истории России импортозамещающего производства по выпуску высокотехнологичной, конкурентоспособной на мировых рынках лесозаготовительной техники в рамках Специального инвестиционного контракта, заключенного с Министерством промышленности и торговли Российской Федерации, Правительством Республики Карелия. Техника будет соответствовать требованиям международных стандартов в области безопасности труда, эргономики, противопожарной безопасности, требованиям лесной сертификации в области охраны окружающей среды. Завод предполагает выпускать в год не менее 370 единиц лесных машин.</w:t>
      </w:r>
    </w:p>
    <w:p w14:paraId="5694387C" w14:textId="7F7CC75E" w:rsidR="00C27BCE" w:rsidRPr="00B5139F" w:rsidRDefault="00C27BCE" w:rsidP="00225BE8">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lastRenderedPageBreak/>
        <w:t>Срок реализации проекта 2019 – 2028 гг. Стоимость проекта более</w:t>
      </w:r>
      <w:r w:rsidR="003816A5">
        <w:rPr>
          <w:rFonts w:ascii="Times New Roman" w:eastAsia="Calibri" w:hAnsi="Times New Roman" w:cs="Times New Roman"/>
          <w:bCs/>
          <w:sz w:val="24"/>
          <w:szCs w:val="24"/>
        </w:rPr>
        <w:t xml:space="preserve"> </w:t>
      </w:r>
      <w:r w:rsidR="00684DF4">
        <w:rPr>
          <w:rFonts w:ascii="Times New Roman" w:eastAsia="Calibri" w:hAnsi="Times New Roman" w:cs="Times New Roman"/>
          <w:bCs/>
          <w:sz w:val="24"/>
          <w:szCs w:val="24"/>
        </w:rPr>
        <w:t>15 млрд руб</w:t>
      </w:r>
      <w:r w:rsidRPr="00B5139F">
        <w:rPr>
          <w:rFonts w:ascii="Times New Roman" w:eastAsia="Calibri" w:hAnsi="Times New Roman" w:cs="Times New Roman"/>
          <w:bCs/>
          <w:sz w:val="24"/>
          <w:szCs w:val="24"/>
        </w:rPr>
        <w:t xml:space="preserve">. В ходе реализации инвестиционного проекта планируется создание 378 рабочих мест. </w:t>
      </w:r>
      <w:r w:rsidR="00B16F2F">
        <w:rPr>
          <w:rFonts w:ascii="Times New Roman" w:eastAsia="Calibri" w:hAnsi="Times New Roman" w:cs="Times New Roman"/>
          <w:bCs/>
          <w:sz w:val="24"/>
          <w:szCs w:val="24"/>
        </w:rPr>
        <w:t xml:space="preserve">На конец </w:t>
      </w:r>
      <w:r w:rsidR="00FA08E1">
        <w:rPr>
          <w:rFonts w:ascii="Times New Roman" w:eastAsia="Calibri" w:hAnsi="Times New Roman" w:cs="Times New Roman"/>
          <w:bCs/>
          <w:sz w:val="24"/>
          <w:szCs w:val="24"/>
        </w:rPr>
        <w:t>отчетно</w:t>
      </w:r>
      <w:r w:rsidR="00B16F2F">
        <w:rPr>
          <w:rFonts w:ascii="Times New Roman" w:eastAsia="Calibri" w:hAnsi="Times New Roman" w:cs="Times New Roman"/>
          <w:bCs/>
          <w:sz w:val="24"/>
          <w:szCs w:val="24"/>
        </w:rPr>
        <w:t>го года</w:t>
      </w:r>
      <w:r w:rsidRPr="00B5139F">
        <w:rPr>
          <w:rFonts w:ascii="Times New Roman" w:eastAsia="Calibri" w:hAnsi="Times New Roman" w:cs="Times New Roman"/>
          <w:bCs/>
          <w:sz w:val="24"/>
          <w:szCs w:val="24"/>
        </w:rPr>
        <w:t xml:space="preserve"> создано 103 рабочих места.</w:t>
      </w:r>
    </w:p>
    <w:p w14:paraId="0F47CF22" w14:textId="77777777" w:rsidR="00C27BCE" w:rsidRPr="00B5139F" w:rsidRDefault="00C27BCE" w:rsidP="00225BE8">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В рамках реализации проекта по созданию первого в Российской Федерации Центра компетенции по производству мелкогабаритных отливок для производства деталей и компонентов в </w:t>
      </w:r>
      <w:r w:rsidRPr="003816A5">
        <w:rPr>
          <w:rFonts w:ascii="Times New Roman" w:eastAsia="Calibri" w:hAnsi="Times New Roman" w:cs="Times New Roman"/>
          <w:bCs/>
          <w:sz w:val="24"/>
          <w:szCs w:val="24"/>
        </w:rPr>
        <w:t>машиностроении ООО «Литейный завод «Петрозаводскмаш» в 2023</w:t>
      </w:r>
      <w:r w:rsidRPr="00B5139F">
        <w:rPr>
          <w:rFonts w:ascii="Times New Roman" w:eastAsia="Calibri" w:hAnsi="Times New Roman" w:cs="Times New Roman"/>
          <w:bCs/>
          <w:sz w:val="24"/>
          <w:szCs w:val="24"/>
        </w:rPr>
        <w:t xml:space="preserve"> году начал производство двигателей и запчастей к ним. Проектом предусматривается освоение, постановка на производство и выпуск изделий в специализированных направлениях для железнодорожной отрасли (литые чугунные компоненты дизельных двигателей), целлюлозно-бумажной промышленности (валы бумагоделательных машин), судостроительной отрасли (детали основных и вспомогательных силовых установок судов); ветроэнергетики (компоненты ветроэнергетических установок). </w:t>
      </w:r>
    </w:p>
    <w:p w14:paraId="50E1F5E9" w14:textId="77777777" w:rsidR="00C27BCE" w:rsidRPr="00B5139F" w:rsidRDefault="00C27BCE" w:rsidP="00225BE8">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Реализация проекта позволит переформатировать завод, создав современное научно-производственное предприятие с полным циклом производства от идеи до серийного выпуска чугунных отливок из всех известных видов чугуна, что обеспечит потребность литейных предприятий Российской Федерации в передаче новых технологий, проведении научных исследований, обучении и переподготовке кадров, а также позволит гарантировать определенный уровень качества готовой продукции, способствуя расширению рынков ее сбыта.</w:t>
      </w:r>
    </w:p>
    <w:p w14:paraId="07A3CC15" w14:textId="4BB0A44E" w:rsidR="00C27BCE" w:rsidRPr="00B5139F" w:rsidRDefault="00C27BCE" w:rsidP="00225BE8">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Планируемый объем инвестиций составляет 3 млрд руб</w:t>
      </w:r>
      <w:r w:rsidR="00684DF4">
        <w:rPr>
          <w:rFonts w:ascii="Times New Roman" w:eastAsia="Calibri" w:hAnsi="Times New Roman" w:cs="Times New Roman"/>
          <w:bCs/>
          <w:sz w:val="24"/>
          <w:szCs w:val="24"/>
        </w:rPr>
        <w:t>.</w:t>
      </w:r>
      <w:r w:rsidRPr="00B5139F">
        <w:rPr>
          <w:rFonts w:ascii="Times New Roman" w:eastAsia="Calibri" w:hAnsi="Times New Roman" w:cs="Times New Roman"/>
          <w:bCs/>
          <w:sz w:val="24"/>
          <w:szCs w:val="24"/>
        </w:rPr>
        <w:t>, в том числе за счет заемных средств по линии федерального Фонда развития промышленности в размере</w:t>
      </w:r>
      <w:r w:rsidR="004577AA">
        <w:rPr>
          <w:rFonts w:ascii="Times New Roman" w:eastAsia="Calibri" w:hAnsi="Times New Roman" w:cs="Times New Roman"/>
          <w:bCs/>
          <w:sz w:val="24"/>
          <w:szCs w:val="24"/>
        </w:rPr>
        <w:t xml:space="preserve"> </w:t>
      </w:r>
      <w:r w:rsidRPr="00B5139F">
        <w:rPr>
          <w:rFonts w:ascii="Times New Roman" w:eastAsia="Calibri" w:hAnsi="Times New Roman" w:cs="Times New Roman"/>
          <w:bCs/>
          <w:sz w:val="24"/>
          <w:szCs w:val="24"/>
        </w:rPr>
        <w:t xml:space="preserve"> 2,4 млрд руб</w:t>
      </w:r>
      <w:r w:rsidR="00684DF4">
        <w:rPr>
          <w:rFonts w:ascii="Times New Roman" w:eastAsia="Calibri" w:hAnsi="Times New Roman" w:cs="Times New Roman"/>
          <w:bCs/>
          <w:sz w:val="24"/>
          <w:szCs w:val="24"/>
        </w:rPr>
        <w:t>.</w:t>
      </w:r>
      <w:r w:rsidRPr="00B5139F">
        <w:rPr>
          <w:rFonts w:ascii="Times New Roman" w:eastAsia="Calibri" w:hAnsi="Times New Roman" w:cs="Times New Roman"/>
          <w:bCs/>
          <w:sz w:val="24"/>
          <w:szCs w:val="24"/>
        </w:rPr>
        <w:t xml:space="preserve"> и собственных средств пр</w:t>
      </w:r>
      <w:r w:rsidR="004577AA">
        <w:rPr>
          <w:rFonts w:ascii="Times New Roman" w:eastAsia="Calibri" w:hAnsi="Times New Roman" w:cs="Times New Roman"/>
          <w:bCs/>
          <w:sz w:val="24"/>
          <w:szCs w:val="24"/>
        </w:rPr>
        <w:t>едприятия в объеме 0,6 млрд руб</w:t>
      </w:r>
      <w:r w:rsidRPr="00B5139F">
        <w:rPr>
          <w:rFonts w:ascii="Times New Roman" w:eastAsia="Calibri" w:hAnsi="Times New Roman" w:cs="Times New Roman"/>
          <w:bCs/>
          <w:sz w:val="24"/>
          <w:szCs w:val="24"/>
        </w:rPr>
        <w:t>.</w:t>
      </w:r>
    </w:p>
    <w:p w14:paraId="31D8EC57" w14:textId="1A34B28D" w:rsidR="00C27BCE" w:rsidRPr="00B5139F" w:rsidRDefault="00C27BCE" w:rsidP="00225BE8">
      <w:pPr>
        <w:spacing w:after="0" w:line="240" w:lineRule="auto"/>
        <w:ind w:right="-143" w:firstLine="851"/>
        <w:jc w:val="both"/>
        <w:rPr>
          <w:rFonts w:ascii="Times New Roman" w:eastAsia="Calibri" w:hAnsi="Times New Roman" w:cs="Times New Roman"/>
          <w:bCs/>
          <w:sz w:val="24"/>
          <w:szCs w:val="24"/>
        </w:rPr>
      </w:pPr>
      <w:r w:rsidRPr="003816A5">
        <w:rPr>
          <w:rFonts w:ascii="Times New Roman" w:eastAsia="Calibri" w:hAnsi="Times New Roman" w:cs="Times New Roman"/>
          <w:sz w:val="24"/>
          <w:szCs w:val="24"/>
        </w:rPr>
        <w:t>ООО «Инженерный центр пожарной робототехники «ЭФЭР» завершает</w:t>
      </w:r>
      <w:r w:rsidRPr="00B5139F">
        <w:rPr>
          <w:rFonts w:ascii="Times New Roman" w:eastAsia="Calibri" w:hAnsi="Times New Roman" w:cs="Times New Roman"/>
          <w:bCs/>
          <w:sz w:val="24"/>
          <w:szCs w:val="24"/>
        </w:rPr>
        <w:t xml:space="preserve"> работу по созданию цифрового производства пожарных роботов и роботизированных установок пожаротушения. Общий объем инвестиций – 325 млн руб. </w:t>
      </w:r>
    </w:p>
    <w:p w14:paraId="69EF8D9C" w14:textId="77777777" w:rsidR="00C27BCE" w:rsidRPr="00B5139F" w:rsidRDefault="00C27BCE" w:rsidP="00225BE8">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lastRenderedPageBreak/>
        <w:t>Цель проекта: создание на единой производственной площадке Завода пожарных роботов современного высокотехнологичного производственного комплекса с максимальной цифровизацией процессов, включая проектирование, разработку изделий, их технологическую проработку, испытания и выпуск на обрабатывающих центрах с ЧПУ инновационной продукции, отвечающей требованиям международных стандартов качества.</w:t>
      </w:r>
    </w:p>
    <w:p w14:paraId="261888DE" w14:textId="3C0CFFAC" w:rsidR="00C27BCE" w:rsidRPr="00B5139F" w:rsidRDefault="00C27BCE" w:rsidP="00225BE8">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В 2024 году </w:t>
      </w:r>
      <w:r w:rsidR="00153FCE">
        <w:rPr>
          <w:rFonts w:ascii="Times New Roman" w:eastAsia="Calibri" w:hAnsi="Times New Roman" w:cs="Times New Roman"/>
          <w:bCs/>
          <w:sz w:val="24"/>
          <w:szCs w:val="24"/>
        </w:rPr>
        <w:t>предприятие</w:t>
      </w:r>
      <w:r w:rsidRPr="00B5139F">
        <w:rPr>
          <w:rFonts w:ascii="Times New Roman" w:eastAsia="Calibri" w:hAnsi="Times New Roman" w:cs="Times New Roman"/>
          <w:bCs/>
          <w:sz w:val="24"/>
          <w:szCs w:val="24"/>
        </w:rPr>
        <w:t xml:space="preserve"> запустил</w:t>
      </w:r>
      <w:r w:rsidR="00153FCE">
        <w:rPr>
          <w:rFonts w:ascii="Times New Roman" w:eastAsia="Calibri" w:hAnsi="Times New Roman" w:cs="Times New Roman"/>
          <w:bCs/>
          <w:sz w:val="24"/>
          <w:szCs w:val="24"/>
        </w:rPr>
        <w:t>о</w:t>
      </w:r>
      <w:r w:rsidRPr="00B5139F">
        <w:rPr>
          <w:rFonts w:ascii="Times New Roman" w:eastAsia="Calibri" w:hAnsi="Times New Roman" w:cs="Times New Roman"/>
          <w:bCs/>
          <w:sz w:val="24"/>
          <w:szCs w:val="24"/>
        </w:rPr>
        <w:t xml:space="preserve"> 2 этап проекта по производству интеллектуальных систем пожаротушения. Общая стоимость проекта 200 млн руб.</w:t>
      </w:r>
    </w:p>
    <w:p w14:paraId="16477568" w14:textId="7C815957" w:rsidR="00C27BCE" w:rsidRPr="00B5139F" w:rsidRDefault="00C27BCE" w:rsidP="00225BE8">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Во исполнение поручения Президента Российской Федерации В.В. Путина</w:t>
      </w:r>
      <w:r w:rsidR="0081401D" w:rsidRPr="00B5139F">
        <w:rPr>
          <w:rFonts w:ascii="Times New Roman" w:eastAsia="Calibri" w:hAnsi="Times New Roman" w:cs="Times New Roman"/>
          <w:bCs/>
          <w:sz w:val="24"/>
          <w:szCs w:val="24"/>
        </w:rPr>
        <w:t xml:space="preserve">   </w:t>
      </w:r>
      <w:r w:rsidR="009F16C1">
        <w:rPr>
          <w:rFonts w:ascii="Times New Roman" w:eastAsia="Calibri" w:hAnsi="Times New Roman" w:cs="Times New Roman"/>
          <w:bCs/>
          <w:sz w:val="24"/>
          <w:szCs w:val="24"/>
        </w:rPr>
        <w:t xml:space="preserve">                      </w:t>
      </w:r>
      <w:r w:rsidRPr="00B5139F">
        <w:rPr>
          <w:rFonts w:ascii="Times New Roman" w:eastAsia="Calibri" w:hAnsi="Times New Roman" w:cs="Times New Roman"/>
          <w:bCs/>
          <w:sz w:val="24"/>
          <w:szCs w:val="24"/>
        </w:rPr>
        <w:t xml:space="preserve">от 13.03.2019 № Пр-441 завершается работа по реализации проекта глубокой модернизации </w:t>
      </w:r>
      <w:r w:rsidRPr="003816A5">
        <w:rPr>
          <w:rFonts w:ascii="Times New Roman" w:eastAsia="Calibri" w:hAnsi="Times New Roman" w:cs="Times New Roman"/>
          <w:sz w:val="24"/>
          <w:szCs w:val="24"/>
        </w:rPr>
        <w:t>АО «Онежский судостроительно-судоремонтный завод». АО «ОССЗ» включен</w:t>
      </w:r>
      <w:r w:rsidRPr="00B5139F">
        <w:rPr>
          <w:rFonts w:ascii="Times New Roman" w:eastAsia="Calibri" w:hAnsi="Times New Roman" w:cs="Times New Roman"/>
          <w:bCs/>
          <w:sz w:val="24"/>
          <w:szCs w:val="24"/>
        </w:rPr>
        <w:t>о в федеральный перечень системообразующих предприятий российской экономики. Завод реализует масштабный инвестиционный проект по созданию первой в стране цифровой верфи. Целью проекта является создание для отечественной судостроительной отрасли прототипного решения по уровню применения и эффективности передовых цифровых промышленных технологий в судостроении, которые обеспечат повышение объёма производства и рост производительности труда при постройке судов. Для этого предусматривается строительство новых производственных мощностей, внедрение средств автоматизации и роботизации производства, новейших систем качества, организация работы интегрированной информационной системы управления цифрового производства для обеспечения эффективной работы основных производственных мощностей АО «ОССЗ» и управления предприятием в целом, что позволит увеличить мощности по обработке металла в корпусообрабатывающем производстве до</w:t>
      </w:r>
      <w:r w:rsidR="003816A5">
        <w:rPr>
          <w:rFonts w:ascii="Times New Roman" w:eastAsia="Calibri" w:hAnsi="Times New Roman" w:cs="Times New Roman"/>
          <w:bCs/>
          <w:sz w:val="24"/>
          <w:szCs w:val="24"/>
        </w:rPr>
        <w:t xml:space="preserve"> </w:t>
      </w:r>
      <w:r w:rsidRPr="00B5139F">
        <w:rPr>
          <w:rFonts w:ascii="Times New Roman" w:eastAsia="Calibri" w:hAnsi="Times New Roman" w:cs="Times New Roman"/>
          <w:bCs/>
          <w:sz w:val="24"/>
          <w:szCs w:val="24"/>
        </w:rPr>
        <w:t>10 тысяч тонн в год. Планируемый объем инвестиций за счет средств федерального бюджета – 6,2 млрд руб</w:t>
      </w:r>
      <w:r w:rsidR="00684DF4">
        <w:rPr>
          <w:rFonts w:ascii="Times New Roman" w:eastAsia="Calibri" w:hAnsi="Times New Roman" w:cs="Times New Roman"/>
          <w:bCs/>
          <w:sz w:val="24"/>
          <w:szCs w:val="24"/>
        </w:rPr>
        <w:t>.</w:t>
      </w:r>
      <w:r w:rsidRPr="00B5139F">
        <w:rPr>
          <w:rFonts w:ascii="Times New Roman" w:eastAsia="Calibri" w:hAnsi="Times New Roman" w:cs="Times New Roman"/>
          <w:bCs/>
          <w:sz w:val="24"/>
          <w:szCs w:val="24"/>
        </w:rPr>
        <w:t xml:space="preserve"> в рамках государственной программы Российской Федерации «Развитие судостроения и техники для освоения шельфовых месторождений». Будет создано более 500 высокопроизводительных рабочих мест.</w:t>
      </w:r>
    </w:p>
    <w:p w14:paraId="4E6FD891" w14:textId="2EFCD227" w:rsidR="00C27BCE" w:rsidRPr="00B5139F" w:rsidRDefault="00030667" w:rsidP="00225BE8">
      <w:pPr>
        <w:spacing w:after="0" w:line="240" w:lineRule="auto"/>
        <w:ind w:right="-143"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В 2025</w:t>
      </w:r>
      <w:r w:rsidR="00C27BCE" w:rsidRPr="00B5139F">
        <w:rPr>
          <w:rFonts w:ascii="Times New Roman" w:eastAsia="Calibri" w:hAnsi="Times New Roman" w:cs="Times New Roman"/>
          <w:bCs/>
          <w:sz w:val="24"/>
          <w:szCs w:val="24"/>
        </w:rPr>
        <w:t xml:space="preserve"> году началась реализация второй очереди модернизации завода. На эти цели из федерального бюджета дополнительно выделено 2 млрд руб.</w:t>
      </w:r>
    </w:p>
    <w:p w14:paraId="33D41EF3" w14:textId="77777777" w:rsidR="00C27BCE" w:rsidRPr="00B5139F" w:rsidRDefault="00C27BCE" w:rsidP="00225BE8">
      <w:pPr>
        <w:spacing w:after="0" w:line="240" w:lineRule="auto"/>
        <w:ind w:right="-143" w:firstLine="851"/>
        <w:jc w:val="both"/>
        <w:rPr>
          <w:rFonts w:ascii="Times New Roman" w:eastAsia="Calibri" w:hAnsi="Times New Roman" w:cs="Times New Roman"/>
          <w:bCs/>
          <w:sz w:val="24"/>
          <w:szCs w:val="24"/>
        </w:rPr>
      </w:pPr>
      <w:r w:rsidRPr="003816A5">
        <w:rPr>
          <w:rFonts w:ascii="Times New Roman" w:eastAsia="Calibri" w:hAnsi="Times New Roman" w:cs="Times New Roman"/>
          <w:sz w:val="24"/>
          <w:szCs w:val="24"/>
        </w:rPr>
        <w:t xml:space="preserve">ООО «НПП «Прорыв» </w:t>
      </w:r>
      <w:r w:rsidRPr="00B5139F">
        <w:rPr>
          <w:rFonts w:ascii="Times New Roman" w:eastAsia="Calibri" w:hAnsi="Times New Roman" w:cs="Times New Roman"/>
          <w:bCs/>
          <w:sz w:val="24"/>
          <w:szCs w:val="24"/>
        </w:rPr>
        <w:t xml:space="preserve">реализует проект «Развитие опережающих технологий прогноза устойчивости объектов электроэнергетики в эксплуатации при электромагнитных воздействиях на базе разработки и производства нового испытательного и измерительного оборудования». </w:t>
      </w:r>
    </w:p>
    <w:p w14:paraId="6BB415CF" w14:textId="77777777" w:rsidR="00C27BCE" w:rsidRPr="00B5139F" w:rsidRDefault="00C27BCE" w:rsidP="00225BE8">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В рамках проекта планируется строительство нового производственного комплекса. Реализация проекта позволит предприятию существенно увеличить количество и ассортимент выпускаемой продукции.</w:t>
      </w:r>
    </w:p>
    <w:p w14:paraId="76B5959D" w14:textId="77777777" w:rsidR="00C27BCE" w:rsidRPr="00B5139F" w:rsidRDefault="00C27BCE" w:rsidP="00225BE8">
      <w:pPr>
        <w:spacing w:after="0" w:line="240" w:lineRule="auto"/>
        <w:ind w:right="-143" w:firstLine="851"/>
        <w:jc w:val="both"/>
        <w:rPr>
          <w:rFonts w:ascii="Times New Roman" w:eastAsia="Calibri" w:hAnsi="Times New Roman" w:cs="Times New Roman"/>
          <w:bCs/>
          <w:sz w:val="24"/>
          <w:szCs w:val="24"/>
        </w:rPr>
      </w:pPr>
      <w:r w:rsidRPr="003816A5">
        <w:rPr>
          <w:rFonts w:ascii="Times New Roman" w:eastAsia="Calibri" w:hAnsi="Times New Roman" w:cs="Times New Roman"/>
          <w:sz w:val="24"/>
          <w:szCs w:val="24"/>
        </w:rPr>
        <w:t>ООО «Технокип»</w:t>
      </w:r>
      <w:r w:rsidRPr="00B5139F">
        <w:rPr>
          <w:rFonts w:ascii="Times New Roman" w:eastAsia="Calibri" w:hAnsi="Times New Roman" w:cs="Times New Roman"/>
          <w:bCs/>
          <w:sz w:val="24"/>
          <w:szCs w:val="24"/>
        </w:rPr>
        <w:t xml:space="preserve"> планирует реализацию инвестиционного проекта «ТЕХНОПАРК: Центр промышленных разработок и производства «Технодар», включающего строительство современного высокотехнологичного промышленного комплекса на базе действующего производства ГК «Технодар» и вывод на рынок широкого ассортимента контрольно-измерительных приборов в форме самостоятельных продуктов.</w:t>
      </w:r>
    </w:p>
    <w:p w14:paraId="2F39AC23" w14:textId="0BFFA08E" w:rsidR="00C27BCE" w:rsidRPr="00B5139F" w:rsidRDefault="00C27BCE" w:rsidP="00225BE8">
      <w:pPr>
        <w:spacing w:after="0" w:line="240" w:lineRule="auto"/>
        <w:ind w:right="-143" w:firstLine="851"/>
        <w:jc w:val="both"/>
        <w:rPr>
          <w:rFonts w:ascii="Times New Roman" w:eastAsia="Calibri" w:hAnsi="Times New Roman" w:cs="Times New Roman"/>
          <w:bCs/>
          <w:sz w:val="24"/>
          <w:szCs w:val="24"/>
        </w:rPr>
      </w:pPr>
      <w:r w:rsidRPr="003816A5">
        <w:rPr>
          <w:rFonts w:ascii="Times New Roman" w:eastAsia="Calibri" w:hAnsi="Times New Roman" w:cs="Times New Roman"/>
          <w:sz w:val="24"/>
          <w:szCs w:val="24"/>
        </w:rPr>
        <w:t>ООО «Русский Лесной Альянс»</w:t>
      </w:r>
      <w:r w:rsidRPr="00B5139F">
        <w:rPr>
          <w:rFonts w:ascii="Times New Roman" w:eastAsia="Calibri" w:hAnsi="Times New Roman" w:cs="Times New Roman"/>
          <w:b/>
          <w:bCs/>
          <w:sz w:val="24"/>
          <w:szCs w:val="24"/>
        </w:rPr>
        <w:t xml:space="preserve"> </w:t>
      </w:r>
      <w:r w:rsidRPr="00B5139F">
        <w:rPr>
          <w:rFonts w:ascii="Times New Roman" w:eastAsia="Calibri" w:hAnsi="Times New Roman" w:cs="Times New Roman"/>
          <w:bCs/>
          <w:sz w:val="24"/>
          <w:szCs w:val="24"/>
        </w:rPr>
        <w:t xml:space="preserve">планирует реализацию инвестиционного проекта по строительству лесопильного цеха. Стоимость инвестиционного проекта </w:t>
      </w:r>
      <w:r w:rsidR="00957B0F" w:rsidRPr="00B5139F">
        <w:rPr>
          <w:rFonts w:ascii="Times New Roman" w:eastAsia="Calibri" w:hAnsi="Times New Roman" w:cs="Times New Roman"/>
          <w:bCs/>
          <w:sz w:val="24"/>
          <w:szCs w:val="24"/>
        </w:rPr>
        <w:t>–</w:t>
      </w:r>
      <w:r w:rsidRPr="00B5139F">
        <w:rPr>
          <w:rFonts w:ascii="Times New Roman" w:eastAsia="Calibri" w:hAnsi="Times New Roman" w:cs="Times New Roman"/>
          <w:bCs/>
          <w:sz w:val="24"/>
          <w:szCs w:val="24"/>
        </w:rPr>
        <w:t xml:space="preserve"> 1,7 млрд руб. </w:t>
      </w:r>
    </w:p>
    <w:p w14:paraId="528D772E" w14:textId="77777777" w:rsidR="00C27BCE" w:rsidRPr="00B5139F" w:rsidRDefault="00C27BCE" w:rsidP="00225BE8">
      <w:pPr>
        <w:spacing w:after="0" w:line="240" w:lineRule="auto"/>
        <w:ind w:right="-143" w:firstLine="851"/>
        <w:jc w:val="both"/>
        <w:rPr>
          <w:rFonts w:ascii="Times New Roman" w:eastAsia="Calibri" w:hAnsi="Times New Roman" w:cs="Times New Roman"/>
          <w:bCs/>
          <w:sz w:val="24"/>
          <w:szCs w:val="24"/>
        </w:rPr>
      </w:pPr>
      <w:r w:rsidRPr="003816A5">
        <w:rPr>
          <w:rFonts w:ascii="Times New Roman" w:eastAsia="Calibri" w:hAnsi="Times New Roman" w:cs="Times New Roman"/>
          <w:sz w:val="24"/>
          <w:szCs w:val="24"/>
        </w:rPr>
        <w:t>ООО «АлкоВолрд»</w:t>
      </w:r>
      <w:r w:rsidRPr="00B5139F">
        <w:rPr>
          <w:rFonts w:ascii="Times New Roman" w:eastAsia="Calibri" w:hAnsi="Times New Roman" w:cs="Times New Roman"/>
          <w:b/>
          <w:bCs/>
          <w:sz w:val="24"/>
          <w:szCs w:val="24"/>
        </w:rPr>
        <w:t xml:space="preserve"> </w:t>
      </w:r>
      <w:r w:rsidRPr="00B5139F">
        <w:rPr>
          <w:rFonts w:ascii="Times New Roman" w:eastAsia="Calibri" w:hAnsi="Times New Roman" w:cs="Times New Roman"/>
          <w:bCs/>
          <w:sz w:val="24"/>
          <w:szCs w:val="24"/>
        </w:rPr>
        <w:t>ведет строительство производственного и логистического комплексов для производства и хранения готовой продукции, тары, упаковки, комплектации, сырья и вспомогательных материалов компании. Завершение строительства планируется в 2025 году.</w:t>
      </w:r>
    </w:p>
    <w:p w14:paraId="18220FF5" w14:textId="385E7C47" w:rsidR="00C27BCE" w:rsidRPr="00B5139F" w:rsidRDefault="00C27BCE" w:rsidP="00225BE8">
      <w:pPr>
        <w:spacing w:after="0" w:line="240" w:lineRule="auto"/>
        <w:ind w:right="-143" w:firstLine="851"/>
        <w:jc w:val="both"/>
        <w:rPr>
          <w:rFonts w:ascii="Times New Roman" w:eastAsia="Calibri" w:hAnsi="Times New Roman" w:cs="Times New Roman"/>
          <w:b/>
          <w:bCs/>
          <w:sz w:val="24"/>
          <w:szCs w:val="24"/>
        </w:rPr>
      </w:pPr>
      <w:r w:rsidRPr="003816A5">
        <w:rPr>
          <w:rFonts w:ascii="Times New Roman" w:eastAsia="Calibri" w:hAnsi="Times New Roman" w:cs="Times New Roman"/>
          <w:sz w:val="24"/>
          <w:szCs w:val="24"/>
        </w:rPr>
        <w:t>ООО «КСМ Газобетон»</w:t>
      </w:r>
      <w:r w:rsidRPr="00B5139F">
        <w:rPr>
          <w:rFonts w:ascii="Times New Roman" w:eastAsia="Calibri" w:hAnsi="Times New Roman" w:cs="Times New Roman"/>
          <w:bCs/>
          <w:sz w:val="24"/>
          <w:szCs w:val="24"/>
        </w:rPr>
        <w:t xml:space="preserve"> завершило строительство современного завода по производству газобетонных блоков автоклавного твердения. Объем инвестиций </w:t>
      </w:r>
      <w:r w:rsidR="00957B0F" w:rsidRPr="00B5139F">
        <w:rPr>
          <w:rFonts w:ascii="Times New Roman" w:eastAsia="Calibri" w:hAnsi="Times New Roman" w:cs="Times New Roman"/>
          <w:bCs/>
          <w:sz w:val="24"/>
          <w:szCs w:val="24"/>
        </w:rPr>
        <w:t xml:space="preserve">– </w:t>
      </w:r>
      <w:r w:rsidR="009F16C1">
        <w:rPr>
          <w:rFonts w:ascii="Times New Roman" w:eastAsia="Calibri" w:hAnsi="Times New Roman" w:cs="Times New Roman"/>
          <w:bCs/>
          <w:sz w:val="24"/>
          <w:szCs w:val="24"/>
        </w:rPr>
        <w:t xml:space="preserve">                           </w:t>
      </w:r>
      <w:r w:rsidR="00684DF4">
        <w:rPr>
          <w:rFonts w:ascii="Times New Roman" w:eastAsia="Calibri" w:hAnsi="Times New Roman" w:cs="Times New Roman"/>
          <w:bCs/>
          <w:sz w:val="24"/>
          <w:szCs w:val="24"/>
        </w:rPr>
        <w:t>784 млн</w:t>
      </w:r>
      <w:r w:rsidRPr="00B5139F">
        <w:rPr>
          <w:rFonts w:ascii="Times New Roman" w:eastAsia="Calibri" w:hAnsi="Times New Roman" w:cs="Times New Roman"/>
          <w:bCs/>
          <w:sz w:val="24"/>
          <w:szCs w:val="24"/>
        </w:rPr>
        <w:t xml:space="preserve"> руб. В результате реализации проекта создано 42 новых рабочих места.</w:t>
      </w:r>
    </w:p>
    <w:p w14:paraId="6DCAE139" w14:textId="77777777" w:rsidR="00C27BCE" w:rsidRPr="00B5139F" w:rsidRDefault="00C27BCE" w:rsidP="00225BE8">
      <w:pPr>
        <w:spacing w:after="0" w:line="240" w:lineRule="auto"/>
        <w:ind w:right="-143" w:firstLine="851"/>
        <w:jc w:val="both"/>
        <w:rPr>
          <w:rFonts w:ascii="Times New Roman" w:eastAsia="Calibri" w:hAnsi="Times New Roman" w:cs="Times New Roman"/>
          <w:bCs/>
          <w:sz w:val="24"/>
          <w:szCs w:val="24"/>
        </w:rPr>
      </w:pPr>
      <w:r w:rsidRPr="003816A5">
        <w:rPr>
          <w:rFonts w:ascii="Times New Roman" w:eastAsia="Calibri" w:hAnsi="Times New Roman" w:cs="Times New Roman"/>
          <w:sz w:val="24"/>
          <w:szCs w:val="24"/>
        </w:rPr>
        <w:t xml:space="preserve">ООО «Крона» </w:t>
      </w:r>
      <w:r w:rsidRPr="00B5139F">
        <w:rPr>
          <w:rFonts w:ascii="Times New Roman" w:eastAsia="Calibri" w:hAnsi="Times New Roman" w:cs="Times New Roman"/>
          <w:bCs/>
          <w:sz w:val="24"/>
          <w:szCs w:val="24"/>
        </w:rPr>
        <w:t>завершило проект по организации производства террасной доски, мебельного щита и композитной доски, в 2025 году планируется начало 3-й очереди проекта.</w:t>
      </w:r>
    </w:p>
    <w:p w14:paraId="1B2F42E4" w14:textId="06EC3154" w:rsidR="00C27BCE" w:rsidRPr="00B5139F" w:rsidRDefault="00EF6DC2" w:rsidP="00225BE8">
      <w:pPr>
        <w:spacing w:after="0" w:line="240" w:lineRule="auto"/>
        <w:ind w:right="-143" w:firstLine="851"/>
        <w:jc w:val="both"/>
        <w:rPr>
          <w:rFonts w:ascii="Times New Roman" w:eastAsia="Calibri" w:hAnsi="Times New Roman" w:cs="Times New Roman"/>
          <w:bCs/>
          <w:sz w:val="24"/>
          <w:szCs w:val="24"/>
        </w:rPr>
      </w:pPr>
      <w:r w:rsidRPr="00EF6DC2">
        <w:rPr>
          <w:rFonts w:ascii="Times New Roman" w:eastAsia="Calibri" w:hAnsi="Times New Roman" w:cs="Times New Roman"/>
          <w:bCs/>
          <w:sz w:val="24"/>
          <w:szCs w:val="24"/>
        </w:rPr>
        <w:lastRenderedPageBreak/>
        <w:t>З</w:t>
      </w:r>
      <w:r w:rsidR="00C27BCE" w:rsidRPr="00EF6DC2">
        <w:rPr>
          <w:rFonts w:ascii="Times New Roman" w:eastAsia="Calibri" w:hAnsi="Times New Roman" w:cs="Times New Roman"/>
          <w:bCs/>
          <w:sz w:val="24"/>
          <w:szCs w:val="24"/>
        </w:rPr>
        <w:t>авершена реконструкция технопарка «Карельские продукты» для производства пищевой продукции на основе инновационных технологий и оказания сопутствующих услуг, включая предоставление услуг по диагностике проблем с пищевыми продуктами на базе создаваемой лаборатории. В результате реконструкции производственные площади увеличились до 15 тыс. кв. м, что позволяет разместить в технопарке не менее 15 субъектов малого и среднего бизнеса.</w:t>
      </w:r>
      <w:r w:rsidR="00C27BCE" w:rsidRPr="00B5139F">
        <w:rPr>
          <w:rFonts w:ascii="Times New Roman" w:eastAsia="Calibri" w:hAnsi="Times New Roman" w:cs="Times New Roman"/>
          <w:bCs/>
          <w:sz w:val="24"/>
          <w:szCs w:val="24"/>
        </w:rPr>
        <w:t xml:space="preserve"> </w:t>
      </w:r>
    </w:p>
    <w:p w14:paraId="7F25EFFA" w14:textId="3A7610BE" w:rsidR="00C27BCE" w:rsidRPr="009F16C1" w:rsidRDefault="00C27BCE" w:rsidP="00225BE8">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В ходе реализации инве</w:t>
      </w:r>
      <w:r w:rsidR="00097BA1">
        <w:rPr>
          <w:rFonts w:ascii="Times New Roman" w:eastAsia="Calibri" w:hAnsi="Times New Roman" w:cs="Times New Roman"/>
          <w:bCs/>
          <w:sz w:val="24"/>
          <w:szCs w:val="24"/>
        </w:rPr>
        <w:t>стиционных проектов за 2024 год</w:t>
      </w:r>
      <w:r w:rsidRPr="00B5139F">
        <w:rPr>
          <w:rFonts w:ascii="Times New Roman" w:eastAsia="Calibri" w:hAnsi="Times New Roman" w:cs="Times New Roman"/>
          <w:bCs/>
          <w:sz w:val="24"/>
          <w:szCs w:val="24"/>
        </w:rPr>
        <w:t xml:space="preserve"> на территории Петрозаводского городского округа создано и модернизировано </w:t>
      </w:r>
      <w:r w:rsidR="00EF6DC2">
        <w:rPr>
          <w:rFonts w:ascii="Times New Roman" w:eastAsia="Calibri" w:hAnsi="Times New Roman" w:cs="Times New Roman"/>
          <w:bCs/>
          <w:sz w:val="24"/>
          <w:szCs w:val="24"/>
        </w:rPr>
        <w:t>2292</w:t>
      </w:r>
      <w:r w:rsidRPr="009F16C1">
        <w:rPr>
          <w:rFonts w:ascii="Times New Roman" w:eastAsia="Calibri" w:hAnsi="Times New Roman" w:cs="Times New Roman"/>
          <w:bCs/>
          <w:sz w:val="24"/>
          <w:szCs w:val="24"/>
        </w:rPr>
        <w:t xml:space="preserve"> рабочих мест</w:t>
      </w:r>
      <w:r w:rsidR="006434DC">
        <w:rPr>
          <w:rFonts w:ascii="Times New Roman" w:eastAsia="Calibri" w:hAnsi="Times New Roman" w:cs="Times New Roman"/>
          <w:bCs/>
          <w:sz w:val="24"/>
          <w:szCs w:val="24"/>
        </w:rPr>
        <w:t>а</w:t>
      </w:r>
      <w:r w:rsidRPr="009F16C1">
        <w:rPr>
          <w:rFonts w:ascii="Times New Roman" w:eastAsia="Calibri" w:hAnsi="Times New Roman" w:cs="Times New Roman"/>
          <w:bCs/>
          <w:sz w:val="24"/>
          <w:szCs w:val="24"/>
        </w:rPr>
        <w:t xml:space="preserve"> (</w:t>
      </w:r>
      <w:r w:rsidR="00EF6DC2">
        <w:rPr>
          <w:rFonts w:ascii="Times New Roman" w:eastAsia="Calibri" w:hAnsi="Times New Roman" w:cs="Times New Roman"/>
          <w:bCs/>
          <w:sz w:val="24"/>
          <w:szCs w:val="24"/>
        </w:rPr>
        <w:t>2287</w:t>
      </w:r>
      <w:r w:rsidRPr="009F16C1">
        <w:rPr>
          <w:rFonts w:ascii="Times New Roman" w:eastAsia="Calibri" w:hAnsi="Times New Roman" w:cs="Times New Roman"/>
          <w:bCs/>
          <w:sz w:val="24"/>
          <w:szCs w:val="24"/>
        </w:rPr>
        <w:t xml:space="preserve"> новых и 5 модернизированных).</w:t>
      </w:r>
    </w:p>
    <w:p w14:paraId="3ABE83DC" w14:textId="709001E3" w:rsidR="004E428A" w:rsidRDefault="00C27BCE" w:rsidP="00225BE8">
      <w:pPr>
        <w:spacing w:after="0" w:line="240" w:lineRule="auto"/>
        <w:ind w:right="-143" w:firstLine="851"/>
        <w:jc w:val="both"/>
        <w:rPr>
          <w:rFonts w:ascii="Times New Roman" w:eastAsia="Calibri" w:hAnsi="Times New Roman" w:cs="Times New Roman"/>
          <w:bCs/>
          <w:sz w:val="24"/>
          <w:szCs w:val="24"/>
        </w:rPr>
      </w:pPr>
      <w:r w:rsidRPr="009F16C1">
        <w:rPr>
          <w:rFonts w:ascii="Times New Roman" w:eastAsia="Calibri" w:hAnsi="Times New Roman" w:cs="Times New Roman"/>
          <w:bCs/>
          <w:sz w:val="24"/>
          <w:szCs w:val="24"/>
        </w:rPr>
        <w:t>За январь - сентябрь 2024 года объем инвестиций в основной капитал за счет</w:t>
      </w:r>
      <w:r w:rsidRPr="00B5139F">
        <w:rPr>
          <w:rFonts w:ascii="Times New Roman" w:eastAsia="Calibri" w:hAnsi="Times New Roman" w:cs="Times New Roman"/>
          <w:bCs/>
          <w:sz w:val="24"/>
          <w:szCs w:val="24"/>
        </w:rPr>
        <w:t xml:space="preserve"> всех источников финансирования </w:t>
      </w:r>
      <w:r w:rsidR="00684DF4">
        <w:rPr>
          <w:rFonts w:ascii="Times New Roman" w:eastAsia="Calibri" w:hAnsi="Times New Roman" w:cs="Times New Roman"/>
          <w:bCs/>
          <w:sz w:val="24"/>
          <w:szCs w:val="24"/>
        </w:rPr>
        <w:t>составил</w:t>
      </w:r>
      <w:r w:rsidR="009F16C1">
        <w:rPr>
          <w:rFonts w:ascii="Times New Roman" w:eastAsia="Calibri" w:hAnsi="Times New Roman" w:cs="Times New Roman"/>
          <w:bCs/>
          <w:sz w:val="24"/>
          <w:szCs w:val="24"/>
        </w:rPr>
        <w:t xml:space="preserve"> </w:t>
      </w:r>
      <w:r w:rsidRPr="00B5139F">
        <w:rPr>
          <w:rFonts w:ascii="Times New Roman" w:eastAsia="Calibri" w:hAnsi="Times New Roman" w:cs="Times New Roman"/>
          <w:bCs/>
          <w:sz w:val="24"/>
          <w:szCs w:val="24"/>
        </w:rPr>
        <w:t>13,1 млрд руб.</w:t>
      </w:r>
    </w:p>
    <w:p w14:paraId="1E87950B" w14:textId="77777777" w:rsidR="00766903" w:rsidRPr="00766903" w:rsidRDefault="00766903" w:rsidP="00EC4035">
      <w:pPr>
        <w:spacing w:after="0" w:line="240" w:lineRule="auto"/>
        <w:ind w:right="-143"/>
        <w:jc w:val="both"/>
        <w:rPr>
          <w:rFonts w:ascii="Times New Roman" w:eastAsia="Calibri" w:hAnsi="Times New Roman" w:cs="Times New Roman"/>
          <w:bCs/>
          <w:sz w:val="24"/>
          <w:szCs w:val="24"/>
        </w:rPr>
      </w:pPr>
    </w:p>
    <w:p w14:paraId="39D55CC6" w14:textId="77777777" w:rsidR="0056549F" w:rsidRPr="00B5139F" w:rsidRDefault="0056549F" w:rsidP="00EC4035">
      <w:pPr>
        <w:pStyle w:val="a4"/>
        <w:tabs>
          <w:tab w:val="left" w:pos="1276"/>
        </w:tabs>
        <w:ind w:left="0" w:right="-143"/>
        <w:jc w:val="center"/>
        <w:outlineLvl w:val="0"/>
        <w:rPr>
          <w:rFonts w:ascii="Times New Roman" w:hAnsi="Times New Roman" w:cs="Times New Roman"/>
          <w:b/>
          <w:sz w:val="24"/>
          <w:szCs w:val="24"/>
        </w:rPr>
      </w:pPr>
      <w:r w:rsidRPr="00B5139F">
        <w:rPr>
          <w:rFonts w:ascii="Times New Roman" w:hAnsi="Times New Roman" w:cs="Times New Roman"/>
          <w:b/>
          <w:sz w:val="24"/>
          <w:szCs w:val="24"/>
          <w:lang w:val="en-US"/>
        </w:rPr>
        <w:t>I</w:t>
      </w:r>
      <w:r w:rsidRPr="00B5139F">
        <w:rPr>
          <w:rFonts w:ascii="Times New Roman" w:hAnsi="Times New Roman" w:cs="Times New Roman"/>
          <w:b/>
          <w:sz w:val="24"/>
          <w:szCs w:val="24"/>
        </w:rPr>
        <w:t xml:space="preserve"> Бюджетная политика</w:t>
      </w:r>
    </w:p>
    <w:p w14:paraId="4954E734" w14:textId="77777777" w:rsidR="009A70A6" w:rsidRPr="00B5139F" w:rsidRDefault="003F2C49" w:rsidP="00EC4035">
      <w:pPr>
        <w:pStyle w:val="a4"/>
        <w:tabs>
          <w:tab w:val="left" w:pos="1276"/>
        </w:tabs>
        <w:ind w:left="851" w:right="-143"/>
        <w:jc w:val="center"/>
        <w:outlineLvl w:val="1"/>
        <w:rPr>
          <w:rFonts w:ascii="Times New Roman" w:hAnsi="Times New Roman" w:cs="Times New Roman"/>
          <w:b/>
          <w:sz w:val="24"/>
          <w:szCs w:val="24"/>
        </w:rPr>
      </w:pPr>
      <w:bookmarkStart w:id="1" w:name="_Toc477426506"/>
      <w:r w:rsidRPr="00B5139F">
        <w:rPr>
          <w:rFonts w:ascii="Times New Roman" w:hAnsi="Times New Roman" w:cs="Times New Roman"/>
          <w:b/>
          <w:sz w:val="24"/>
          <w:szCs w:val="24"/>
        </w:rPr>
        <w:t>Составление, рассмотрение проекта бюджета, утверждение, исполнение и осуществление контроля за исполнением бюджета</w:t>
      </w:r>
      <w:bookmarkEnd w:id="1"/>
    </w:p>
    <w:p w14:paraId="6B757064" w14:textId="77777777" w:rsidR="002F13C5" w:rsidRPr="00B5139F" w:rsidRDefault="002F13C5" w:rsidP="00225BE8">
      <w:pPr>
        <w:ind w:right="-143" w:firstLine="851"/>
        <w:contextualSpacing/>
        <w:jc w:val="both"/>
        <w:rPr>
          <w:rFonts w:ascii="Times New Roman" w:hAnsi="Times New Roman" w:cs="Times New Roman"/>
          <w:sz w:val="24"/>
          <w:szCs w:val="24"/>
        </w:rPr>
      </w:pPr>
      <w:r w:rsidRPr="00B5139F">
        <w:rPr>
          <w:rFonts w:ascii="Times New Roman" w:hAnsi="Times New Roman" w:cs="Times New Roman"/>
          <w:sz w:val="24"/>
          <w:szCs w:val="24"/>
        </w:rPr>
        <w:t xml:space="preserve">В 2024 году поступление доходов в бюджет Петрозаводского городского округа впервые превысило 12 млрд руб. </w:t>
      </w:r>
    </w:p>
    <w:p w14:paraId="1365A5F1" w14:textId="5DB0F1D1" w:rsidR="002F13C5" w:rsidRPr="00B5139F" w:rsidRDefault="002F13C5" w:rsidP="00225BE8">
      <w:pPr>
        <w:ind w:right="-143" w:firstLine="851"/>
        <w:contextualSpacing/>
        <w:jc w:val="both"/>
        <w:rPr>
          <w:rFonts w:ascii="Times New Roman" w:hAnsi="Times New Roman" w:cs="Times New Roman"/>
          <w:sz w:val="24"/>
          <w:szCs w:val="24"/>
        </w:rPr>
      </w:pPr>
      <w:r w:rsidRPr="00B5139F">
        <w:rPr>
          <w:rFonts w:ascii="Times New Roman" w:hAnsi="Times New Roman" w:cs="Times New Roman"/>
          <w:sz w:val="24"/>
          <w:szCs w:val="24"/>
        </w:rPr>
        <w:t xml:space="preserve">Общий объем налоговых и неналоговых доходов составил 4 242,5 млн руб., с ростом к 2023 году на 35,9% или на 1 120,0 млн руб. Указанный рост достигнут впервые за последнее десятилетие. Такое увеличение сложилось благодаря несистематическим поступлениям в бюджет округа, а именно: доходам, получаемым в рамках реализации </w:t>
      </w:r>
      <w:r w:rsidR="00FD29F7">
        <w:rPr>
          <w:rFonts w:ascii="Times New Roman" w:hAnsi="Times New Roman" w:cs="Times New Roman"/>
          <w:sz w:val="24"/>
          <w:szCs w:val="24"/>
        </w:rPr>
        <w:t>мероприятий</w:t>
      </w:r>
      <w:r w:rsidRPr="00B5139F">
        <w:rPr>
          <w:rFonts w:ascii="Times New Roman" w:hAnsi="Times New Roman" w:cs="Times New Roman"/>
          <w:sz w:val="24"/>
          <w:szCs w:val="24"/>
        </w:rPr>
        <w:t xml:space="preserve"> в части осуществления регулярных перевозок населения городским автомобильным транспортом по брутто-контрактам – 92,0 млн руб. (реализация </w:t>
      </w:r>
      <w:r w:rsidR="00FD29F7">
        <w:rPr>
          <w:rFonts w:ascii="Times New Roman" w:hAnsi="Times New Roman" w:cs="Times New Roman"/>
          <w:sz w:val="24"/>
          <w:szCs w:val="24"/>
        </w:rPr>
        <w:t>мероприятий</w:t>
      </w:r>
      <w:r w:rsidRPr="00B5139F">
        <w:rPr>
          <w:rFonts w:ascii="Times New Roman" w:hAnsi="Times New Roman" w:cs="Times New Roman"/>
          <w:sz w:val="24"/>
          <w:szCs w:val="24"/>
        </w:rPr>
        <w:t xml:space="preserve"> началась с июня 2023 года), а также средствам возмещения за жилые помещения в рамках договоров о комплексном развитии тер</w:t>
      </w:r>
      <w:r w:rsidRPr="00B5139F">
        <w:rPr>
          <w:rFonts w:ascii="Times New Roman" w:hAnsi="Times New Roman" w:cs="Times New Roman"/>
          <w:sz w:val="24"/>
          <w:szCs w:val="24"/>
        </w:rPr>
        <w:lastRenderedPageBreak/>
        <w:t>риторий жилой застройки</w:t>
      </w:r>
      <w:r w:rsidR="00225BE8">
        <w:rPr>
          <w:rFonts w:ascii="Times New Roman" w:hAnsi="Times New Roman" w:cs="Times New Roman"/>
          <w:sz w:val="24"/>
          <w:szCs w:val="24"/>
        </w:rPr>
        <w:t xml:space="preserve"> </w:t>
      </w:r>
      <w:r w:rsidRPr="00B5139F">
        <w:rPr>
          <w:rFonts w:ascii="Times New Roman" w:hAnsi="Times New Roman" w:cs="Times New Roman"/>
          <w:sz w:val="24"/>
          <w:szCs w:val="24"/>
        </w:rPr>
        <w:t>– 393,7 млн руб.</w:t>
      </w:r>
      <w:r w:rsidR="00766903">
        <w:rPr>
          <w:rFonts w:ascii="Times New Roman" w:hAnsi="Times New Roman" w:cs="Times New Roman"/>
          <w:sz w:val="24"/>
          <w:szCs w:val="24"/>
        </w:rPr>
        <w:t xml:space="preserve"> </w:t>
      </w:r>
      <w:r w:rsidRPr="00B5139F">
        <w:rPr>
          <w:rFonts w:ascii="Times New Roman" w:hAnsi="Times New Roman" w:cs="Times New Roman"/>
          <w:sz w:val="24"/>
          <w:szCs w:val="24"/>
        </w:rPr>
        <w:t>(в 2023 году аналогичные поступления отсутствовали). Но и без них, то есть в сопоставимых условиях,</w:t>
      </w:r>
      <w:r w:rsidRPr="00B5139F">
        <w:rPr>
          <w:sz w:val="24"/>
          <w:szCs w:val="24"/>
        </w:rPr>
        <w:t xml:space="preserve"> </w:t>
      </w:r>
      <w:r w:rsidRPr="00B5139F">
        <w:rPr>
          <w:rFonts w:ascii="Times New Roman" w:hAnsi="Times New Roman" w:cs="Times New Roman"/>
          <w:sz w:val="24"/>
          <w:szCs w:val="24"/>
        </w:rPr>
        <w:t xml:space="preserve">рост налоговых и неналоговых доходов по итогам 2024 года к </w:t>
      </w:r>
      <w:r w:rsidR="00766903" w:rsidRPr="00B5139F">
        <w:rPr>
          <w:rFonts w:ascii="Times New Roman" w:hAnsi="Times New Roman" w:cs="Times New Roman"/>
          <w:sz w:val="24"/>
          <w:szCs w:val="24"/>
        </w:rPr>
        <w:t>2023 составил</w:t>
      </w:r>
      <w:r w:rsidRPr="00B5139F">
        <w:rPr>
          <w:rFonts w:ascii="Times New Roman" w:hAnsi="Times New Roman" w:cs="Times New Roman"/>
          <w:sz w:val="24"/>
          <w:szCs w:val="24"/>
        </w:rPr>
        <w:t xml:space="preserve"> 704,4 млн руб. или 23,1%.  </w:t>
      </w:r>
    </w:p>
    <w:p w14:paraId="3D9BBA89" w14:textId="77777777" w:rsidR="002F13C5" w:rsidRPr="00B5139F" w:rsidRDefault="002F13C5" w:rsidP="00225BE8">
      <w:pPr>
        <w:ind w:right="-143" w:firstLine="851"/>
        <w:contextualSpacing/>
        <w:jc w:val="both"/>
        <w:rPr>
          <w:rFonts w:ascii="Times New Roman" w:hAnsi="Times New Roman" w:cs="Times New Roman"/>
          <w:sz w:val="24"/>
          <w:szCs w:val="24"/>
        </w:rPr>
      </w:pPr>
      <w:r w:rsidRPr="00B5139F">
        <w:rPr>
          <w:rFonts w:ascii="Times New Roman" w:hAnsi="Times New Roman" w:cs="Times New Roman"/>
          <w:sz w:val="24"/>
          <w:szCs w:val="24"/>
        </w:rPr>
        <w:t>Значительное увеличение поступлений сложилось по следующим источникам:</w:t>
      </w:r>
    </w:p>
    <w:p w14:paraId="1A4FE526" w14:textId="77777777" w:rsidR="002F13C5" w:rsidRPr="00B5139F" w:rsidRDefault="002F13C5" w:rsidP="00225BE8">
      <w:pPr>
        <w:ind w:right="-143" w:firstLine="851"/>
        <w:contextualSpacing/>
        <w:jc w:val="both"/>
        <w:rPr>
          <w:rFonts w:ascii="Times New Roman" w:hAnsi="Times New Roman" w:cs="Times New Roman"/>
          <w:sz w:val="24"/>
          <w:szCs w:val="24"/>
        </w:rPr>
      </w:pPr>
      <w:r w:rsidRPr="00B5139F">
        <w:rPr>
          <w:rFonts w:ascii="Times New Roman" w:hAnsi="Times New Roman" w:cs="Times New Roman"/>
          <w:sz w:val="24"/>
          <w:szCs w:val="24"/>
        </w:rPr>
        <w:t>- налог на доходы физических лиц – на 542,3 млн руб. или 25,4%;</w:t>
      </w:r>
    </w:p>
    <w:p w14:paraId="0616B24F" w14:textId="3DC36AB7" w:rsidR="002F13C5" w:rsidRPr="00B5139F" w:rsidRDefault="002F13C5" w:rsidP="00225BE8">
      <w:pPr>
        <w:ind w:right="-143" w:firstLine="851"/>
        <w:contextualSpacing/>
        <w:jc w:val="both"/>
        <w:rPr>
          <w:rFonts w:ascii="Times New Roman" w:hAnsi="Times New Roman" w:cs="Times New Roman"/>
          <w:sz w:val="24"/>
          <w:szCs w:val="24"/>
        </w:rPr>
      </w:pPr>
      <w:r w:rsidRPr="00B5139F">
        <w:rPr>
          <w:rFonts w:ascii="Times New Roman" w:hAnsi="Times New Roman" w:cs="Times New Roman"/>
          <w:sz w:val="24"/>
          <w:szCs w:val="24"/>
        </w:rPr>
        <w:t>-</w:t>
      </w:r>
      <w:r w:rsidR="00A51BC7" w:rsidRPr="00B5139F">
        <w:rPr>
          <w:sz w:val="24"/>
          <w:szCs w:val="24"/>
        </w:rPr>
        <w:t> </w:t>
      </w:r>
      <w:r w:rsidRPr="00B5139F">
        <w:rPr>
          <w:rFonts w:ascii="Times New Roman" w:hAnsi="Times New Roman" w:cs="Times New Roman"/>
          <w:sz w:val="24"/>
          <w:szCs w:val="24"/>
        </w:rPr>
        <w:t>налог, взимаемый в связи с применением патентной системы налогообложения, – на 44,4 млн руб. или в 2,5 раза;</w:t>
      </w:r>
    </w:p>
    <w:p w14:paraId="2FC32976" w14:textId="77777777" w:rsidR="002F13C5" w:rsidRPr="00B5139F" w:rsidRDefault="002F13C5" w:rsidP="00225BE8">
      <w:pPr>
        <w:ind w:right="-143" w:firstLine="851"/>
        <w:contextualSpacing/>
        <w:jc w:val="both"/>
        <w:rPr>
          <w:rFonts w:ascii="Times New Roman" w:hAnsi="Times New Roman" w:cs="Times New Roman"/>
          <w:sz w:val="24"/>
          <w:szCs w:val="24"/>
        </w:rPr>
      </w:pPr>
      <w:r w:rsidRPr="00B5139F">
        <w:rPr>
          <w:rFonts w:ascii="Times New Roman" w:hAnsi="Times New Roman" w:cs="Times New Roman"/>
          <w:sz w:val="24"/>
          <w:szCs w:val="24"/>
        </w:rPr>
        <w:t>- налоги на имущество (налог на имущество физических лиц и земельный налог) – на 31,7 млн руб. или 11,0%;</w:t>
      </w:r>
    </w:p>
    <w:p w14:paraId="6D1A6683" w14:textId="77777777" w:rsidR="002F13C5" w:rsidRPr="00B5139F" w:rsidRDefault="002F13C5" w:rsidP="00225BE8">
      <w:pPr>
        <w:ind w:right="-143" w:firstLine="851"/>
        <w:contextualSpacing/>
        <w:jc w:val="both"/>
        <w:rPr>
          <w:rFonts w:ascii="Times New Roman" w:hAnsi="Times New Roman" w:cs="Times New Roman"/>
          <w:sz w:val="24"/>
          <w:szCs w:val="24"/>
        </w:rPr>
      </w:pPr>
      <w:r w:rsidRPr="00B5139F">
        <w:rPr>
          <w:rFonts w:ascii="Times New Roman" w:hAnsi="Times New Roman" w:cs="Times New Roman"/>
          <w:sz w:val="24"/>
          <w:szCs w:val="24"/>
        </w:rPr>
        <w:t>- государственная пошлина – на 44,2 млн руб. или в 1,7 раза;</w:t>
      </w:r>
    </w:p>
    <w:p w14:paraId="28DB96D8" w14:textId="77777777" w:rsidR="002F13C5" w:rsidRPr="00B5139F" w:rsidRDefault="002F13C5" w:rsidP="00225BE8">
      <w:pPr>
        <w:ind w:right="-143" w:firstLine="851"/>
        <w:contextualSpacing/>
        <w:jc w:val="both"/>
        <w:rPr>
          <w:rFonts w:ascii="Times New Roman" w:hAnsi="Times New Roman" w:cs="Times New Roman"/>
          <w:sz w:val="24"/>
          <w:szCs w:val="24"/>
        </w:rPr>
      </w:pPr>
      <w:r w:rsidRPr="00B5139F">
        <w:rPr>
          <w:rFonts w:ascii="Times New Roman" w:hAnsi="Times New Roman" w:cs="Times New Roman"/>
          <w:sz w:val="24"/>
          <w:szCs w:val="24"/>
        </w:rPr>
        <w:t>- доходы от аренды земельных участков и имущества – на 22,4 млн руб. или 12,6%;</w:t>
      </w:r>
    </w:p>
    <w:p w14:paraId="0B369BA3" w14:textId="77777777" w:rsidR="002F13C5" w:rsidRPr="00B5139F" w:rsidRDefault="002F13C5" w:rsidP="00225BE8">
      <w:pPr>
        <w:ind w:right="-143" w:firstLine="851"/>
        <w:contextualSpacing/>
        <w:jc w:val="both"/>
        <w:rPr>
          <w:rFonts w:ascii="Times New Roman" w:hAnsi="Times New Roman" w:cs="Times New Roman"/>
          <w:sz w:val="24"/>
          <w:szCs w:val="24"/>
        </w:rPr>
      </w:pPr>
      <w:r w:rsidRPr="00B5139F">
        <w:rPr>
          <w:rFonts w:ascii="Times New Roman" w:hAnsi="Times New Roman" w:cs="Times New Roman"/>
          <w:sz w:val="24"/>
          <w:szCs w:val="24"/>
        </w:rPr>
        <w:t>- штрафы, санкции возмещение ущерба – на 15,9 млн руб. или в 1,6 раза.</w:t>
      </w:r>
    </w:p>
    <w:p w14:paraId="48FD7469" w14:textId="7DB10C97" w:rsidR="002F13C5" w:rsidRPr="00B5139F" w:rsidRDefault="002F13C5" w:rsidP="00225BE8">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Межбюджетные трансферты составили 8 531,4 млн руб., из них субсидии на софинансирование вопросов местного значения и иные межбюджетные трансферты – </w:t>
      </w:r>
      <w:r w:rsidR="00225BE8">
        <w:rPr>
          <w:rFonts w:ascii="Times New Roman" w:eastAsia="Calibri" w:hAnsi="Times New Roman" w:cs="Times New Roman"/>
          <w:sz w:val="24"/>
          <w:szCs w:val="24"/>
        </w:rPr>
        <w:t xml:space="preserve"> </w:t>
      </w:r>
      <w:r w:rsidRPr="00B5139F">
        <w:rPr>
          <w:rFonts w:ascii="Times New Roman" w:eastAsia="Calibri" w:hAnsi="Times New Roman" w:cs="Times New Roman"/>
          <w:sz w:val="24"/>
          <w:szCs w:val="24"/>
        </w:rPr>
        <w:t>3 753,1 млн руб. или 44%, из которых наибольший объем предоставлен на реализацию мероприятий по социально-экономическому развитию столицы Республики Карелия</w:t>
      </w:r>
      <w:r w:rsidR="00766903">
        <w:rPr>
          <w:rFonts w:ascii="Times New Roman" w:eastAsia="Calibri" w:hAnsi="Times New Roman" w:cs="Times New Roman"/>
          <w:sz w:val="24"/>
          <w:szCs w:val="24"/>
        </w:rPr>
        <w:t xml:space="preserve">         </w:t>
      </w:r>
      <w:r w:rsidRPr="00B5139F">
        <w:rPr>
          <w:rFonts w:ascii="Times New Roman" w:eastAsia="Calibri" w:hAnsi="Times New Roman" w:cs="Times New Roman"/>
          <w:sz w:val="24"/>
          <w:szCs w:val="24"/>
        </w:rPr>
        <w:t xml:space="preserve"> (860,2 млн руб.), дорожной деятельности (1 186,1 млн руб.), модернизации школьных систем образования (498,4 млн руб.).</w:t>
      </w:r>
    </w:p>
    <w:p w14:paraId="3E67C2D3" w14:textId="40B667E2" w:rsidR="002F13C5" w:rsidRPr="00B5139F" w:rsidRDefault="00DA21FB" w:rsidP="00225BE8">
      <w:pPr>
        <w:ind w:right="-143" w:firstLine="851"/>
        <w:contextualSpacing/>
        <w:jc w:val="both"/>
        <w:rPr>
          <w:rFonts w:ascii="Times New Roman" w:hAnsi="Times New Roman" w:cs="Times New Roman"/>
          <w:sz w:val="24"/>
          <w:szCs w:val="24"/>
        </w:rPr>
      </w:pPr>
      <w:r>
        <w:rPr>
          <w:rFonts w:ascii="Times New Roman" w:hAnsi="Times New Roman" w:cs="Times New Roman"/>
          <w:sz w:val="24"/>
          <w:szCs w:val="24"/>
        </w:rPr>
        <w:t>Объем муниципального долга на 01.01.</w:t>
      </w:r>
      <w:r w:rsidR="002F13C5" w:rsidRPr="00B5139F">
        <w:rPr>
          <w:rFonts w:ascii="Times New Roman" w:hAnsi="Times New Roman" w:cs="Times New Roman"/>
          <w:sz w:val="24"/>
          <w:szCs w:val="24"/>
        </w:rPr>
        <w:t xml:space="preserve">2025 составил 2 216,0 млн руб. или 52,2% к объему налоговых и неналоговых доходов. Показатель соотношения муниципального долга к объему налоговых и неналоговых доходов по итогам 2024 года является лучшим за последние 10 лет. В структуре муниципального долга основную долю (более 60%) занимают бюджетные кредиты </w:t>
      </w:r>
      <w:r w:rsidR="002F13C5" w:rsidRPr="00B5139F">
        <w:rPr>
          <w:rFonts w:ascii="Times New Roman" w:hAnsi="Times New Roman" w:cs="Times New Roman"/>
          <w:sz w:val="24"/>
          <w:szCs w:val="24"/>
        </w:rPr>
        <w:lastRenderedPageBreak/>
        <w:t xml:space="preserve">– 1 339,8 млн руб., оставшаяся </w:t>
      </w:r>
      <w:proofErr w:type="gramStart"/>
      <w:r w:rsidR="002F13C5" w:rsidRPr="00B5139F">
        <w:rPr>
          <w:rFonts w:ascii="Times New Roman" w:hAnsi="Times New Roman" w:cs="Times New Roman"/>
          <w:sz w:val="24"/>
          <w:szCs w:val="24"/>
        </w:rPr>
        <w:t xml:space="preserve">часть </w:t>
      </w:r>
      <w:r>
        <w:rPr>
          <w:rFonts w:ascii="Times New Roman" w:hAnsi="Times New Roman" w:cs="Times New Roman"/>
          <w:sz w:val="24"/>
          <w:szCs w:val="24"/>
        </w:rPr>
        <w:t xml:space="preserve"> </w:t>
      </w:r>
      <w:r w:rsidR="002F13C5" w:rsidRPr="00B5139F">
        <w:rPr>
          <w:rFonts w:ascii="Times New Roman" w:hAnsi="Times New Roman" w:cs="Times New Roman"/>
          <w:sz w:val="24"/>
          <w:szCs w:val="24"/>
        </w:rPr>
        <w:t>876</w:t>
      </w:r>
      <w:proofErr w:type="gramEnd"/>
      <w:r w:rsidR="002F13C5" w:rsidRPr="00B5139F">
        <w:rPr>
          <w:rFonts w:ascii="Times New Roman" w:hAnsi="Times New Roman" w:cs="Times New Roman"/>
          <w:sz w:val="24"/>
          <w:szCs w:val="24"/>
        </w:rPr>
        <w:t>,2 млн руб. – это обязательства по банковским кредитам.</w:t>
      </w:r>
    </w:p>
    <w:p w14:paraId="2DA9FAF6" w14:textId="02E45761" w:rsidR="002F13C5" w:rsidRPr="00B5139F" w:rsidRDefault="002F13C5" w:rsidP="00225BE8">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Серьезным испытанием 2024 года </w:t>
      </w:r>
      <w:r w:rsidR="00684DF4">
        <w:rPr>
          <w:rFonts w:ascii="Times New Roman" w:eastAsia="Calibri" w:hAnsi="Times New Roman" w:cs="Times New Roman"/>
          <w:sz w:val="24"/>
          <w:szCs w:val="24"/>
        </w:rPr>
        <w:t>стал</w:t>
      </w:r>
      <w:r w:rsidRPr="00B5139F">
        <w:rPr>
          <w:rFonts w:ascii="Times New Roman" w:eastAsia="Calibri" w:hAnsi="Times New Roman" w:cs="Times New Roman"/>
          <w:sz w:val="24"/>
          <w:szCs w:val="24"/>
        </w:rPr>
        <w:t xml:space="preserve"> рост ключевой ставки Банка России, начавшийся еще во второй половине 2023 года, – с 7,5% годовых до 21,0% годовых на </w:t>
      </w:r>
      <w:r w:rsidRPr="00D30767">
        <w:rPr>
          <w:rFonts w:ascii="Times New Roman" w:eastAsia="Calibri" w:hAnsi="Times New Roman" w:cs="Times New Roman"/>
          <w:sz w:val="24"/>
          <w:szCs w:val="24"/>
        </w:rPr>
        <w:t>01.01.2025.</w:t>
      </w:r>
      <w:r w:rsidRPr="00B5139F">
        <w:rPr>
          <w:rFonts w:ascii="Times New Roman" w:eastAsia="Calibri" w:hAnsi="Times New Roman" w:cs="Times New Roman"/>
          <w:sz w:val="24"/>
          <w:szCs w:val="24"/>
        </w:rPr>
        <w:t xml:space="preserve"> Соответственно это отразилось на полученных кредитных ресурсах: ставки кредитования объективно выросли, привлечение кредитных средств осуществлено как в рамках кредитных линий по фиксированной процентной ставке с диапазоном ставок от</w:t>
      </w:r>
      <w:r w:rsidR="00225BE8">
        <w:rPr>
          <w:rFonts w:ascii="Times New Roman" w:eastAsia="Calibri" w:hAnsi="Times New Roman" w:cs="Times New Roman"/>
          <w:sz w:val="24"/>
          <w:szCs w:val="24"/>
        </w:rPr>
        <w:t xml:space="preserve">            </w:t>
      </w:r>
      <w:r w:rsidRPr="00B5139F">
        <w:rPr>
          <w:rFonts w:ascii="Times New Roman" w:eastAsia="Calibri" w:hAnsi="Times New Roman" w:cs="Times New Roman"/>
          <w:sz w:val="24"/>
          <w:szCs w:val="24"/>
        </w:rPr>
        <w:t xml:space="preserve"> 14,54 до 18,85% годовых, так и по кредитным линиям с плавающей процентной ставкой (диапазон ставок от 23,79 до 23,92% годовых, которые зависят от размера ключевой ставки Банка России); расходы на обслуживание муниципального долга увеличились на </w:t>
      </w:r>
      <w:r w:rsidR="00225BE8">
        <w:rPr>
          <w:rFonts w:ascii="Times New Roman" w:eastAsia="Calibri" w:hAnsi="Times New Roman" w:cs="Times New Roman"/>
          <w:sz w:val="24"/>
          <w:szCs w:val="24"/>
        </w:rPr>
        <w:t xml:space="preserve">                           </w:t>
      </w:r>
      <w:r w:rsidRPr="00B5139F">
        <w:rPr>
          <w:rFonts w:ascii="Times New Roman" w:eastAsia="Calibri" w:hAnsi="Times New Roman" w:cs="Times New Roman"/>
          <w:sz w:val="24"/>
          <w:szCs w:val="24"/>
        </w:rPr>
        <w:t>22,2 млн руб. или в 1,5 раза к уровню 2023 года.</w:t>
      </w:r>
    </w:p>
    <w:p w14:paraId="6D0D6ED4" w14:textId="7BE0E178" w:rsidR="002F13C5" w:rsidRPr="00B5139F" w:rsidRDefault="002F13C5" w:rsidP="00225BE8">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При этом благодаря принятым мерам по управлению ликвидностью единого счета бюджета округа удалось сократить расходы на обслуживание муниципального долга на</w:t>
      </w:r>
      <w:r w:rsidR="00225BE8">
        <w:rPr>
          <w:rFonts w:ascii="Times New Roman" w:eastAsia="Calibri" w:hAnsi="Times New Roman" w:cs="Times New Roman"/>
          <w:sz w:val="24"/>
          <w:szCs w:val="24"/>
        </w:rPr>
        <w:t xml:space="preserve">         </w:t>
      </w:r>
      <w:r w:rsidRPr="00B5139F">
        <w:rPr>
          <w:rFonts w:ascii="Times New Roman" w:eastAsia="Calibri" w:hAnsi="Times New Roman" w:cs="Times New Roman"/>
          <w:sz w:val="24"/>
          <w:szCs w:val="24"/>
        </w:rPr>
        <w:t xml:space="preserve"> 56,9 млн руб. или 46,6% по отношению к первоначально утвержденным бюджетным назначениям.</w:t>
      </w:r>
    </w:p>
    <w:p w14:paraId="3761B573" w14:textId="7D6ABDED" w:rsidR="002F13C5" w:rsidRPr="00B5139F" w:rsidRDefault="002F13C5" w:rsidP="00225BE8">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 Расходная часть бюджета городского округа составила 12 904,6 млн руб., с увеличением к 2023 году на 19,7% или на 2 122,6 млн руб. Год завершен с   99-процентным исполнением плановых показателей. </w:t>
      </w:r>
    </w:p>
    <w:p w14:paraId="3A7ACF20" w14:textId="77777777" w:rsidR="002F13C5" w:rsidRPr="00B5139F" w:rsidRDefault="002F13C5" w:rsidP="00225BE8">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В Петрозаводском городском округе преобладают расходы социального характера, это 8 135,7 млн руб., с исполнением от плановых назначений на 99,6%. Доля расходов бюджета на социальную сферу в 2024 году составила 63%.</w:t>
      </w:r>
    </w:p>
    <w:p w14:paraId="1468CA01" w14:textId="77777777" w:rsidR="002F13C5" w:rsidRPr="00B5139F" w:rsidRDefault="002F13C5" w:rsidP="00225BE8">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В полном объеме обеспечены расходы, связанные с принятыми решениями по увеличению оплаты труда, а именно:</w:t>
      </w:r>
    </w:p>
    <w:p w14:paraId="131A57DE" w14:textId="494E6A36" w:rsidR="002F13C5" w:rsidRPr="00B5139F" w:rsidRDefault="002F13C5" w:rsidP="00225BE8">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w:t>
      </w:r>
      <w:r w:rsidR="00225BE8">
        <w:rPr>
          <w:rFonts w:ascii="Times New Roman" w:eastAsia="Calibri" w:hAnsi="Times New Roman" w:cs="Times New Roman"/>
          <w:sz w:val="24"/>
          <w:szCs w:val="24"/>
        </w:rPr>
        <w:t> </w:t>
      </w:r>
      <w:r w:rsidRPr="00B5139F">
        <w:rPr>
          <w:rFonts w:ascii="Times New Roman" w:eastAsia="Calibri" w:hAnsi="Times New Roman" w:cs="Times New Roman"/>
          <w:sz w:val="24"/>
          <w:szCs w:val="24"/>
        </w:rPr>
        <w:t xml:space="preserve">целевые показатели заработной платы работников, установленных Указами Президента Российской Федерации, в 2024 году достигнуты с ростом к 2023 </w:t>
      </w:r>
      <w:r w:rsidR="009F16C1" w:rsidRPr="00B5139F">
        <w:rPr>
          <w:rFonts w:ascii="Times New Roman" w:eastAsia="Calibri" w:hAnsi="Times New Roman" w:cs="Times New Roman"/>
          <w:sz w:val="24"/>
          <w:szCs w:val="24"/>
        </w:rPr>
        <w:t>году от</w:t>
      </w:r>
      <w:r w:rsidRPr="00B5139F">
        <w:rPr>
          <w:rFonts w:ascii="Times New Roman" w:eastAsia="Calibri" w:hAnsi="Times New Roman" w:cs="Times New Roman"/>
          <w:sz w:val="24"/>
          <w:szCs w:val="24"/>
        </w:rPr>
        <w:t xml:space="preserve"> 8 до 13%;   </w:t>
      </w:r>
    </w:p>
    <w:p w14:paraId="74A98868" w14:textId="74C8A203" w:rsidR="002F13C5" w:rsidRPr="00B5139F" w:rsidRDefault="002F13C5" w:rsidP="00225BE8">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lastRenderedPageBreak/>
        <w:t>-</w:t>
      </w:r>
      <w:r w:rsidR="00A51BC7" w:rsidRPr="00B5139F">
        <w:rPr>
          <w:rFonts w:ascii="Times New Roman" w:eastAsia="Calibri" w:hAnsi="Times New Roman" w:cs="Times New Roman"/>
          <w:sz w:val="24"/>
          <w:szCs w:val="24"/>
        </w:rPr>
        <w:t> </w:t>
      </w:r>
      <w:r w:rsidRPr="00B5139F">
        <w:rPr>
          <w:rFonts w:ascii="Times New Roman" w:eastAsia="Calibri" w:hAnsi="Times New Roman" w:cs="Times New Roman"/>
          <w:sz w:val="24"/>
          <w:szCs w:val="24"/>
        </w:rPr>
        <w:t>в отношении заработной платы, зависящей от минимального размера оплаты труда, рост которого с 01.01.2024 достиг 18,5%, а с 01.01</w:t>
      </w:r>
      <w:r w:rsidR="006A1160" w:rsidRPr="00B5139F">
        <w:rPr>
          <w:rFonts w:ascii="Times New Roman" w:eastAsia="Calibri" w:hAnsi="Times New Roman" w:cs="Times New Roman"/>
          <w:sz w:val="24"/>
          <w:szCs w:val="24"/>
        </w:rPr>
        <w:t>.</w:t>
      </w:r>
      <w:r w:rsidR="000C165D">
        <w:rPr>
          <w:rFonts w:ascii="Times New Roman" w:eastAsia="Calibri" w:hAnsi="Times New Roman" w:cs="Times New Roman"/>
          <w:sz w:val="24"/>
          <w:szCs w:val="24"/>
        </w:rPr>
        <w:t xml:space="preserve">2025 </w:t>
      </w:r>
      <w:r w:rsidRPr="00B5139F">
        <w:rPr>
          <w:rFonts w:ascii="Times New Roman" w:eastAsia="Calibri" w:hAnsi="Times New Roman" w:cs="Times New Roman"/>
          <w:sz w:val="24"/>
          <w:szCs w:val="24"/>
        </w:rPr>
        <w:t>еще на 16,6%, бюджетом городского округа финансово обеспечен рост заработной платы таких категорий работников.</w:t>
      </w:r>
    </w:p>
    <w:p w14:paraId="26E2F6CB" w14:textId="77777777" w:rsidR="002F13C5" w:rsidRPr="00B5139F" w:rsidRDefault="002F13C5" w:rsidP="00225BE8">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 Общий объем средств на оплату труда составил половину всех расходов      бюджета –</w:t>
      </w:r>
      <w:r w:rsidRPr="00B5139F">
        <w:rPr>
          <w:rFonts w:ascii="Times New Roman" w:eastAsia="Calibri" w:hAnsi="Times New Roman" w:cs="Times New Roman"/>
          <w:i/>
          <w:sz w:val="24"/>
          <w:szCs w:val="24"/>
        </w:rPr>
        <w:t xml:space="preserve"> </w:t>
      </w:r>
      <w:r w:rsidRPr="00B5139F">
        <w:rPr>
          <w:rFonts w:ascii="Times New Roman" w:eastAsia="Calibri" w:hAnsi="Times New Roman" w:cs="Times New Roman"/>
          <w:sz w:val="24"/>
          <w:szCs w:val="24"/>
        </w:rPr>
        <w:t>6 404,1 млн руб.</w:t>
      </w:r>
    </w:p>
    <w:p w14:paraId="6C228AB5" w14:textId="0F5BA1E2" w:rsidR="002F13C5" w:rsidRPr="00B5139F" w:rsidRDefault="002F13C5" w:rsidP="00225BE8">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С учетом средств вышестоящих бюджетов в 2024 году обеспечено участие Петрозаводского городского округа в реализации 8 региональных проектов, направленных на достижение национальных целей развития в рамках</w:t>
      </w:r>
      <w:r w:rsidR="006A1160" w:rsidRPr="00B5139F">
        <w:rPr>
          <w:rFonts w:ascii="Times New Roman" w:eastAsia="Calibri" w:hAnsi="Times New Roman" w:cs="Times New Roman"/>
          <w:sz w:val="24"/>
          <w:szCs w:val="24"/>
        </w:rPr>
        <w:t xml:space="preserve"> </w:t>
      </w:r>
      <w:r w:rsidRPr="00B5139F">
        <w:rPr>
          <w:rFonts w:ascii="Times New Roman" w:eastAsia="Calibri" w:hAnsi="Times New Roman" w:cs="Times New Roman"/>
          <w:sz w:val="24"/>
          <w:szCs w:val="24"/>
        </w:rPr>
        <w:t>5 национальных проектов «Демография», «Образование», «Туризм и индустрия гостеприимства», «Жилье и городская среда», «Безопасные качественные дороги» с общим объемом средств</w:t>
      </w:r>
      <w:r w:rsidR="00766903">
        <w:rPr>
          <w:rFonts w:ascii="Times New Roman" w:eastAsia="Calibri" w:hAnsi="Times New Roman" w:cs="Times New Roman"/>
          <w:sz w:val="24"/>
          <w:szCs w:val="24"/>
        </w:rPr>
        <w:t xml:space="preserve">  </w:t>
      </w:r>
      <w:r w:rsidRPr="00B5139F">
        <w:rPr>
          <w:rFonts w:ascii="Times New Roman" w:eastAsia="Calibri" w:hAnsi="Times New Roman" w:cs="Times New Roman"/>
          <w:sz w:val="24"/>
          <w:szCs w:val="24"/>
        </w:rPr>
        <w:t>925,9  млн руб.</w:t>
      </w:r>
    </w:p>
    <w:p w14:paraId="04302E1B" w14:textId="29C25780" w:rsidR="002F13C5" w:rsidRPr="00B5139F" w:rsidRDefault="002F13C5" w:rsidP="00225BE8">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На протяжении последних пяти лет снижается количество предъявляемых к Администрации исполнительных листов о возмещении вреда, причиненного действиями (бездействием) органов местного самоуправления или их должностных лиц. В 2024 году по отношению к 2023 снижение составило 17,4%, за последние пять лет – в 4 раза. </w:t>
      </w:r>
    </w:p>
    <w:p w14:paraId="47656819" w14:textId="77777777" w:rsidR="002F13C5" w:rsidRPr="00B5139F" w:rsidRDefault="002F13C5" w:rsidP="00225BE8">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В 2024 году завершены многолетние расчеты по исполнительному листу в пользу ООО «Балтэнергоэффект» о взыскании задолженности по контракту на энергосервис от 10.04.2014.</w:t>
      </w:r>
    </w:p>
    <w:p w14:paraId="517D6A57" w14:textId="5024DE2D" w:rsidR="002F13C5" w:rsidRPr="00B5139F" w:rsidRDefault="002F13C5" w:rsidP="00225BE8">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В течение 2024 год</w:t>
      </w:r>
      <w:r w:rsidR="00684DF4">
        <w:rPr>
          <w:rFonts w:ascii="Times New Roman" w:eastAsia="Calibri" w:hAnsi="Times New Roman" w:cs="Times New Roman"/>
          <w:sz w:val="24"/>
          <w:szCs w:val="24"/>
        </w:rPr>
        <w:t>а на регулярной основе проводили</w:t>
      </w:r>
      <w:r w:rsidRPr="00B5139F">
        <w:rPr>
          <w:rFonts w:ascii="Times New Roman" w:eastAsia="Calibri" w:hAnsi="Times New Roman" w:cs="Times New Roman"/>
          <w:sz w:val="24"/>
          <w:szCs w:val="24"/>
        </w:rPr>
        <w:t>сь</w:t>
      </w:r>
      <w:r w:rsidR="00F47816">
        <w:rPr>
          <w:rFonts w:ascii="Times New Roman" w:eastAsia="Calibri" w:hAnsi="Times New Roman" w:cs="Times New Roman"/>
          <w:sz w:val="24"/>
          <w:szCs w:val="24"/>
        </w:rPr>
        <w:t>:</w:t>
      </w:r>
      <w:r w:rsidRPr="00B5139F">
        <w:rPr>
          <w:rFonts w:ascii="Times New Roman" w:eastAsia="Calibri" w:hAnsi="Times New Roman" w:cs="Times New Roman"/>
          <w:sz w:val="24"/>
          <w:szCs w:val="24"/>
        </w:rPr>
        <w:t xml:space="preserve"> оценка поступления налоговых и неналоговых доходов, мероприятия по инвентаризации расходов, с применением механизмов недоведения (изъятия) лимитов бюджетных обязательств с последующим принятием решения по их доведению, учета полученной экономии, образовавшейся по результатам заключения муниципальных контрактов на закупку товаров, работ, услуг, и ее дальнейшего перераспределения на различные </w:t>
      </w:r>
      <w:r w:rsidR="00F47816" w:rsidRPr="00B5139F">
        <w:rPr>
          <w:rFonts w:ascii="Times New Roman" w:eastAsia="Calibri" w:hAnsi="Times New Roman" w:cs="Times New Roman"/>
          <w:sz w:val="24"/>
          <w:szCs w:val="24"/>
        </w:rPr>
        <w:t>направления расходов</w:t>
      </w:r>
      <w:r w:rsidRPr="00B5139F">
        <w:rPr>
          <w:rFonts w:ascii="Times New Roman" w:eastAsia="Calibri" w:hAnsi="Times New Roman" w:cs="Times New Roman"/>
          <w:sz w:val="24"/>
          <w:szCs w:val="24"/>
        </w:rPr>
        <w:t xml:space="preserve">. </w:t>
      </w:r>
    </w:p>
    <w:p w14:paraId="53655D5A" w14:textId="77777777" w:rsidR="002F13C5" w:rsidRPr="00B5139F" w:rsidRDefault="002F13C5" w:rsidP="00225BE8">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lastRenderedPageBreak/>
        <w:t>По итогам года обеспечено стабильное и бесперебойное финансирование мероприятий, предусмотренных бюджетом, обеспечена выплата заработной платы работникам бюджетной сферы и оплата страховых взносов за декабрь в декабре, оплата коммунальных платежей муниципальных учреждений и электроэнергии для уличного освещения.  Обеспечено отсутствие просроченной кредиторской задолженности у бюджета.</w:t>
      </w:r>
    </w:p>
    <w:p w14:paraId="72BB260D" w14:textId="77777777" w:rsidR="002F13C5" w:rsidRPr="00B5139F" w:rsidRDefault="002F13C5" w:rsidP="00225BE8">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Соблюдены все установленные бюджетным законодательством критерии и требования.</w:t>
      </w:r>
    </w:p>
    <w:p w14:paraId="3D780942" w14:textId="73974B1C" w:rsidR="00A3502B" w:rsidRDefault="00A3502B" w:rsidP="000C165D">
      <w:pPr>
        <w:ind w:right="-143" w:firstLine="851"/>
        <w:contextualSpacing/>
        <w:jc w:val="both"/>
        <w:rPr>
          <w:rFonts w:ascii="Times New Roman" w:eastAsia="Calibri" w:hAnsi="Times New Roman" w:cs="Times New Roman"/>
          <w:sz w:val="24"/>
          <w:szCs w:val="24"/>
        </w:rPr>
      </w:pPr>
      <w:r w:rsidRPr="00A3502B">
        <w:rPr>
          <w:rFonts w:ascii="Times New Roman" w:eastAsia="Calibri" w:hAnsi="Times New Roman" w:cs="Times New Roman"/>
          <w:sz w:val="24"/>
          <w:szCs w:val="24"/>
        </w:rPr>
        <w:t>Внешний финансовый контроль за ходом исполнения муниципального бюджета осуществлен Контрольно-счетной палатой Петрозаводского городского округа. По результатам ежеквартального проведения экспертно-аналитических мероприятий сделан вывод о соблюдении бюджетного законодательства и достоверности показателей отчетов об исполнении бюджета.</w:t>
      </w:r>
    </w:p>
    <w:p w14:paraId="3F2D7101" w14:textId="31F274CF" w:rsidR="002F13C5" w:rsidRPr="00B5139F" w:rsidRDefault="002F13C5" w:rsidP="000C165D">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Ежегодно положительные результаты исполнения бюджета отм</w:t>
      </w:r>
      <w:r w:rsidR="000C165D">
        <w:rPr>
          <w:rFonts w:ascii="Times New Roman" w:eastAsia="Calibri" w:hAnsi="Times New Roman" w:cs="Times New Roman"/>
          <w:sz w:val="24"/>
          <w:szCs w:val="24"/>
        </w:rPr>
        <w:t xml:space="preserve">ечаются на региональном уровне. </w:t>
      </w:r>
      <w:r w:rsidRPr="00B5139F">
        <w:rPr>
          <w:rFonts w:ascii="Times New Roman" w:eastAsia="Calibri" w:hAnsi="Times New Roman" w:cs="Times New Roman"/>
          <w:sz w:val="24"/>
          <w:szCs w:val="24"/>
        </w:rPr>
        <w:t xml:space="preserve">В 2024 году Министерством финансов Республики Карелия подведены итоги деятельности муниципальных образований по управлению муниципальными финансами за 2023 год. По результатам проведенной оценки Петрозаводский городской округ вновь подтвердил высокое качество управления муниципальными финансами, заняв 1 место в рейтинге муниципальных районов и городских округов Республики Карелия. </w:t>
      </w:r>
    </w:p>
    <w:p w14:paraId="4D5502C9" w14:textId="65770FFB" w:rsidR="002F13C5" w:rsidRPr="00B5139F" w:rsidRDefault="002F13C5" w:rsidP="00225BE8">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Уровень открытости бюджетных данных за 2024 год по результатам оценки, проведенной Министерством финансов Республики Карелия, также подтвержден со статусом «очень высокий».</w:t>
      </w:r>
    </w:p>
    <w:p w14:paraId="489D0A26" w14:textId="0B56D308" w:rsidR="002F13C5" w:rsidRPr="00B5139F" w:rsidRDefault="002F13C5" w:rsidP="00225BE8">
      <w:pPr>
        <w:tabs>
          <w:tab w:val="left" w:pos="851"/>
        </w:tabs>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Важный приоритет в деятельности Администрации</w:t>
      </w:r>
      <w:r w:rsidR="006A1160" w:rsidRPr="00B5139F">
        <w:rPr>
          <w:rFonts w:ascii="Times New Roman" w:eastAsia="Calibri" w:hAnsi="Times New Roman" w:cs="Times New Roman"/>
          <w:sz w:val="24"/>
          <w:szCs w:val="24"/>
        </w:rPr>
        <w:t xml:space="preserve"> </w:t>
      </w:r>
      <w:r w:rsidRPr="00B5139F">
        <w:rPr>
          <w:rFonts w:ascii="Times New Roman" w:eastAsia="Calibri" w:hAnsi="Times New Roman" w:cs="Times New Roman"/>
          <w:sz w:val="24"/>
          <w:szCs w:val="24"/>
        </w:rPr>
        <w:t>– повышение финансовой грамотности населения. В течение 2024 года организовано проведение 149 просветительских семинаров на различных площадках города</w:t>
      </w:r>
      <w:r w:rsidR="000C165D">
        <w:rPr>
          <w:rFonts w:ascii="Times New Roman" w:eastAsia="Calibri" w:hAnsi="Times New Roman" w:cs="Times New Roman"/>
          <w:sz w:val="24"/>
          <w:szCs w:val="24"/>
        </w:rPr>
        <w:t>.</w:t>
      </w:r>
    </w:p>
    <w:p w14:paraId="4B9B3CDB" w14:textId="77777777" w:rsidR="002F13C5" w:rsidRPr="00B5139F" w:rsidRDefault="002F13C5" w:rsidP="00225BE8">
      <w:pPr>
        <w:tabs>
          <w:tab w:val="left" w:pos="851"/>
        </w:tabs>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lastRenderedPageBreak/>
        <w:t>Семинары провели представители Управления ФНС России по Республике Карелия, ОСФР по Республике Карелия, Отделения – Национального банка по Республике Карелия и коммерческих банков.</w:t>
      </w:r>
    </w:p>
    <w:p w14:paraId="1D7A815E" w14:textId="510E6839" w:rsidR="002F13C5" w:rsidRPr="00B5139F" w:rsidRDefault="002F13C5" w:rsidP="00225BE8">
      <w:pPr>
        <w:tabs>
          <w:tab w:val="left" w:pos="851"/>
        </w:tabs>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Для привлечения юного поколения к изучению вопросов в сфере финансов на протяжении девяти лет Администрация </w:t>
      </w:r>
      <w:r w:rsidR="006A1160" w:rsidRPr="00B5139F">
        <w:rPr>
          <w:rFonts w:ascii="Times New Roman" w:eastAsia="Calibri" w:hAnsi="Times New Roman" w:cs="Times New Roman"/>
          <w:sz w:val="24"/>
          <w:szCs w:val="24"/>
        </w:rPr>
        <w:t>проводит конкурс</w:t>
      </w:r>
      <w:r w:rsidRPr="00B5139F">
        <w:rPr>
          <w:rFonts w:ascii="Times New Roman" w:eastAsia="Calibri" w:hAnsi="Times New Roman" w:cs="Times New Roman"/>
          <w:sz w:val="24"/>
          <w:szCs w:val="24"/>
        </w:rPr>
        <w:t xml:space="preserve"> творческих проектов «Бюджет для граждан». В 2024 году по четы</w:t>
      </w:r>
      <w:r w:rsidR="000C165D">
        <w:rPr>
          <w:rFonts w:ascii="Times New Roman" w:eastAsia="Calibri" w:hAnsi="Times New Roman" w:cs="Times New Roman"/>
          <w:sz w:val="24"/>
          <w:szCs w:val="24"/>
        </w:rPr>
        <w:t xml:space="preserve">рем предложенным Администрацией </w:t>
      </w:r>
      <w:r w:rsidRPr="00B5139F">
        <w:rPr>
          <w:rFonts w:ascii="Times New Roman" w:eastAsia="Calibri" w:hAnsi="Times New Roman" w:cs="Times New Roman"/>
          <w:sz w:val="24"/>
          <w:szCs w:val="24"/>
        </w:rPr>
        <w:t xml:space="preserve">номинациям «Программа долгосрочных сбережений – новый инвестиционный инструмент», «Доверяй, но проверяй», </w:t>
      </w:r>
      <w:r w:rsidRPr="00B5139F">
        <w:rPr>
          <w:rFonts w:ascii="Times New Roman" w:eastAsia="Times New Roman" w:hAnsi="Times New Roman" w:cs="Times New Roman"/>
          <w:sz w:val="24"/>
          <w:szCs w:val="24"/>
          <w:lang w:eastAsia="ru-RU"/>
        </w:rPr>
        <w:t>«Макет информационных карточек по бюджету для социальных сетей»</w:t>
      </w:r>
      <w:r w:rsidRPr="00B5139F">
        <w:rPr>
          <w:rFonts w:ascii="Times New Roman" w:eastAsia="Calibri" w:hAnsi="Times New Roman" w:cs="Times New Roman"/>
          <w:sz w:val="24"/>
          <w:szCs w:val="24"/>
        </w:rPr>
        <w:t xml:space="preserve"> и «Коррупционные риски при использовании бюджетных средств» представлено </w:t>
      </w:r>
      <w:r w:rsidR="009F16C1">
        <w:rPr>
          <w:rFonts w:ascii="Times New Roman" w:eastAsia="Calibri" w:hAnsi="Times New Roman" w:cs="Times New Roman"/>
          <w:sz w:val="24"/>
          <w:szCs w:val="24"/>
        </w:rPr>
        <w:t xml:space="preserve">                                </w:t>
      </w:r>
      <w:r w:rsidRPr="00B5139F">
        <w:rPr>
          <w:rFonts w:ascii="Times New Roman" w:eastAsia="Calibri" w:hAnsi="Times New Roman" w:cs="Times New Roman"/>
          <w:sz w:val="24"/>
          <w:szCs w:val="24"/>
        </w:rPr>
        <w:t>45 творческих проектов, авторский состав – 90 человек в возрасте от 11 до 23 лет. Работы победителей конкурса размещены на интернет-портале «Открытый бюджет Петрозаводского городского округа».</w:t>
      </w:r>
    </w:p>
    <w:p w14:paraId="7FC1A486" w14:textId="310C8EFB" w:rsidR="002F13C5" w:rsidRPr="00B5139F" w:rsidRDefault="002F13C5" w:rsidP="00225BE8">
      <w:pPr>
        <w:tabs>
          <w:tab w:val="left" w:pos="851"/>
        </w:tabs>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Ежегодно с середины года начинается этап формирования, рассмотрения и утверждения проекта бюджета на очередной финансовый год и плановый период, который регламентирован Положением о бюджетном процессе в Петрозаводском городском округе.</w:t>
      </w:r>
    </w:p>
    <w:p w14:paraId="42D19D6B" w14:textId="77777777" w:rsidR="002F13C5" w:rsidRPr="00B5139F" w:rsidRDefault="002F13C5" w:rsidP="00225BE8">
      <w:pPr>
        <w:tabs>
          <w:tab w:val="left" w:pos="851"/>
        </w:tabs>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Петрозаводским городским Советом бюджет рассматривается и утверждается посредством 2-х чтений. </w:t>
      </w:r>
    </w:p>
    <w:p w14:paraId="7E90EBB5" w14:textId="77777777" w:rsidR="002F13C5" w:rsidRPr="00B5139F" w:rsidRDefault="002F13C5" w:rsidP="00225BE8">
      <w:pPr>
        <w:tabs>
          <w:tab w:val="left" w:pos="851"/>
        </w:tabs>
        <w:ind w:right="-143" w:firstLine="851"/>
        <w:contextualSpacing/>
        <w:jc w:val="both"/>
        <w:rPr>
          <w:rFonts w:ascii="Times New Roman" w:eastAsia="Calibri" w:hAnsi="Times New Roman" w:cs="Times New Roman"/>
          <w:sz w:val="24"/>
          <w:szCs w:val="24"/>
          <w:highlight w:val="yellow"/>
        </w:rPr>
      </w:pPr>
      <w:r w:rsidRPr="00B5139F">
        <w:rPr>
          <w:rFonts w:ascii="Times New Roman" w:eastAsia="Calibri" w:hAnsi="Times New Roman" w:cs="Times New Roman"/>
          <w:sz w:val="24"/>
          <w:szCs w:val="24"/>
        </w:rPr>
        <w:t xml:space="preserve">До рассмотрения проекта бюджета Петрозаводского городского округа на 2025 год и на плановый период 2026 и 2027 годов в первом чтении осуществлена его проверка Министерством финансов Республики Карелия и экспертиза Контрольно-счетной палатой Петрозаводского городского округа, о чем получены положительные заключения. </w:t>
      </w:r>
    </w:p>
    <w:p w14:paraId="18AF76CB" w14:textId="50BEDCEA" w:rsidR="002F13C5" w:rsidRDefault="002F13C5" w:rsidP="00225BE8">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Ко второму чтению депутатами Петрозаводского городского Совета во взаимодействии с Администрацией подготовлено пять поправок с распределением </w:t>
      </w:r>
      <w:r w:rsidR="00482422">
        <w:rPr>
          <w:rFonts w:ascii="Times New Roman" w:eastAsia="Calibri" w:hAnsi="Times New Roman" w:cs="Times New Roman"/>
          <w:sz w:val="24"/>
          <w:szCs w:val="24"/>
        </w:rPr>
        <w:t xml:space="preserve">                           </w:t>
      </w:r>
      <w:r w:rsidRPr="00B5139F">
        <w:rPr>
          <w:rFonts w:ascii="Times New Roman" w:eastAsia="Calibri" w:hAnsi="Times New Roman" w:cs="Times New Roman"/>
          <w:sz w:val="24"/>
          <w:szCs w:val="24"/>
        </w:rPr>
        <w:t xml:space="preserve">20 млн руб., </w:t>
      </w:r>
      <w:r w:rsidRPr="00B5139F">
        <w:rPr>
          <w:rFonts w:ascii="Times New Roman" w:eastAsia="Calibri" w:hAnsi="Times New Roman" w:cs="Times New Roman"/>
          <w:sz w:val="24"/>
          <w:szCs w:val="24"/>
        </w:rPr>
        <w:lastRenderedPageBreak/>
        <w:t xml:space="preserve">зарезервированных на исполнение наказов избирателей, которые приняты при утверждении бюджета Петрозаводского городского округа на 2025 год и на плановый период 2026 и 2027 годов на сессии 20.12.2024. </w:t>
      </w:r>
    </w:p>
    <w:p w14:paraId="452DE41C" w14:textId="38B9D95B" w:rsidR="000C165D" w:rsidRDefault="000C165D" w:rsidP="00225BE8">
      <w:pPr>
        <w:ind w:right="-143" w:firstLine="851"/>
        <w:contextualSpacing/>
        <w:jc w:val="both"/>
        <w:rPr>
          <w:rFonts w:ascii="Times New Roman" w:eastAsia="Calibri" w:hAnsi="Times New Roman" w:cs="Times New Roman"/>
          <w:sz w:val="24"/>
          <w:szCs w:val="24"/>
        </w:rPr>
      </w:pPr>
    </w:p>
    <w:p w14:paraId="14635DE0" w14:textId="4D8930FC" w:rsidR="00A51BC7" w:rsidRPr="00B5139F" w:rsidRDefault="00A51BC7" w:rsidP="00381259">
      <w:pPr>
        <w:ind w:right="-143" w:firstLine="851"/>
        <w:contextualSpacing/>
        <w:jc w:val="center"/>
        <w:rPr>
          <w:rFonts w:ascii="Times New Roman" w:eastAsia="Calibri" w:hAnsi="Times New Roman" w:cs="Times New Roman"/>
          <w:b/>
          <w:sz w:val="24"/>
          <w:szCs w:val="24"/>
        </w:rPr>
      </w:pPr>
      <w:r w:rsidRPr="00B5139F">
        <w:rPr>
          <w:rFonts w:ascii="Times New Roman" w:eastAsia="Calibri" w:hAnsi="Times New Roman" w:cs="Times New Roman"/>
          <w:b/>
          <w:sz w:val="24"/>
          <w:szCs w:val="24"/>
        </w:rPr>
        <w:t>Муниципальный внутрен</w:t>
      </w:r>
      <w:r w:rsidR="006434DC">
        <w:rPr>
          <w:rFonts w:ascii="Times New Roman" w:eastAsia="Calibri" w:hAnsi="Times New Roman" w:cs="Times New Roman"/>
          <w:b/>
          <w:sz w:val="24"/>
          <w:szCs w:val="24"/>
        </w:rPr>
        <w:t>ний финансовый контроль</w:t>
      </w:r>
    </w:p>
    <w:p w14:paraId="43151BB6" w14:textId="4BEC6F15" w:rsidR="00A51BC7" w:rsidRDefault="00A51BC7" w:rsidP="00225BE8">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В рамках внутреннего муниципального финансового контроля в 2024 году завершено 2 контрольных мероприятия 2023 года и проведено 9 плановых контрольных мероприятий: 2 экспертно-аналитических мероприятия, 2 проверки финансово-хозяйственной деятельности муниципальных учреждений, 1 контрольное мероприятие по исполнению полномочий по администрированию доходов, 1 проверка использования муниципальным учреждением субсидий, предоставленных из бюджета Петрозаводского городского округа и 3 проверки соблюдения требований законодательства Российской Федерации в сфере закупок для осуществления муниципальных нужд. Кроме того, в</w:t>
      </w:r>
      <w:r w:rsidR="0050361B">
        <w:rPr>
          <w:rFonts w:ascii="Times New Roman" w:eastAsia="Calibri" w:hAnsi="Times New Roman" w:cs="Times New Roman"/>
          <w:sz w:val="24"/>
          <w:szCs w:val="24"/>
        </w:rPr>
        <w:t xml:space="preserve"> </w:t>
      </w:r>
      <w:r w:rsidRPr="00B5139F">
        <w:rPr>
          <w:rFonts w:ascii="Times New Roman" w:eastAsia="Calibri" w:hAnsi="Times New Roman" w:cs="Times New Roman"/>
          <w:sz w:val="24"/>
          <w:szCs w:val="24"/>
        </w:rPr>
        <w:t>2024</w:t>
      </w:r>
      <w:r w:rsidR="0050361B">
        <w:rPr>
          <w:rFonts w:ascii="Times New Roman" w:eastAsia="Calibri" w:hAnsi="Times New Roman" w:cs="Times New Roman"/>
          <w:sz w:val="24"/>
          <w:szCs w:val="24"/>
        </w:rPr>
        <w:t> </w:t>
      </w:r>
      <w:r w:rsidRPr="00B5139F">
        <w:rPr>
          <w:rFonts w:ascii="Times New Roman" w:eastAsia="Calibri" w:hAnsi="Times New Roman" w:cs="Times New Roman"/>
          <w:sz w:val="24"/>
          <w:szCs w:val="24"/>
        </w:rPr>
        <w:t>году проведено 1 внеплановое контрольное мероприятие по запросу Федеральной антимонопольной службы России.</w:t>
      </w:r>
    </w:p>
    <w:p w14:paraId="47D51E0D" w14:textId="54F4890D" w:rsidR="00D848B1" w:rsidRPr="00B5139F" w:rsidRDefault="00D848B1" w:rsidP="00225BE8">
      <w:pPr>
        <w:ind w:right="-143" w:firstLine="851"/>
        <w:contextualSpacing/>
        <w:jc w:val="both"/>
        <w:rPr>
          <w:rFonts w:ascii="Times New Roman" w:eastAsia="Calibri" w:hAnsi="Times New Roman" w:cs="Times New Roman"/>
          <w:sz w:val="24"/>
          <w:szCs w:val="24"/>
        </w:rPr>
      </w:pPr>
      <w:r w:rsidRPr="00D848B1">
        <w:rPr>
          <w:rFonts w:ascii="Times New Roman" w:eastAsia="Calibri" w:hAnsi="Times New Roman" w:cs="Times New Roman"/>
          <w:sz w:val="24"/>
          <w:szCs w:val="24"/>
        </w:rPr>
        <w:t xml:space="preserve">По результатам контрольных мероприятий объектам контроля направлено 8 представлений с требованием устранения нарушений и 1 предписание с требованием возмещения ущерба бюджету Петрозаводского городского округа. 5 представлений исполнены в 2024 году, 3 представления </w:t>
      </w:r>
      <w:r w:rsidR="00DA21FB">
        <w:rPr>
          <w:rFonts w:ascii="Times New Roman" w:eastAsia="Calibri" w:hAnsi="Times New Roman" w:cs="Times New Roman"/>
          <w:sz w:val="24"/>
          <w:szCs w:val="24"/>
        </w:rPr>
        <w:t>–</w:t>
      </w:r>
      <w:r w:rsidRPr="00D848B1">
        <w:rPr>
          <w:rFonts w:ascii="Times New Roman" w:eastAsia="Calibri" w:hAnsi="Times New Roman" w:cs="Times New Roman"/>
          <w:sz w:val="24"/>
          <w:szCs w:val="24"/>
        </w:rPr>
        <w:t xml:space="preserve"> со сроком исполнения в 2025 году. </w:t>
      </w:r>
      <w:r>
        <w:rPr>
          <w:rFonts w:ascii="Times New Roman" w:eastAsia="Calibri" w:hAnsi="Times New Roman" w:cs="Times New Roman"/>
          <w:sz w:val="24"/>
          <w:szCs w:val="24"/>
        </w:rPr>
        <w:t>Возмещены в</w:t>
      </w:r>
      <w:r w:rsidRPr="00D848B1">
        <w:rPr>
          <w:rFonts w:ascii="Times New Roman" w:eastAsia="Calibri" w:hAnsi="Times New Roman" w:cs="Times New Roman"/>
          <w:sz w:val="24"/>
          <w:szCs w:val="24"/>
        </w:rPr>
        <w:t xml:space="preserve"> бюджет Петрозаводского городского округа денежные средства, неправомерно оплаченные по контракту, в размере 495,6 тыс. руб.</w:t>
      </w:r>
    </w:p>
    <w:p w14:paraId="1D3CC65F" w14:textId="407B0E9D" w:rsidR="00A51BC7" w:rsidRPr="00B5139F" w:rsidRDefault="00A51BC7" w:rsidP="00225BE8">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На основании решения, принятого по результатам рассмотрения актов и материалов проверок</w:t>
      </w:r>
      <w:r w:rsidR="0050361B">
        <w:rPr>
          <w:rFonts w:ascii="Times New Roman" w:eastAsia="Calibri" w:hAnsi="Times New Roman" w:cs="Times New Roman"/>
          <w:sz w:val="24"/>
          <w:szCs w:val="24"/>
        </w:rPr>
        <w:t>,</w:t>
      </w:r>
      <w:r w:rsidRPr="00B5139F">
        <w:rPr>
          <w:rFonts w:ascii="Times New Roman" w:eastAsia="Calibri" w:hAnsi="Times New Roman" w:cs="Times New Roman"/>
          <w:sz w:val="24"/>
          <w:szCs w:val="24"/>
        </w:rPr>
        <w:t xml:space="preserve"> при наличии оснований информация направлялась в соответствующие органы по компетенции: в прокуратуру г. Петрозаводска (2 акта проверки), Министерство финансов Республики Карелия (4 акта проверки). </w:t>
      </w:r>
    </w:p>
    <w:p w14:paraId="3F92F6F0" w14:textId="77777777" w:rsidR="00A51BC7" w:rsidRPr="00B5139F" w:rsidRDefault="00A51BC7" w:rsidP="00225BE8">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lastRenderedPageBreak/>
        <w:t>Министерством финансов Республики Карелия по материалам 2-х проверок руководители муниципальных бюджетных учреждений привлечены к административному наказанию в виде предупреждения.</w:t>
      </w:r>
    </w:p>
    <w:p w14:paraId="04183985" w14:textId="633AF1A5" w:rsidR="00A51BC7" w:rsidRPr="00B5139F" w:rsidRDefault="00A51BC7" w:rsidP="00225BE8">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В рамках осуществления ведомственного контроля в сфере закупок для осуществления муниципальных нужд проведено 2 проверки. Объем провере</w:t>
      </w:r>
      <w:r w:rsidR="00FC7BFE">
        <w:rPr>
          <w:rFonts w:ascii="Times New Roman" w:eastAsia="Calibri" w:hAnsi="Times New Roman" w:cs="Times New Roman"/>
          <w:sz w:val="24"/>
          <w:szCs w:val="24"/>
        </w:rPr>
        <w:t xml:space="preserve">нных   средств – 62,3 млн руб. </w:t>
      </w:r>
      <w:r w:rsidRPr="00B5139F">
        <w:rPr>
          <w:rFonts w:ascii="Times New Roman" w:eastAsia="Calibri" w:hAnsi="Times New Roman" w:cs="Times New Roman"/>
          <w:sz w:val="24"/>
          <w:szCs w:val="24"/>
        </w:rPr>
        <w:t xml:space="preserve">По результатам проверок объектам контроля направлены Планы устранения нарушений. </w:t>
      </w:r>
    </w:p>
    <w:p w14:paraId="259024D2" w14:textId="5EAC6635" w:rsidR="002F13C5" w:rsidRDefault="00A51BC7" w:rsidP="00225BE8">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По итогам контрольных мероприятий объектами контроля приняты меры по устранению нарушений: внесены изменения в регистры бухгалтерского учета, локальные нормативные акты учреждений, внесены изменения в учетные данные, исправлены ошибки и недочеты в бухгалтерском учете, внесены изменения в планы-графики закупок, проведена работа с ответственными должностными лицами по недопущению нарушений.</w:t>
      </w:r>
    </w:p>
    <w:p w14:paraId="16D9DA5F" w14:textId="77777777" w:rsidR="00381259" w:rsidRPr="00B5139F" w:rsidRDefault="00381259" w:rsidP="00381259">
      <w:pPr>
        <w:spacing w:after="0"/>
        <w:ind w:right="-143" w:firstLine="851"/>
        <w:contextualSpacing/>
        <w:jc w:val="both"/>
        <w:rPr>
          <w:rFonts w:ascii="Times New Roman" w:eastAsia="Calibri" w:hAnsi="Times New Roman" w:cs="Times New Roman"/>
          <w:sz w:val="24"/>
          <w:szCs w:val="24"/>
        </w:rPr>
      </w:pPr>
    </w:p>
    <w:p w14:paraId="1E377EF8" w14:textId="263EA85F" w:rsidR="0049125F" w:rsidRDefault="003F2C49" w:rsidP="00381259">
      <w:pPr>
        <w:tabs>
          <w:tab w:val="left" w:pos="1276"/>
        </w:tabs>
        <w:spacing w:after="0"/>
        <w:ind w:right="-142" w:firstLine="709"/>
        <w:jc w:val="center"/>
        <w:outlineLvl w:val="1"/>
        <w:rPr>
          <w:rFonts w:ascii="Times New Roman" w:hAnsi="Times New Roman" w:cs="Times New Roman"/>
          <w:b/>
          <w:sz w:val="24"/>
          <w:szCs w:val="24"/>
        </w:rPr>
      </w:pPr>
      <w:bookmarkStart w:id="2" w:name="_Toc477426507"/>
      <w:r w:rsidRPr="000607AA">
        <w:rPr>
          <w:rFonts w:ascii="Times New Roman" w:hAnsi="Times New Roman" w:cs="Times New Roman"/>
          <w:b/>
          <w:sz w:val="24"/>
          <w:szCs w:val="24"/>
        </w:rPr>
        <w:t>Установление, изменение и отмена местных налогов и сборов</w:t>
      </w:r>
      <w:bookmarkEnd w:id="2"/>
    </w:p>
    <w:p w14:paraId="4CCE1549" w14:textId="77777777" w:rsidR="00D96640" w:rsidRPr="000607AA" w:rsidRDefault="00D96640" w:rsidP="00381259">
      <w:pPr>
        <w:tabs>
          <w:tab w:val="left" w:pos="1276"/>
        </w:tabs>
        <w:spacing w:after="0"/>
        <w:ind w:right="-142" w:firstLine="709"/>
        <w:jc w:val="center"/>
        <w:outlineLvl w:val="1"/>
        <w:rPr>
          <w:rFonts w:ascii="Times New Roman" w:hAnsi="Times New Roman" w:cs="Times New Roman"/>
          <w:b/>
          <w:sz w:val="24"/>
          <w:szCs w:val="24"/>
        </w:rPr>
      </w:pPr>
    </w:p>
    <w:p w14:paraId="751052EE" w14:textId="60643DB2" w:rsidR="006A1160" w:rsidRPr="00B5139F" w:rsidRDefault="006A1160" w:rsidP="00EB3BE9">
      <w:pPr>
        <w:spacing w:after="0"/>
        <w:ind w:right="-142"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В соответствии с Федеральным законом от 12.07.2024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Закон № 176-ФЗ) Решением Петрозаводского г</w:t>
      </w:r>
      <w:r w:rsidR="006434DC">
        <w:rPr>
          <w:rFonts w:ascii="Times New Roman" w:eastAsia="Calibri" w:hAnsi="Times New Roman" w:cs="Times New Roman"/>
          <w:sz w:val="24"/>
          <w:szCs w:val="24"/>
        </w:rPr>
        <w:t xml:space="preserve">ородского Совета от 13.09.2024 </w:t>
      </w:r>
      <w:r w:rsidRPr="00B5139F">
        <w:rPr>
          <w:rFonts w:ascii="Times New Roman" w:eastAsia="Calibri" w:hAnsi="Times New Roman" w:cs="Times New Roman"/>
          <w:sz w:val="24"/>
          <w:szCs w:val="24"/>
        </w:rPr>
        <w:t>№ 29/28-428 на территории Петрозаводского городского округа установлен и введен в действие с 01.01.2025 туристический налог.</w:t>
      </w:r>
    </w:p>
    <w:p w14:paraId="0E4A6E86" w14:textId="77777777" w:rsidR="006A1160" w:rsidRPr="00B5139F" w:rsidRDefault="006A1160" w:rsidP="00EB3BE9">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Кроме того, учитывая изменения, утвержденные Законом № 176-ФЗ, с 01.01.2025 на территории округа увеличены налоговые ставки в отношении объектов налогообложения и земельных </w:t>
      </w:r>
      <w:r w:rsidRPr="00B5139F">
        <w:rPr>
          <w:rFonts w:ascii="Times New Roman" w:eastAsia="Calibri" w:hAnsi="Times New Roman" w:cs="Times New Roman"/>
          <w:sz w:val="24"/>
          <w:szCs w:val="24"/>
        </w:rPr>
        <w:lastRenderedPageBreak/>
        <w:t>участков, кадастровая стоимость каждого из которых превышает 300 миллионов рублей:</w:t>
      </w:r>
    </w:p>
    <w:p w14:paraId="587EBA1C" w14:textId="64AD1A05" w:rsidR="006A1160" w:rsidRPr="00B5139F" w:rsidRDefault="006A1160" w:rsidP="00EB3BE9">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w:t>
      </w:r>
      <w:r w:rsidR="00471C96">
        <w:rPr>
          <w:rFonts w:ascii="Times New Roman" w:eastAsia="Calibri" w:hAnsi="Times New Roman" w:cs="Times New Roman"/>
          <w:sz w:val="24"/>
          <w:szCs w:val="24"/>
        </w:rPr>
        <w:t> </w:t>
      </w:r>
      <w:r w:rsidRPr="00B5139F">
        <w:rPr>
          <w:rFonts w:ascii="Times New Roman" w:eastAsia="Calibri" w:hAnsi="Times New Roman" w:cs="Times New Roman"/>
          <w:sz w:val="24"/>
          <w:szCs w:val="24"/>
        </w:rPr>
        <w:t>Решение Петрозаводского городского Совета от 22.11.2024 № 29/30-445                                 «О внесении изменений в Решение Петрозав</w:t>
      </w:r>
      <w:r w:rsidR="00482422">
        <w:rPr>
          <w:rFonts w:ascii="Times New Roman" w:eastAsia="Calibri" w:hAnsi="Times New Roman" w:cs="Times New Roman"/>
          <w:sz w:val="24"/>
          <w:szCs w:val="24"/>
        </w:rPr>
        <w:t>одского городского Совета от 10.11.</w:t>
      </w:r>
      <w:r w:rsidRPr="00B5139F">
        <w:rPr>
          <w:rFonts w:ascii="Times New Roman" w:eastAsia="Calibri" w:hAnsi="Times New Roman" w:cs="Times New Roman"/>
          <w:sz w:val="24"/>
          <w:szCs w:val="24"/>
        </w:rPr>
        <w:t xml:space="preserve">2005 </w:t>
      </w:r>
      <w:r w:rsidR="00482422">
        <w:rPr>
          <w:rFonts w:ascii="Times New Roman" w:eastAsia="Calibri" w:hAnsi="Times New Roman" w:cs="Times New Roman"/>
          <w:sz w:val="24"/>
          <w:szCs w:val="24"/>
        </w:rPr>
        <w:t xml:space="preserve">                     </w:t>
      </w:r>
      <w:r w:rsidRPr="00B5139F">
        <w:rPr>
          <w:rFonts w:ascii="Times New Roman" w:eastAsia="Calibri" w:hAnsi="Times New Roman" w:cs="Times New Roman"/>
          <w:sz w:val="24"/>
          <w:szCs w:val="24"/>
        </w:rPr>
        <w:t>№ XXV/XXI-196 «Об установлении и введении в действие на территории Петрозаводского городского округа земельного налога»;</w:t>
      </w:r>
    </w:p>
    <w:p w14:paraId="746EC95F" w14:textId="5A39EA73" w:rsidR="00A51BC7" w:rsidRPr="00E64B6B" w:rsidRDefault="006A1160" w:rsidP="00EB3BE9">
      <w:pPr>
        <w:tabs>
          <w:tab w:val="left" w:pos="1276"/>
        </w:tabs>
        <w:ind w:right="-143" w:firstLine="851"/>
        <w:jc w:val="both"/>
        <w:outlineLvl w:val="1"/>
        <w:rPr>
          <w:rFonts w:ascii="Times New Roman" w:eastAsia="Calibri" w:hAnsi="Times New Roman" w:cs="Times New Roman"/>
          <w:sz w:val="24"/>
          <w:szCs w:val="24"/>
        </w:rPr>
      </w:pPr>
      <w:r w:rsidRPr="00B5139F">
        <w:rPr>
          <w:rFonts w:ascii="Times New Roman" w:eastAsia="Calibri" w:hAnsi="Times New Roman" w:cs="Times New Roman"/>
          <w:sz w:val="24"/>
          <w:szCs w:val="24"/>
        </w:rPr>
        <w:t>-</w:t>
      </w:r>
      <w:r w:rsidR="00471C96">
        <w:rPr>
          <w:rFonts w:ascii="Times New Roman" w:eastAsia="Calibri" w:hAnsi="Times New Roman" w:cs="Times New Roman"/>
          <w:sz w:val="24"/>
          <w:szCs w:val="24"/>
        </w:rPr>
        <w:t> </w:t>
      </w:r>
      <w:r w:rsidRPr="00B5139F">
        <w:rPr>
          <w:rFonts w:ascii="Times New Roman" w:eastAsia="Calibri" w:hAnsi="Times New Roman" w:cs="Times New Roman"/>
          <w:sz w:val="24"/>
          <w:szCs w:val="24"/>
        </w:rPr>
        <w:t xml:space="preserve">Решение Петрозаводского городского Совета от 22.11.2024 № 29/30-449                                    «О внесении изменения в Решение Петрозаводского городского Совета от 18.11.2014 </w:t>
      </w:r>
      <w:r w:rsidR="00482422">
        <w:rPr>
          <w:rFonts w:ascii="Times New Roman" w:eastAsia="Calibri" w:hAnsi="Times New Roman" w:cs="Times New Roman"/>
          <w:sz w:val="24"/>
          <w:szCs w:val="24"/>
        </w:rPr>
        <w:t xml:space="preserve">                        </w:t>
      </w:r>
      <w:r w:rsidRPr="00B5139F">
        <w:rPr>
          <w:rFonts w:ascii="Times New Roman" w:eastAsia="Calibri" w:hAnsi="Times New Roman" w:cs="Times New Roman"/>
          <w:sz w:val="24"/>
          <w:szCs w:val="24"/>
        </w:rPr>
        <w:t>№ 27/29-457 «Об установлении и введении в действие на территории Петрозаводского городского округа налога на имущество физических лиц».</w:t>
      </w:r>
    </w:p>
    <w:p w14:paraId="1B1F9A94" w14:textId="77777777" w:rsidR="004E428A" w:rsidRPr="00B5139F" w:rsidRDefault="004E428A" w:rsidP="00D96640">
      <w:pPr>
        <w:pStyle w:val="a4"/>
        <w:tabs>
          <w:tab w:val="left" w:pos="1276"/>
        </w:tabs>
        <w:ind w:left="0" w:right="-143" w:firstLine="851"/>
        <w:jc w:val="center"/>
        <w:outlineLvl w:val="0"/>
        <w:rPr>
          <w:rFonts w:ascii="Times New Roman" w:hAnsi="Times New Roman" w:cs="Times New Roman"/>
          <w:b/>
          <w:sz w:val="24"/>
          <w:szCs w:val="24"/>
        </w:rPr>
      </w:pPr>
      <w:r w:rsidRPr="00B5139F">
        <w:rPr>
          <w:rFonts w:ascii="Times New Roman" w:hAnsi="Times New Roman" w:cs="Times New Roman"/>
          <w:b/>
          <w:sz w:val="24"/>
          <w:szCs w:val="24"/>
          <w:lang w:val="en-US"/>
        </w:rPr>
        <w:t>II</w:t>
      </w:r>
      <w:r w:rsidRPr="00B5139F">
        <w:rPr>
          <w:rFonts w:ascii="Times New Roman" w:hAnsi="Times New Roman" w:cs="Times New Roman"/>
          <w:b/>
          <w:sz w:val="24"/>
          <w:szCs w:val="24"/>
        </w:rPr>
        <w:t xml:space="preserve"> Экономическое развитие</w:t>
      </w:r>
    </w:p>
    <w:p w14:paraId="2679DEB5" w14:textId="607569E2" w:rsidR="00F56544" w:rsidRDefault="003F2C49" w:rsidP="00381259">
      <w:pPr>
        <w:tabs>
          <w:tab w:val="left" w:pos="1276"/>
        </w:tabs>
        <w:spacing w:after="0"/>
        <w:ind w:right="-142" w:firstLine="851"/>
        <w:jc w:val="center"/>
        <w:outlineLvl w:val="1"/>
        <w:rPr>
          <w:rFonts w:ascii="Times New Roman" w:hAnsi="Times New Roman" w:cs="Times New Roman"/>
          <w:b/>
          <w:sz w:val="24"/>
          <w:szCs w:val="24"/>
        </w:rPr>
      </w:pPr>
      <w:bookmarkStart w:id="3" w:name="_Toc477426508"/>
      <w:r w:rsidRPr="000607AA">
        <w:rPr>
          <w:rFonts w:ascii="Times New Roman" w:hAnsi="Times New Roman" w:cs="Times New Roman"/>
          <w:b/>
          <w:sz w:val="24"/>
          <w:szCs w:val="24"/>
        </w:rPr>
        <w:t>Владение, пользование и распоряжение</w:t>
      </w:r>
      <w:r w:rsidR="00446A96" w:rsidRPr="000607AA">
        <w:rPr>
          <w:rFonts w:ascii="Times New Roman" w:hAnsi="Times New Roman" w:cs="Times New Roman"/>
          <w:b/>
          <w:sz w:val="24"/>
          <w:szCs w:val="24"/>
        </w:rPr>
        <w:t xml:space="preserve"> муниципальным имуществом</w:t>
      </w:r>
      <w:bookmarkEnd w:id="3"/>
    </w:p>
    <w:p w14:paraId="136BDF09" w14:textId="77777777" w:rsidR="00D96640" w:rsidRPr="000607AA" w:rsidRDefault="00D96640" w:rsidP="00381259">
      <w:pPr>
        <w:tabs>
          <w:tab w:val="left" w:pos="1276"/>
        </w:tabs>
        <w:spacing w:after="0"/>
        <w:ind w:right="-142" w:firstLine="851"/>
        <w:jc w:val="center"/>
        <w:outlineLvl w:val="1"/>
        <w:rPr>
          <w:rFonts w:ascii="Times New Roman" w:hAnsi="Times New Roman" w:cs="Times New Roman"/>
          <w:b/>
          <w:sz w:val="24"/>
          <w:szCs w:val="24"/>
        </w:rPr>
      </w:pPr>
    </w:p>
    <w:p w14:paraId="182D9F20" w14:textId="77777777" w:rsidR="00957B0F" w:rsidRPr="00B5139F" w:rsidRDefault="00957B0F" w:rsidP="00EB3BE9">
      <w:pPr>
        <w:spacing w:after="0" w:line="240" w:lineRule="auto"/>
        <w:ind w:right="-142"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экономическую основу местного самоуправления составляет имущество, которое находится в муниципальной собственности. </w:t>
      </w:r>
    </w:p>
    <w:p w14:paraId="293E4061" w14:textId="0DFDC5B7" w:rsidR="00957B0F" w:rsidRPr="00B5139F" w:rsidRDefault="00957B0F" w:rsidP="00EB3BE9">
      <w:pPr>
        <w:spacing w:after="0" w:line="240" w:lineRule="auto"/>
        <w:ind w:right="-142"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По итогам 2024 года в бюджет Петрозаводского городского округа поступили доходы от сдачи имущества в аренду, составляющего муниципальную казну, в размере </w:t>
      </w:r>
      <w:r w:rsidR="006434DC">
        <w:rPr>
          <w:rFonts w:ascii="Times New Roman" w:eastAsia="Calibri" w:hAnsi="Times New Roman" w:cs="Times New Roman"/>
          <w:bCs/>
          <w:sz w:val="24"/>
          <w:szCs w:val="24"/>
        </w:rPr>
        <w:t xml:space="preserve">       </w:t>
      </w:r>
      <w:r w:rsidRPr="00B5139F">
        <w:rPr>
          <w:rFonts w:ascii="Times New Roman" w:eastAsia="Calibri" w:hAnsi="Times New Roman" w:cs="Times New Roman"/>
          <w:bCs/>
          <w:sz w:val="24"/>
          <w:szCs w:val="24"/>
        </w:rPr>
        <w:t xml:space="preserve">13,7 млн руб. </w:t>
      </w:r>
    </w:p>
    <w:p w14:paraId="54389417" w14:textId="450AA411"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В течение года проведено 6 открытых аукционов на право заключения договоров аренды недвижимого имущества. </w:t>
      </w:r>
      <w:r w:rsidR="00F87B9F">
        <w:rPr>
          <w:rFonts w:ascii="Times New Roman" w:eastAsia="Calibri" w:hAnsi="Times New Roman" w:cs="Times New Roman"/>
          <w:bCs/>
          <w:sz w:val="24"/>
          <w:szCs w:val="24"/>
        </w:rPr>
        <w:t>С субъектами среднего и малого предпринимательства по</w:t>
      </w:r>
      <w:r w:rsidRPr="00B5139F">
        <w:rPr>
          <w:rFonts w:ascii="Times New Roman" w:eastAsia="Calibri" w:hAnsi="Times New Roman" w:cs="Times New Roman"/>
          <w:bCs/>
          <w:sz w:val="24"/>
          <w:szCs w:val="24"/>
        </w:rPr>
        <w:t xml:space="preserve"> результатам аукционов заключено 5 договоров аренды недвижимого имущества с суммарной величиной годовой арендной платы</w:t>
      </w:r>
      <w:r w:rsidR="00357963" w:rsidRPr="00357963">
        <w:rPr>
          <w:rFonts w:ascii="Times New Roman" w:eastAsia="Calibri" w:hAnsi="Times New Roman" w:cs="Times New Roman"/>
          <w:bCs/>
          <w:sz w:val="24"/>
          <w:szCs w:val="24"/>
        </w:rPr>
        <w:t xml:space="preserve"> </w:t>
      </w:r>
      <w:r w:rsidR="009D45C9" w:rsidRPr="00B5139F">
        <w:rPr>
          <w:rFonts w:ascii="Times New Roman" w:eastAsia="Calibri" w:hAnsi="Times New Roman" w:cs="Times New Roman"/>
          <w:bCs/>
          <w:sz w:val="24"/>
          <w:szCs w:val="24"/>
        </w:rPr>
        <w:t>в размере</w:t>
      </w:r>
      <w:r w:rsidR="009D45C9">
        <w:rPr>
          <w:rFonts w:ascii="Times New Roman" w:eastAsia="Calibri" w:hAnsi="Times New Roman" w:cs="Times New Roman"/>
          <w:bCs/>
          <w:sz w:val="24"/>
          <w:szCs w:val="24"/>
        </w:rPr>
        <w:t xml:space="preserve"> </w:t>
      </w:r>
      <w:r w:rsidR="009D45C9" w:rsidRPr="00B5139F">
        <w:rPr>
          <w:rFonts w:ascii="Times New Roman" w:eastAsia="Calibri" w:hAnsi="Times New Roman" w:cs="Times New Roman"/>
          <w:bCs/>
          <w:sz w:val="24"/>
          <w:szCs w:val="24"/>
        </w:rPr>
        <w:t>2,05 млн руб</w:t>
      </w:r>
      <w:r w:rsidR="009D45C9">
        <w:rPr>
          <w:rFonts w:ascii="Times New Roman" w:eastAsia="Calibri" w:hAnsi="Times New Roman" w:cs="Times New Roman"/>
          <w:bCs/>
          <w:sz w:val="24"/>
          <w:szCs w:val="24"/>
        </w:rPr>
        <w:t>.</w:t>
      </w:r>
      <w:r w:rsidR="009D45C9" w:rsidRPr="00357963">
        <w:rPr>
          <w:rFonts w:ascii="Times New Roman" w:eastAsia="Calibri" w:hAnsi="Times New Roman" w:cs="Times New Roman"/>
          <w:bCs/>
          <w:sz w:val="24"/>
          <w:szCs w:val="24"/>
        </w:rPr>
        <w:t xml:space="preserve"> </w:t>
      </w:r>
      <w:r w:rsidR="00357963" w:rsidRPr="00357963">
        <w:rPr>
          <w:rFonts w:ascii="Times New Roman" w:eastAsia="Calibri" w:hAnsi="Times New Roman" w:cs="Times New Roman"/>
          <w:bCs/>
          <w:sz w:val="24"/>
          <w:szCs w:val="24"/>
        </w:rPr>
        <w:t>(без учета</w:t>
      </w:r>
      <w:r w:rsidR="009D45C9">
        <w:rPr>
          <w:rFonts w:ascii="Times New Roman" w:eastAsia="Calibri" w:hAnsi="Times New Roman" w:cs="Times New Roman"/>
          <w:bCs/>
          <w:sz w:val="24"/>
          <w:szCs w:val="24"/>
        </w:rPr>
        <w:t xml:space="preserve"> предоставления</w:t>
      </w:r>
      <w:r w:rsidR="00357963" w:rsidRPr="00357963">
        <w:rPr>
          <w:rFonts w:ascii="Times New Roman" w:eastAsia="Calibri" w:hAnsi="Times New Roman" w:cs="Times New Roman"/>
          <w:bCs/>
          <w:sz w:val="24"/>
          <w:szCs w:val="24"/>
        </w:rPr>
        <w:t xml:space="preserve"> льгот)</w:t>
      </w:r>
      <w:r w:rsidRPr="00B5139F">
        <w:rPr>
          <w:rFonts w:ascii="Times New Roman" w:eastAsia="Calibri" w:hAnsi="Times New Roman" w:cs="Times New Roman"/>
          <w:bCs/>
          <w:sz w:val="24"/>
          <w:szCs w:val="24"/>
        </w:rPr>
        <w:t xml:space="preserve">. Также 4 договора </w:t>
      </w:r>
      <w:r w:rsidRPr="00B5139F">
        <w:rPr>
          <w:rFonts w:ascii="Times New Roman" w:eastAsia="Calibri" w:hAnsi="Times New Roman" w:cs="Times New Roman"/>
          <w:bCs/>
          <w:sz w:val="24"/>
          <w:szCs w:val="24"/>
        </w:rPr>
        <w:lastRenderedPageBreak/>
        <w:t>аренды заключены без проведения торгов с некоммерческими организациями, годовой р</w:t>
      </w:r>
      <w:r w:rsidR="00F44CCE">
        <w:rPr>
          <w:rFonts w:ascii="Times New Roman" w:eastAsia="Calibri" w:hAnsi="Times New Roman" w:cs="Times New Roman"/>
          <w:bCs/>
          <w:sz w:val="24"/>
          <w:szCs w:val="24"/>
        </w:rPr>
        <w:t xml:space="preserve">азмер арендной платы составил </w:t>
      </w:r>
      <w:r w:rsidR="003903A5">
        <w:rPr>
          <w:rFonts w:ascii="Times New Roman" w:eastAsia="Calibri" w:hAnsi="Times New Roman" w:cs="Times New Roman"/>
          <w:bCs/>
          <w:sz w:val="24"/>
          <w:szCs w:val="24"/>
        </w:rPr>
        <w:t>0,22</w:t>
      </w:r>
      <w:r w:rsidRPr="00B5139F">
        <w:rPr>
          <w:rFonts w:ascii="Times New Roman" w:eastAsia="Calibri" w:hAnsi="Times New Roman" w:cs="Times New Roman"/>
          <w:bCs/>
          <w:sz w:val="24"/>
          <w:szCs w:val="24"/>
        </w:rPr>
        <w:t xml:space="preserve"> </w:t>
      </w:r>
      <w:r w:rsidR="003903A5">
        <w:rPr>
          <w:rFonts w:ascii="Times New Roman" w:eastAsia="Calibri" w:hAnsi="Times New Roman" w:cs="Times New Roman"/>
          <w:bCs/>
          <w:sz w:val="24"/>
          <w:szCs w:val="24"/>
        </w:rPr>
        <w:t>млн</w:t>
      </w:r>
      <w:r w:rsidRPr="00B5139F">
        <w:rPr>
          <w:rFonts w:ascii="Times New Roman" w:eastAsia="Calibri" w:hAnsi="Times New Roman" w:cs="Times New Roman"/>
          <w:bCs/>
          <w:sz w:val="24"/>
          <w:szCs w:val="24"/>
        </w:rPr>
        <w:t xml:space="preserve"> руб. </w:t>
      </w:r>
      <w:r w:rsidR="009A0761">
        <w:rPr>
          <w:rFonts w:ascii="Times New Roman" w:eastAsia="Calibri" w:hAnsi="Times New Roman" w:cs="Times New Roman"/>
          <w:bCs/>
          <w:sz w:val="24"/>
          <w:szCs w:val="24"/>
        </w:rPr>
        <w:t>В</w:t>
      </w:r>
      <w:r w:rsidR="009A0761" w:rsidRPr="009A0761">
        <w:rPr>
          <w:rFonts w:ascii="Times New Roman" w:eastAsia="Calibri" w:hAnsi="Times New Roman" w:cs="Times New Roman"/>
          <w:bCs/>
          <w:sz w:val="24"/>
          <w:szCs w:val="24"/>
        </w:rPr>
        <w:t xml:space="preserve"> связи с ликвидацией ПМУП «Агентство городского развития»</w:t>
      </w:r>
      <w:r w:rsidR="009A0761">
        <w:rPr>
          <w:rFonts w:ascii="Times New Roman" w:eastAsia="Calibri" w:hAnsi="Times New Roman" w:cs="Times New Roman"/>
          <w:bCs/>
          <w:sz w:val="24"/>
          <w:szCs w:val="24"/>
        </w:rPr>
        <w:t xml:space="preserve"> в Администрацию передано 2 договора</w:t>
      </w:r>
      <w:r w:rsidRPr="00B5139F">
        <w:rPr>
          <w:rFonts w:ascii="Times New Roman" w:eastAsia="Calibri" w:hAnsi="Times New Roman" w:cs="Times New Roman"/>
          <w:bCs/>
          <w:sz w:val="24"/>
          <w:szCs w:val="24"/>
        </w:rPr>
        <w:t xml:space="preserve"> аренды </w:t>
      </w:r>
      <w:r w:rsidR="009A0761">
        <w:rPr>
          <w:rFonts w:ascii="Times New Roman" w:eastAsia="Calibri" w:hAnsi="Times New Roman" w:cs="Times New Roman"/>
          <w:bCs/>
          <w:sz w:val="24"/>
          <w:szCs w:val="24"/>
        </w:rPr>
        <w:t xml:space="preserve">с </w:t>
      </w:r>
      <w:r w:rsidR="009A0761" w:rsidRPr="00B5139F">
        <w:rPr>
          <w:rFonts w:ascii="Times New Roman" w:eastAsia="Calibri" w:hAnsi="Times New Roman" w:cs="Times New Roman"/>
          <w:bCs/>
          <w:sz w:val="24"/>
          <w:szCs w:val="24"/>
        </w:rPr>
        <w:t>годовой</w:t>
      </w:r>
      <w:r w:rsidRPr="00B5139F">
        <w:rPr>
          <w:rFonts w:ascii="Times New Roman" w:eastAsia="Calibri" w:hAnsi="Times New Roman" w:cs="Times New Roman"/>
          <w:bCs/>
          <w:sz w:val="24"/>
          <w:szCs w:val="24"/>
        </w:rPr>
        <w:t xml:space="preserve"> </w:t>
      </w:r>
      <w:r w:rsidR="009A0761">
        <w:rPr>
          <w:rFonts w:ascii="Times New Roman" w:eastAsia="Calibri" w:hAnsi="Times New Roman" w:cs="Times New Roman"/>
          <w:bCs/>
          <w:sz w:val="24"/>
          <w:szCs w:val="24"/>
        </w:rPr>
        <w:t>арендной платой</w:t>
      </w:r>
      <w:r w:rsidR="00F44CCE">
        <w:rPr>
          <w:rFonts w:ascii="Times New Roman" w:eastAsia="Calibri" w:hAnsi="Times New Roman" w:cs="Times New Roman"/>
          <w:bCs/>
          <w:sz w:val="24"/>
          <w:szCs w:val="24"/>
        </w:rPr>
        <w:t xml:space="preserve"> </w:t>
      </w:r>
      <w:r w:rsidR="00391717">
        <w:rPr>
          <w:rFonts w:ascii="Times New Roman" w:eastAsia="Calibri" w:hAnsi="Times New Roman" w:cs="Times New Roman"/>
          <w:bCs/>
          <w:sz w:val="24"/>
          <w:szCs w:val="24"/>
        </w:rPr>
        <w:t>0,7</w:t>
      </w:r>
      <w:r w:rsidRPr="00B5139F">
        <w:rPr>
          <w:rFonts w:ascii="Times New Roman" w:eastAsia="Calibri" w:hAnsi="Times New Roman" w:cs="Times New Roman"/>
          <w:bCs/>
          <w:sz w:val="24"/>
          <w:szCs w:val="24"/>
        </w:rPr>
        <w:t xml:space="preserve"> </w:t>
      </w:r>
      <w:r w:rsidR="003903A5">
        <w:rPr>
          <w:rFonts w:ascii="Times New Roman" w:eastAsia="Calibri" w:hAnsi="Times New Roman" w:cs="Times New Roman"/>
          <w:bCs/>
          <w:sz w:val="24"/>
          <w:szCs w:val="24"/>
        </w:rPr>
        <w:t>млн</w:t>
      </w:r>
      <w:r w:rsidRPr="00B5139F">
        <w:rPr>
          <w:rFonts w:ascii="Times New Roman" w:eastAsia="Calibri" w:hAnsi="Times New Roman" w:cs="Times New Roman"/>
          <w:bCs/>
          <w:sz w:val="24"/>
          <w:szCs w:val="24"/>
        </w:rPr>
        <w:t xml:space="preserve"> руб. Всего по состоянию на 31.12.2024 количество действующих договоров аренды </w:t>
      </w:r>
      <w:r w:rsidR="003903A5">
        <w:rPr>
          <w:rFonts w:ascii="Times New Roman" w:eastAsia="Calibri" w:hAnsi="Times New Roman" w:cs="Times New Roman"/>
          <w:bCs/>
          <w:sz w:val="24"/>
          <w:szCs w:val="24"/>
        </w:rPr>
        <w:t xml:space="preserve">муниципального </w:t>
      </w:r>
      <w:r w:rsidRPr="00B5139F">
        <w:rPr>
          <w:rFonts w:ascii="Times New Roman" w:eastAsia="Calibri" w:hAnsi="Times New Roman" w:cs="Times New Roman"/>
          <w:bCs/>
          <w:sz w:val="24"/>
          <w:szCs w:val="24"/>
        </w:rPr>
        <w:t>имущества</w:t>
      </w:r>
      <w:r w:rsidR="003903A5">
        <w:rPr>
          <w:rFonts w:ascii="Times New Roman" w:eastAsia="Calibri" w:hAnsi="Times New Roman" w:cs="Times New Roman"/>
          <w:bCs/>
          <w:sz w:val="24"/>
          <w:szCs w:val="24"/>
        </w:rPr>
        <w:t xml:space="preserve"> </w:t>
      </w:r>
      <w:r w:rsidR="0042723E" w:rsidRPr="00B5139F">
        <w:rPr>
          <w:rFonts w:ascii="Times New Roman" w:eastAsia="Calibri" w:hAnsi="Times New Roman" w:cs="Times New Roman"/>
          <w:bCs/>
          <w:sz w:val="24"/>
          <w:szCs w:val="24"/>
        </w:rPr>
        <w:t xml:space="preserve">– </w:t>
      </w:r>
      <w:r w:rsidRPr="00B5139F">
        <w:rPr>
          <w:rFonts w:ascii="Times New Roman" w:eastAsia="Calibri" w:hAnsi="Times New Roman" w:cs="Times New Roman"/>
          <w:bCs/>
          <w:sz w:val="24"/>
          <w:szCs w:val="24"/>
        </w:rPr>
        <w:t>85, из них 78 договор</w:t>
      </w:r>
      <w:r w:rsidR="009A0761">
        <w:rPr>
          <w:rFonts w:ascii="Times New Roman" w:eastAsia="Calibri" w:hAnsi="Times New Roman" w:cs="Times New Roman"/>
          <w:bCs/>
          <w:sz w:val="24"/>
          <w:szCs w:val="24"/>
        </w:rPr>
        <w:t>ов аренды недвижимого имущества.</w:t>
      </w:r>
    </w:p>
    <w:p w14:paraId="199621CE" w14:textId="2976C443"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В порядке приватизации муниципального имущества по результатам торгов в 2024 году реализовано 9 объектов не</w:t>
      </w:r>
      <w:r w:rsidR="00482422">
        <w:rPr>
          <w:rFonts w:ascii="Times New Roman" w:eastAsia="Calibri" w:hAnsi="Times New Roman" w:cs="Times New Roman"/>
          <w:bCs/>
          <w:sz w:val="24"/>
          <w:szCs w:val="24"/>
        </w:rPr>
        <w:t>движимости на общую сумму 15,65</w:t>
      </w:r>
      <w:r w:rsidRPr="00B5139F">
        <w:rPr>
          <w:rFonts w:ascii="Times New Roman" w:eastAsia="Calibri" w:hAnsi="Times New Roman" w:cs="Times New Roman"/>
          <w:bCs/>
          <w:sz w:val="24"/>
          <w:szCs w:val="24"/>
        </w:rPr>
        <w:t xml:space="preserve"> млн руб</w:t>
      </w:r>
      <w:r w:rsidR="00002EB8">
        <w:rPr>
          <w:rFonts w:ascii="Times New Roman" w:eastAsia="Calibri" w:hAnsi="Times New Roman" w:cs="Times New Roman"/>
          <w:bCs/>
          <w:sz w:val="24"/>
          <w:szCs w:val="24"/>
        </w:rPr>
        <w:t>. (с учетом НДС)</w:t>
      </w:r>
      <w:r w:rsidRPr="00B5139F">
        <w:rPr>
          <w:rFonts w:ascii="Times New Roman" w:eastAsia="Calibri" w:hAnsi="Times New Roman" w:cs="Times New Roman"/>
          <w:bCs/>
          <w:sz w:val="24"/>
          <w:szCs w:val="24"/>
        </w:rPr>
        <w:t xml:space="preserve">. Поступления составили 11,3 млн руб. </w:t>
      </w:r>
    </w:p>
    <w:p w14:paraId="008D6271" w14:textId="16C8A3DE"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В порядке, предусмотренном Федеральным законом от 22.07.2008 № 159-ФЗ, в период с 2009 года по 2024 год в Администрацию пос</w:t>
      </w:r>
      <w:r w:rsidR="00A3502B">
        <w:rPr>
          <w:rFonts w:ascii="Times New Roman" w:eastAsia="Calibri" w:hAnsi="Times New Roman" w:cs="Times New Roman"/>
          <w:bCs/>
          <w:sz w:val="24"/>
          <w:szCs w:val="24"/>
        </w:rPr>
        <w:t>тупило 1002 заявления</w:t>
      </w:r>
      <w:r w:rsidRPr="00B5139F">
        <w:rPr>
          <w:rFonts w:ascii="Times New Roman" w:eastAsia="Calibri" w:hAnsi="Times New Roman" w:cs="Times New Roman"/>
          <w:bCs/>
          <w:sz w:val="24"/>
          <w:szCs w:val="24"/>
        </w:rPr>
        <w:t xml:space="preserve"> от субъектов малого и среднего предпринимательства о предоставлении преимущественного права на приобретение арендуемого муниципального имущества. Администрацией</w:t>
      </w:r>
      <w:r w:rsidR="009D7DAD" w:rsidRPr="00B5139F">
        <w:rPr>
          <w:rFonts w:ascii="Times New Roman" w:eastAsia="Calibri" w:hAnsi="Times New Roman" w:cs="Times New Roman"/>
          <w:bCs/>
          <w:sz w:val="24"/>
          <w:szCs w:val="24"/>
        </w:rPr>
        <w:t xml:space="preserve"> </w:t>
      </w:r>
      <w:r w:rsidR="00A458CB">
        <w:rPr>
          <w:rFonts w:ascii="Times New Roman" w:eastAsia="Calibri" w:hAnsi="Times New Roman" w:cs="Times New Roman"/>
          <w:bCs/>
          <w:sz w:val="24"/>
          <w:szCs w:val="24"/>
        </w:rPr>
        <w:t>принято 687 решений</w:t>
      </w:r>
      <w:r w:rsidRPr="00B5139F">
        <w:rPr>
          <w:rFonts w:ascii="Times New Roman" w:eastAsia="Calibri" w:hAnsi="Times New Roman" w:cs="Times New Roman"/>
          <w:bCs/>
          <w:sz w:val="24"/>
          <w:szCs w:val="24"/>
        </w:rPr>
        <w:t xml:space="preserve"> о предоставлении преимущественного права и об условиях приватизации объектов недвижимого имущества. Всего в 2024 году в рамках предоставления преимущественного права на приобретение арендуемого муниципального имущества заключено 3 договора купли-продажи на общую сумму (цена продажи) 4,2 млн руб. с рассрочкой на срок до 5 лет. В 2024 году из общего количества действующих договоров было исполнено</w:t>
      </w:r>
      <w:r w:rsidR="009D7DAD" w:rsidRPr="00B5139F">
        <w:rPr>
          <w:rFonts w:ascii="Times New Roman" w:eastAsia="Calibri" w:hAnsi="Times New Roman" w:cs="Times New Roman"/>
          <w:bCs/>
          <w:sz w:val="24"/>
          <w:szCs w:val="24"/>
        </w:rPr>
        <w:t xml:space="preserve">  </w:t>
      </w:r>
      <w:r w:rsidRPr="00B5139F">
        <w:rPr>
          <w:rFonts w:ascii="Times New Roman" w:eastAsia="Calibri" w:hAnsi="Times New Roman" w:cs="Times New Roman"/>
          <w:bCs/>
          <w:sz w:val="24"/>
          <w:szCs w:val="24"/>
        </w:rPr>
        <w:t>9 договоров на общую сумму за период их действия в размере 34,1 млн руб.</w:t>
      </w:r>
    </w:p>
    <w:p w14:paraId="4B063C3A" w14:textId="15748433"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С целью организации учета имущества, находящегося в муниципальной собственности, осуществляется постоянное ведение Реестра муниципального имущества. Всего в Реестр включено 9 017 объектов учета. В составе муниципальной казны 6 955 объектов, остальные объекты закреплены за муниципальными предприятиями и муниципальными учреждениями –</w:t>
      </w:r>
      <w:r w:rsidR="009D7DAD" w:rsidRPr="00B5139F">
        <w:rPr>
          <w:rFonts w:ascii="Times New Roman" w:eastAsia="Calibri" w:hAnsi="Times New Roman" w:cs="Times New Roman"/>
          <w:bCs/>
          <w:sz w:val="24"/>
          <w:szCs w:val="24"/>
        </w:rPr>
        <w:t xml:space="preserve"> </w:t>
      </w:r>
      <w:r w:rsidRPr="00B5139F">
        <w:rPr>
          <w:rFonts w:ascii="Times New Roman" w:eastAsia="Calibri" w:hAnsi="Times New Roman" w:cs="Times New Roman"/>
          <w:bCs/>
          <w:sz w:val="24"/>
          <w:szCs w:val="24"/>
        </w:rPr>
        <w:t>1 049 на праве хозяйственного ведения, 1 013 на праве оперативного управления.</w:t>
      </w:r>
    </w:p>
    <w:p w14:paraId="4941593C" w14:textId="7652EAA0"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lastRenderedPageBreak/>
        <w:t xml:space="preserve">Перечень муниципального имущества, предназначенного для оказания имущественной поддержки субъектов малого и среднего предпринимательства, дополнен и включает в себя 71 объект недвижимого имущества. </w:t>
      </w:r>
    </w:p>
    <w:p w14:paraId="6B0921C5" w14:textId="20363411"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Во исполнение положений Федерального закона от 30.12.2020 № 518-ФЗ «О внесении изменений в отдельные законодательные акты Российской Федерации» на территории Петрозаводского городского округа проводилась работа по выявлению правообладателей ранее учтенных объектов недвижимости на основании перечней таких объектов, направленных Управлением Росреестра по Республике Карелия.</w:t>
      </w:r>
    </w:p>
    <w:p w14:paraId="58616DA3" w14:textId="77777777"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По результатам проведенной работы в 2024 году:</w:t>
      </w:r>
    </w:p>
    <w:p w14:paraId="2CB7F5C9" w14:textId="77777777"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снято с государственного кадастрового учета 334 объекта недвижимости, которые прекратили свое существование;</w:t>
      </w:r>
    </w:p>
    <w:p w14:paraId="285CE541" w14:textId="66F03275"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w:t>
      </w:r>
      <w:r w:rsidR="00F11BA0">
        <w:rPr>
          <w:rFonts w:ascii="Times New Roman" w:eastAsia="Calibri" w:hAnsi="Times New Roman" w:cs="Times New Roman"/>
          <w:bCs/>
          <w:sz w:val="24"/>
          <w:szCs w:val="24"/>
          <w:lang w:val="en-US"/>
        </w:rPr>
        <w:t> </w:t>
      </w:r>
      <w:r w:rsidRPr="00B5139F">
        <w:rPr>
          <w:rFonts w:ascii="Times New Roman" w:eastAsia="Calibri" w:hAnsi="Times New Roman" w:cs="Times New Roman"/>
          <w:bCs/>
          <w:sz w:val="24"/>
          <w:szCs w:val="24"/>
        </w:rPr>
        <w:t>снято с государственного кадастрового учета 158 дублирующих объектов недвижимости;</w:t>
      </w:r>
    </w:p>
    <w:p w14:paraId="0ED3C229" w14:textId="7BECF8AC"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w:t>
      </w:r>
      <w:r w:rsidR="00F11BA0">
        <w:rPr>
          <w:rFonts w:ascii="Times New Roman" w:eastAsia="Calibri" w:hAnsi="Times New Roman" w:cs="Times New Roman"/>
          <w:bCs/>
          <w:sz w:val="24"/>
          <w:szCs w:val="24"/>
          <w:lang w:val="en-US"/>
        </w:rPr>
        <w:t> </w:t>
      </w:r>
      <w:r w:rsidRPr="00B5139F">
        <w:rPr>
          <w:rFonts w:ascii="Times New Roman" w:eastAsia="Calibri" w:hAnsi="Times New Roman" w:cs="Times New Roman"/>
          <w:bCs/>
          <w:sz w:val="24"/>
          <w:szCs w:val="24"/>
        </w:rPr>
        <w:t>поставлено на государственный кадастровый учет 7 объектов в качестве бесхозяйных недвижимых вещей;</w:t>
      </w:r>
    </w:p>
    <w:p w14:paraId="6CCC66AC" w14:textId="77777777"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на 300 объектов недвижимости установлена связь с родительским объектом;</w:t>
      </w:r>
    </w:p>
    <w:p w14:paraId="788BD522" w14:textId="77777777"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зарегистрировано право Петрозаводского городского округа более чем на 290 зданий и сооружений, а также более чем на 1 000 жилых помещений.</w:t>
      </w:r>
    </w:p>
    <w:p w14:paraId="277C74E9" w14:textId="0C3F1C06"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В 2024 году была проведена работа по изготовлению технических планов на </w:t>
      </w:r>
      <w:r w:rsidR="00766903">
        <w:rPr>
          <w:rFonts w:ascii="Times New Roman" w:eastAsia="Calibri" w:hAnsi="Times New Roman" w:cs="Times New Roman"/>
          <w:bCs/>
          <w:sz w:val="24"/>
          <w:szCs w:val="24"/>
        </w:rPr>
        <w:t xml:space="preserve">                     </w:t>
      </w:r>
      <w:r w:rsidRPr="00B5139F">
        <w:rPr>
          <w:rFonts w:ascii="Times New Roman" w:eastAsia="Calibri" w:hAnsi="Times New Roman" w:cs="Times New Roman"/>
          <w:bCs/>
          <w:sz w:val="24"/>
          <w:szCs w:val="24"/>
        </w:rPr>
        <w:t>50 автомобильных дорог с целью их дальнейшей постановки на кадастровый учет в качестве бесхозяйного имущества с последующим оформлением в судебном порядке права муниципальной собственности.</w:t>
      </w:r>
    </w:p>
    <w:p w14:paraId="6C9DD659" w14:textId="77777777" w:rsidR="00957B0F" w:rsidRPr="00B5139F" w:rsidRDefault="00957B0F" w:rsidP="00EB3BE9">
      <w:pPr>
        <w:spacing w:after="0" w:line="240" w:lineRule="auto"/>
        <w:ind w:right="-143" w:firstLine="851"/>
        <w:jc w:val="both"/>
        <w:rPr>
          <w:rFonts w:ascii="Times New Roman" w:eastAsia="Calibri" w:hAnsi="Times New Roman" w:cs="Times New Roman"/>
          <w:b/>
          <w:bCs/>
          <w:sz w:val="24"/>
          <w:szCs w:val="24"/>
        </w:rPr>
      </w:pPr>
      <w:r w:rsidRPr="00B5139F">
        <w:rPr>
          <w:rFonts w:ascii="Times New Roman" w:eastAsia="Calibri" w:hAnsi="Times New Roman" w:cs="Times New Roman"/>
          <w:b/>
          <w:bCs/>
          <w:sz w:val="24"/>
          <w:szCs w:val="24"/>
        </w:rPr>
        <w:t>Земельные участки</w:t>
      </w:r>
    </w:p>
    <w:p w14:paraId="7E350E03" w14:textId="08D47CA4"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Основными задачами Администрации</w:t>
      </w:r>
      <w:r w:rsidR="009D7DAD" w:rsidRPr="00B5139F">
        <w:rPr>
          <w:rFonts w:ascii="Times New Roman" w:eastAsia="Calibri" w:hAnsi="Times New Roman" w:cs="Times New Roman"/>
          <w:bCs/>
          <w:sz w:val="24"/>
          <w:szCs w:val="24"/>
        </w:rPr>
        <w:t xml:space="preserve"> </w:t>
      </w:r>
      <w:r w:rsidRPr="00B5139F">
        <w:rPr>
          <w:rFonts w:ascii="Times New Roman" w:eastAsia="Calibri" w:hAnsi="Times New Roman" w:cs="Times New Roman"/>
          <w:bCs/>
          <w:sz w:val="24"/>
          <w:szCs w:val="24"/>
        </w:rPr>
        <w:t>в сфере земельных отношений являются повышение эффективности управления и распоряжения земельными участками, находящимися в муниципальной собственности, увеличение неналоговых доходов от их использования и приватизации, создание условий для развития рынка земли и недвижимости</w:t>
      </w:r>
      <w:r w:rsidR="00DC0DB1">
        <w:rPr>
          <w:rFonts w:ascii="Times New Roman" w:eastAsia="Calibri" w:hAnsi="Times New Roman" w:cs="Times New Roman"/>
          <w:bCs/>
          <w:sz w:val="24"/>
          <w:szCs w:val="24"/>
        </w:rPr>
        <w:t>.</w:t>
      </w:r>
      <w:r w:rsidRPr="00B5139F">
        <w:rPr>
          <w:rFonts w:ascii="Times New Roman" w:eastAsia="Calibri" w:hAnsi="Times New Roman" w:cs="Times New Roman"/>
          <w:bCs/>
          <w:sz w:val="24"/>
          <w:szCs w:val="24"/>
        </w:rPr>
        <w:t xml:space="preserve"> </w:t>
      </w:r>
    </w:p>
    <w:p w14:paraId="546788B1" w14:textId="098905CC"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lastRenderedPageBreak/>
        <w:t>Право муниципальной собственности зарегистрировано в отношении 601 земельного участка. Указанные земельные участки включены в Реестр муниципального имущества.</w:t>
      </w:r>
    </w:p>
    <w:p w14:paraId="22F3D508" w14:textId="29A54EB5"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Муниципальным учреждениям в целях осуществления образовательной и физкультурно-оздоровительной деятельности на праве постоянного (бессрочного) пользования предоставлен</w:t>
      </w:r>
      <w:r w:rsidR="00A458CB">
        <w:rPr>
          <w:rFonts w:ascii="Times New Roman" w:eastAsia="Calibri" w:hAnsi="Times New Roman" w:cs="Times New Roman"/>
          <w:bCs/>
          <w:sz w:val="24"/>
          <w:szCs w:val="24"/>
        </w:rPr>
        <w:t>о</w:t>
      </w:r>
      <w:r w:rsidRPr="00B5139F">
        <w:rPr>
          <w:rFonts w:ascii="Times New Roman" w:eastAsia="Calibri" w:hAnsi="Times New Roman" w:cs="Times New Roman"/>
          <w:bCs/>
          <w:sz w:val="24"/>
          <w:szCs w:val="24"/>
        </w:rPr>
        <w:t xml:space="preserve"> 168 земельных участ</w:t>
      </w:r>
      <w:r w:rsidR="00A458CB">
        <w:rPr>
          <w:rFonts w:ascii="Times New Roman" w:eastAsia="Calibri" w:hAnsi="Times New Roman" w:cs="Times New Roman"/>
          <w:bCs/>
          <w:sz w:val="24"/>
          <w:szCs w:val="24"/>
        </w:rPr>
        <w:t>ков. 433 земельных участка числя</w:t>
      </w:r>
      <w:r w:rsidRPr="00B5139F">
        <w:rPr>
          <w:rFonts w:ascii="Times New Roman" w:eastAsia="Calibri" w:hAnsi="Times New Roman" w:cs="Times New Roman"/>
          <w:bCs/>
          <w:sz w:val="24"/>
          <w:szCs w:val="24"/>
        </w:rPr>
        <w:t xml:space="preserve">тся на балансовом учете МКУ «Петрозаводский центр учета имущества». Из </w:t>
      </w:r>
      <w:r w:rsidR="00153FCE" w:rsidRPr="00B5139F">
        <w:rPr>
          <w:rFonts w:ascii="Times New Roman" w:eastAsia="Calibri" w:hAnsi="Times New Roman" w:cs="Times New Roman"/>
          <w:bCs/>
          <w:sz w:val="24"/>
          <w:szCs w:val="24"/>
        </w:rPr>
        <w:t>них 19</w:t>
      </w:r>
      <w:r w:rsidRPr="00B5139F">
        <w:rPr>
          <w:rFonts w:ascii="Times New Roman" w:eastAsia="Calibri" w:hAnsi="Times New Roman" w:cs="Times New Roman"/>
          <w:bCs/>
          <w:sz w:val="24"/>
          <w:szCs w:val="24"/>
        </w:rPr>
        <w:t xml:space="preserve"> земельных участков предоставлено на праве безвозмездного пользования, в том числе для организации ритуальной деятельности </w:t>
      </w:r>
      <w:r w:rsidR="0042723E" w:rsidRPr="00B5139F">
        <w:rPr>
          <w:rFonts w:ascii="Times New Roman" w:eastAsia="Calibri" w:hAnsi="Times New Roman" w:cs="Times New Roman"/>
          <w:bCs/>
          <w:sz w:val="24"/>
          <w:szCs w:val="24"/>
        </w:rPr>
        <w:t>–</w:t>
      </w:r>
      <w:r w:rsidRPr="00B5139F">
        <w:rPr>
          <w:rFonts w:ascii="Times New Roman" w:eastAsia="Calibri" w:hAnsi="Times New Roman" w:cs="Times New Roman"/>
          <w:bCs/>
          <w:sz w:val="24"/>
          <w:szCs w:val="24"/>
        </w:rPr>
        <w:t xml:space="preserve"> 13 земельных участков.</w:t>
      </w:r>
    </w:p>
    <w:p w14:paraId="7F404881" w14:textId="30E5F505"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По состоянию на 31.12.2024 в отношении земельных участков, находящихся в муниципальной собственности, действуют</w:t>
      </w:r>
      <w:r w:rsidR="00F11BA0" w:rsidRPr="00F11BA0">
        <w:rPr>
          <w:rFonts w:ascii="Times New Roman" w:eastAsia="Calibri" w:hAnsi="Times New Roman" w:cs="Times New Roman"/>
          <w:bCs/>
          <w:sz w:val="24"/>
          <w:szCs w:val="24"/>
        </w:rPr>
        <w:t xml:space="preserve"> </w:t>
      </w:r>
      <w:r w:rsidRPr="00B5139F">
        <w:rPr>
          <w:rFonts w:ascii="Times New Roman" w:eastAsia="Calibri" w:hAnsi="Times New Roman" w:cs="Times New Roman"/>
          <w:bCs/>
          <w:sz w:val="24"/>
          <w:szCs w:val="24"/>
        </w:rPr>
        <w:t>170 договоров аренды.</w:t>
      </w:r>
    </w:p>
    <w:p w14:paraId="2974C36E" w14:textId="70E1E2EB"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В 2024 году в отношении муниципальных земельных участков Администрацией</w:t>
      </w:r>
      <w:r w:rsidR="00A458CB">
        <w:rPr>
          <w:rFonts w:ascii="Times New Roman" w:eastAsia="Calibri" w:hAnsi="Times New Roman" w:cs="Times New Roman"/>
          <w:bCs/>
          <w:sz w:val="24"/>
          <w:szCs w:val="24"/>
        </w:rPr>
        <w:t xml:space="preserve"> заключено</w:t>
      </w:r>
      <w:r w:rsidR="00153FCE">
        <w:rPr>
          <w:rFonts w:ascii="Times New Roman" w:eastAsia="Calibri" w:hAnsi="Times New Roman" w:cs="Times New Roman"/>
          <w:bCs/>
          <w:sz w:val="24"/>
          <w:szCs w:val="24"/>
        </w:rPr>
        <w:t xml:space="preserve"> </w:t>
      </w:r>
      <w:r w:rsidRPr="00B5139F">
        <w:rPr>
          <w:rFonts w:ascii="Times New Roman" w:eastAsia="Calibri" w:hAnsi="Times New Roman" w:cs="Times New Roman"/>
          <w:bCs/>
          <w:sz w:val="24"/>
          <w:szCs w:val="24"/>
        </w:rPr>
        <w:t>26 договоров аренды земельных участков (в том числе 1</w:t>
      </w:r>
      <w:r w:rsidR="00DC0DB1">
        <w:rPr>
          <w:rFonts w:ascii="Times New Roman" w:eastAsia="Calibri" w:hAnsi="Times New Roman" w:cs="Times New Roman"/>
          <w:bCs/>
          <w:sz w:val="24"/>
          <w:szCs w:val="24"/>
        </w:rPr>
        <w:t xml:space="preserve"> посредством проведения торгов) и</w:t>
      </w:r>
      <w:r w:rsidR="00153FCE">
        <w:rPr>
          <w:rFonts w:ascii="Times New Roman" w:eastAsia="Calibri" w:hAnsi="Times New Roman" w:cs="Times New Roman"/>
          <w:bCs/>
          <w:sz w:val="24"/>
          <w:szCs w:val="24"/>
        </w:rPr>
        <w:t xml:space="preserve"> </w:t>
      </w:r>
      <w:r w:rsidRPr="00B5139F">
        <w:rPr>
          <w:rFonts w:ascii="Times New Roman" w:eastAsia="Calibri" w:hAnsi="Times New Roman" w:cs="Times New Roman"/>
          <w:bCs/>
          <w:sz w:val="24"/>
          <w:szCs w:val="24"/>
        </w:rPr>
        <w:t>2 договора купли-продажи земельных участков.</w:t>
      </w:r>
    </w:p>
    <w:p w14:paraId="7F7A0C21" w14:textId="53267C4B"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2 земельных участка предоставлено Администрацией </w:t>
      </w:r>
      <w:r w:rsidR="00DC0DB1">
        <w:rPr>
          <w:rFonts w:ascii="Times New Roman" w:eastAsia="Calibri" w:hAnsi="Times New Roman" w:cs="Times New Roman"/>
          <w:bCs/>
          <w:sz w:val="24"/>
          <w:szCs w:val="24"/>
        </w:rPr>
        <w:t xml:space="preserve">в отчетном году </w:t>
      </w:r>
      <w:r w:rsidRPr="00B5139F">
        <w:rPr>
          <w:rFonts w:ascii="Times New Roman" w:eastAsia="Calibri" w:hAnsi="Times New Roman" w:cs="Times New Roman"/>
          <w:bCs/>
          <w:sz w:val="24"/>
          <w:szCs w:val="24"/>
        </w:rPr>
        <w:t xml:space="preserve">в аренду без </w:t>
      </w:r>
      <w:r w:rsidRPr="00D30767">
        <w:rPr>
          <w:rFonts w:ascii="Times New Roman" w:eastAsia="Calibri" w:hAnsi="Times New Roman" w:cs="Times New Roman"/>
          <w:bCs/>
          <w:sz w:val="24"/>
          <w:szCs w:val="24"/>
        </w:rPr>
        <w:t>проведения торгов для реализации масштабных инвестиционных проектов.</w:t>
      </w:r>
    </w:p>
    <w:p w14:paraId="08303E89" w14:textId="3ABC2C51" w:rsidR="00957B0F" w:rsidRPr="00B5139F" w:rsidRDefault="00E416FA" w:rsidP="00EB3BE9">
      <w:pPr>
        <w:spacing w:after="0" w:line="240" w:lineRule="auto"/>
        <w:ind w:right="-143"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w:t>
      </w:r>
      <w:r w:rsidR="00957B0F" w:rsidRPr="00B5139F">
        <w:rPr>
          <w:rFonts w:ascii="Times New Roman" w:eastAsia="Calibri" w:hAnsi="Times New Roman" w:cs="Times New Roman"/>
          <w:bCs/>
          <w:sz w:val="24"/>
          <w:szCs w:val="24"/>
        </w:rPr>
        <w:t xml:space="preserve">роведены торги в отношении земельного участка, находящегося в муниципальной собственности, для блокированной застройки по ул. Пархоменко. Осуществлена подготовка документации для </w:t>
      </w:r>
      <w:r w:rsidR="003C3264">
        <w:rPr>
          <w:rFonts w:ascii="Times New Roman" w:eastAsia="Calibri" w:hAnsi="Times New Roman" w:cs="Times New Roman"/>
          <w:bCs/>
          <w:sz w:val="24"/>
          <w:szCs w:val="24"/>
        </w:rPr>
        <w:t>проведения аукциона в отношении</w:t>
      </w:r>
      <w:r w:rsidR="00766903">
        <w:rPr>
          <w:rFonts w:ascii="Times New Roman" w:eastAsia="Calibri" w:hAnsi="Times New Roman" w:cs="Times New Roman"/>
          <w:bCs/>
          <w:sz w:val="24"/>
          <w:szCs w:val="24"/>
        </w:rPr>
        <w:t xml:space="preserve">  </w:t>
      </w:r>
      <w:r w:rsidR="00957B0F" w:rsidRPr="00B5139F">
        <w:rPr>
          <w:rFonts w:ascii="Times New Roman" w:eastAsia="Calibri" w:hAnsi="Times New Roman" w:cs="Times New Roman"/>
          <w:bCs/>
          <w:sz w:val="24"/>
          <w:szCs w:val="24"/>
        </w:rPr>
        <w:t>2 муниципальных земельных участков в целях жилищного строительства, освобожденных в результате расселения аварийного жилищного фонда</w:t>
      </w:r>
      <w:r w:rsidR="009D7DAD" w:rsidRPr="00B5139F">
        <w:rPr>
          <w:rFonts w:ascii="Times New Roman" w:eastAsia="Calibri" w:hAnsi="Times New Roman" w:cs="Times New Roman"/>
          <w:bCs/>
          <w:sz w:val="24"/>
          <w:szCs w:val="24"/>
        </w:rPr>
        <w:t xml:space="preserve"> </w:t>
      </w:r>
      <w:r w:rsidR="00957B0F" w:rsidRPr="00B5139F">
        <w:rPr>
          <w:rFonts w:ascii="Times New Roman" w:eastAsia="Calibri" w:hAnsi="Times New Roman" w:cs="Times New Roman"/>
          <w:bCs/>
          <w:sz w:val="24"/>
          <w:szCs w:val="24"/>
        </w:rPr>
        <w:t xml:space="preserve">г. Петрозаводска. </w:t>
      </w:r>
    </w:p>
    <w:p w14:paraId="3DDBBAA7" w14:textId="505E95B2"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Доходы, получаемые в виде арендной платы за земельные участки, находящиеся в собственности Петрозаводского городского округа, в 2024 году составили 46,4 млн руб., или 99,5 % от утвержденного планового показателя. В сравнении с 2023 годом поступления по названному источнику доходов больше на</w:t>
      </w:r>
      <w:r w:rsidR="009D7DAD" w:rsidRPr="00B5139F">
        <w:rPr>
          <w:rFonts w:ascii="Times New Roman" w:eastAsia="Calibri" w:hAnsi="Times New Roman" w:cs="Times New Roman"/>
          <w:bCs/>
          <w:sz w:val="24"/>
          <w:szCs w:val="24"/>
        </w:rPr>
        <w:t xml:space="preserve"> </w:t>
      </w:r>
      <w:r w:rsidRPr="00B5139F">
        <w:rPr>
          <w:rFonts w:ascii="Times New Roman" w:eastAsia="Calibri" w:hAnsi="Times New Roman" w:cs="Times New Roman"/>
          <w:bCs/>
          <w:sz w:val="24"/>
          <w:szCs w:val="24"/>
        </w:rPr>
        <w:t xml:space="preserve">9,2 млн руб. </w:t>
      </w:r>
    </w:p>
    <w:p w14:paraId="31946AF1" w14:textId="1FB30232"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lastRenderedPageBreak/>
        <w:t xml:space="preserve">Средства от продажи указанных земельных участков в 2024 году составили </w:t>
      </w:r>
      <w:r w:rsidR="009D7DAD" w:rsidRPr="00B5139F">
        <w:rPr>
          <w:rFonts w:ascii="Times New Roman" w:eastAsia="Calibri" w:hAnsi="Times New Roman" w:cs="Times New Roman"/>
          <w:bCs/>
          <w:sz w:val="24"/>
          <w:szCs w:val="24"/>
        </w:rPr>
        <w:t xml:space="preserve">  </w:t>
      </w:r>
      <w:r w:rsidR="00766903">
        <w:rPr>
          <w:rFonts w:ascii="Times New Roman" w:eastAsia="Calibri" w:hAnsi="Times New Roman" w:cs="Times New Roman"/>
          <w:bCs/>
          <w:sz w:val="24"/>
          <w:szCs w:val="24"/>
        </w:rPr>
        <w:t xml:space="preserve">                      </w:t>
      </w:r>
      <w:r w:rsidR="00F44CCE">
        <w:rPr>
          <w:rFonts w:ascii="Times New Roman" w:eastAsia="Calibri" w:hAnsi="Times New Roman" w:cs="Times New Roman"/>
          <w:bCs/>
          <w:sz w:val="24"/>
          <w:szCs w:val="24"/>
        </w:rPr>
        <w:t>8</w:t>
      </w:r>
      <w:r w:rsidR="00B3214F">
        <w:rPr>
          <w:rFonts w:ascii="Times New Roman" w:eastAsia="Calibri" w:hAnsi="Times New Roman" w:cs="Times New Roman"/>
          <w:bCs/>
          <w:sz w:val="24"/>
          <w:szCs w:val="24"/>
        </w:rPr>
        <w:t>61</w:t>
      </w:r>
      <w:r w:rsidR="00030667">
        <w:rPr>
          <w:rFonts w:ascii="Times New Roman" w:eastAsia="Calibri" w:hAnsi="Times New Roman" w:cs="Times New Roman"/>
          <w:bCs/>
          <w:sz w:val="24"/>
          <w:szCs w:val="24"/>
        </w:rPr>
        <w:t xml:space="preserve"> </w:t>
      </w:r>
      <w:r w:rsidR="00F44CCE">
        <w:rPr>
          <w:rFonts w:ascii="Times New Roman" w:eastAsia="Calibri" w:hAnsi="Times New Roman" w:cs="Times New Roman"/>
          <w:bCs/>
          <w:sz w:val="24"/>
          <w:szCs w:val="24"/>
        </w:rPr>
        <w:t>тыс.</w:t>
      </w:r>
      <w:r w:rsidR="006434DC">
        <w:rPr>
          <w:rFonts w:ascii="Times New Roman" w:eastAsia="Calibri" w:hAnsi="Times New Roman" w:cs="Times New Roman"/>
          <w:bCs/>
          <w:sz w:val="24"/>
          <w:szCs w:val="24"/>
        </w:rPr>
        <w:t xml:space="preserve"> руб.</w:t>
      </w:r>
      <w:r w:rsidRPr="00B5139F">
        <w:rPr>
          <w:rFonts w:ascii="Times New Roman" w:eastAsia="Calibri" w:hAnsi="Times New Roman" w:cs="Times New Roman"/>
          <w:bCs/>
          <w:sz w:val="24"/>
          <w:szCs w:val="24"/>
        </w:rPr>
        <w:t xml:space="preserve"> или 100% от утвержденного планового показателя.</w:t>
      </w:r>
    </w:p>
    <w:p w14:paraId="25D763F6" w14:textId="45BC8DF5"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Земельные ресурсы Петрозаводского городского округа ограничены, в связи с чем в 2024 году сделан акцент на повторном вовлечении земельных участков в оборот путем изъятия у неэффективных арендаторов, мониторинга возможности использования земель в соответствии с измененными документами территориального планирования и градостроительного зонирования г. Петрозаводска. Такая деятельность продиктована необходимостью повышения эффективности управления земельными ресурсами в целях пополнения бюджета, обеспечения поддержки новых инвестиционных проектов и проектов в целях импортозамещения.</w:t>
      </w:r>
    </w:p>
    <w:p w14:paraId="5322A7FC" w14:textId="78857FC9"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По ходатайствам Администрации уполномоченным органом, Министерством имущественных и земельных отношений Республики Карелия</w:t>
      </w:r>
      <w:r w:rsidR="00A458CB">
        <w:rPr>
          <w:rFonts w:ascii="Times New Roman" w:eastAsia="Calibri" w:hAnsi="Times New Roman" w:cs="Times New Roman"/>
          <w:bCs/>
          <w:sz w:val="24"/>
          <w:szCs w:val="24"/>
        </w:rPr>
        <w:t xml:space="preserve"> (далее - Минимущество РК)</w:t>
      </w:r>
      <w:r w:rsidRPr="00B5139F">
        <w:rPr>
          <w:rFonts w:ascii="Times New Roman" w:eastAsia="Calibri" w:hAnsi="Times New Roman" w:cs="Times New Roman"/>
          <w:bCs/>
          <w:sz w:val="24"/>
          <w:szCs w:val="24"/>
        </w:rPr>
        <w:t xml:space="preserve">, организовано 8 аукционов в отношении названных земельных участков. </w:t>
      </w:r>
    </w:p>
    <w:p w14:paraId="739363A8" w14:textId="65E4D19D"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Администрация является администратором доходов от использования расположенных в пределах Петрозаводского городского округа земельных участков, государственная собственность на которые не разграничена, и осуществляет бюджетные полномочия по администрированию этих доходов.</w:t>
      </w:r>
    </w:p>
    <w:p w14:paraId="7863208F" w14:textId="4B8A94AC"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Доходы от продажи земельных участков, государственная собственность на которые не разграни</w:t>
      </w:r>
      <w:r w:rsidR="00A458CB">
        <w:rPr>
          <w:rFonts w:ascii="Times New Roman" w:eastAsia="Calibri" w:hAnsi="Times New Roman" w:cs="Times New Roman"/>
          <w:bCs/>
          <w:sz w:val="24"/>
          <w:szCs w:val="24"/>
        </w:rPr>
        <w:t>чена, в 2024 году составили 27</w:t>
      </w:r>
      <w:r w:rsidR="006434DC">
        <w:rPr>
          <w:rFonts w:ascii="Times New Roman" w:eastAsia="Calibri" w:hAnsi="Times New Roman" w:cs="Times New Roman"/>
          <w:bCs/>
          <w:sz w:val="24"/>
          <w:szCs w:val="24"/>
        </w:rPr>
        <w:t xml:space="preserve"> млн руб.</w:t>
      </w:r>
      <w:r w:rsidRPr="00B5139F">
        <w:rPr>
          <w:rFonts w:ascii="Times New Roman" w:eastAsia="Calibri" w:hAnsi="Times New Roman" w:cs="Times New Roman"/>
          <w:bCs/>
          <w:sz w:val="24"/>
          <w:szCs w:val="24"/>
        </w:rPr>
        <w:t xml:space="preserve"> или 105,1 % от утвержденного планового показателя. В сравнении с 2023 годом поступления по названному источнику доходов больше на 8,</w:t>
      </w:r>
      <w:r w:rsidR="00C5505C">
        <w:rPr>
          <w:rFonts w:ascii="Times New Roman" w:eastAsia="Calibri" w:hAnsi="Times New Roman" w:cs="Times New Roman"/>
          <w:bCs/>
          <w:sz w:val="24"/>
          <w:szCs w:val="24"/>
        </w:rPr>
        <w:t>9</w:t>
      </w:r>
      <w:r w:rsidRPr="00B5139F">
        <w:rPr>
          <w:rFonts w:ascii="Times New Roman" w:eastAsia="Calibri" w:hAnsi="Times New Roman" w:cs="Times New Roman"/>
          <w:bCs/>
          <w:sz w:val="24"/>
          <w:szCs w:val="24"/>
        </w:rPr>
        <w:t xml:space="preserve"> млн руб.</w:t>
      </w:r>
    </w:p>
    <w:p w14:paraId="0DE509F5" w14:textId="77777777"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Объем доходов, получаемых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за 2024 год составил 140,2 млн руб. или 100,4% от утвержденного планового показателя. </w:t>
      </w:r>
    </w:p>
    <w:p w14:paraId="26BBC729" w14:textId="42ADFBEF"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lastRenderedPageBreak/>
        <w:t>В Администраци</w:t>
      </w:r>
      <w:r w:rsidR="0042723E" w:rsidRPr="00B5139F">
        <w:rPr>
          <w:rFonts w:ascii="Times New Roman" w:eastAsia="Calibri" w:hAnsi="Times New Roman" w:cs="Times New Roman"/>
          <w:bCs/>
          <w:sz w:val="24"/>
          <w:szCs w:val="24"/>
        </w:rPr>
        <w:t>ю</w:t>
      </w:r>
      <w:r w:rsidRPr="00B5139F">
        <w:rPr>
          <w:rFonts w:ascii="Times New Roman" w:eastAsia="Calibri" w:hAnsi="Times New Roman" w:cs="Times New Roman"/>
          <w:bCs/>
          <w:sz w:val="24"/>
          <w:szCs w:val="24"/>
        </w:rPr>
        <w:t xml:space="preserve">, как администратору доходов, от </w:t>
      </w:r>
      <w:r w:rsidR="0084658B" w:rsidRPr="0084658B">
        <w:rPr>
          <w:rFonts w:ascii="Times New Roman" w:eastAsia="Calibri" w:hAnsi="Times New Roman" w:cs="Times New Roman"/>
          <w:bCs/>
          <w:sz w:val="24"/>
          <w:szCs w:val="24"/>
        </w:rPr>
        <w:t>Минимущество РК</w:t>
      </w:r>
      <w:r w:rsidRPr="00B5139F">
        <w:rPr>
          <w:rFonts w:ascii="Times New Roman" w:eastAsia="Calibri" w:hAnsi="Times New Roman" w:cs="Times New Roman"/>
          <w:bCs/>
          <w:sz w:val="24"/>
          <w:szCs w:val="24"/>
        </w:rPr>
        <w:t xml:space="preserve"> в отношении земельных участков, государственная собственность на которые не разграничена, поступили</w:t>
      </w:r>
      <w:r w:rsidR="00B3214F">
        <w:rPr>
          <w:rFonts w:ascii="Times New Roman" w:eastAsia="Calibri" w:hAnsi="Times New Roman" w:cs="Times New Roman"/>
          <w:bCs/>
          <w:sz w:val="24"/>
          <w:szCs w:val="24"/>
        </w:rPr>
        <w:t xml:space="preserve"> следующие договоры, заключенные в 2024 году</w:t>
      </w:r>
      <w:r w:rsidRPr="00B5139F">
        <w:rPr>
          <w:rFonts w:ascii="Times New Roman" w:eastAsia="Calibri" w:hAnsi="Times New Roman" w:cs="Times New Roman"/>
          <w:bCs/>
          <w:sz w:val="24"/>
          <w:szCs w:val="24"/>
        </w:rPr>
        <w:t>:</w:t>
      </w:r>
    </w:p>
    <w:p w14:paraId="0CD42A7E" w14:textId="5CCF6A5C"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- 58 договоров аренды земельных участков;</w:t>
      </w:r>
    </w:p>
    <w:p w14:paraId="426ED8E6" w14:textId="6895D26D" w:rsidR="00957B0F" w:rsidRPr="00B5139F" w:rsidRDefault="00391F77" w:rsidP="00EB3BE9">
      <w:pPr>
        <w:spacing w:after="0" w:line="240" w:lineRule="auto"/>
        <w:ind w:right="-143"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- 61</w:t>
      </w:r>
      <w:r w:rsidR="00097BA1">
        <w:rPr>
          <w:rFonts w:ascii="Times New Roman" w:eastAsia="Calibri" w:hAnsi="Times New Roman" w:cs="Times New Roman"/>
          <w:bCs/>
          <w:sz w:val="24"/>
          <w:szCs w:val="24"/>
        </w:rPr>
        <w:t xml:space="preserve"> договор</w:t>
      </w:r>
      <w:r w:rsidR="00957B0F" w:rsidRPr="00B5139F">
        <w:rPr>
          <w:rFonts w:ascii="Times New Roman" w:eastAsia="Calibri" w:hAnsi="Times New Roman" w:cs="Times New Roman"/>
          <w:bCs/>
          <w:sz w:val="24"/>
          <w:szCs w:val="24"/>
        </w:rPr>
        <w:t xml:space="preserve"> к</w:t>
      </w:r>
      <w:r w:rsidR="00B3214F">
        <w:rPr>
          <w:rFonts w:ascii="Times New Roman" w:eastAsia="Calibri" w:hAnsi="Times New Roman" w:cs="Times New Roman"/>
          <w:bCs/>
          <w:sz w:val="24"/>
          <w:szCs w:val="24"/>
        </w:rPr>
        <w:t>упли-продажи земельных участков</w:t>
      </w:r>
      <w:r w:rsidR="00957B0F" w:rsidRPr="00B5139F">
        <w:rPr>
          <w:rFonts w:ascii="Times New Roman" w:eastAsia="Calibri" w:hAnsi="Times New Roman" w:cs="Times New Roman"/>
          <w:bCs/>
          <w:sz w:val="24"/>
          <w:szCs w:val="24"/>
        </w:rPr>
        <w:t>.</w:t>
      </w:r>
    </w:p>
    <w:p w14:paraId="3183C114" w14:textId="7B46BC62"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В отношении недобросовестных арендаторов Администрацией на регулярной основе ведется претензионно-исковая работа по взысканию задолженности в рамках заключенных договоров аренды земельных участков, расположенных на территории округа.</w:t>
      </w:r>
    </w:p>
    <w:p w14:paraId="2692E7B8" w14:textId="0B0AE38F"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В 2024 году по инициативе Администрации состоялось 24 заседания комиссии по мобилизации и обеспечению поступлений арендных платежей в бюджет Петрозаводского городского округа, в рамках которых была рассмотрена задолженность на общую сумму порядка 16,3 млн руб. По результатам работы комиссии в бюджет поступило 8,9 млн руб. В отношении оставшейся задолженности продолжается претензионно-исковая работа, в том числе рассматривается возможность расторжения договоров аренды с учетом сведений об освоении арендаторами земельных участков.</w:t>
      </w:r>
    </w:p>
    <w:p w14:paraId="0F3F4C12" w14:textId="112DF5A6"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Администрацией совместно с </w:t>
      </w:r>
      <w:r w:rsidR="00B3214F">
        <w:rPr>
          <w:rFonts w:ascii="Times New Roman" w:eastAsia="Calibri" w:hAnsi="Times New Roman" w:cs="Times New Roman"/>
          <w:bCs/>
          <w:sz w:val="24"/>
          <w:szCs w:val="24"/>
        </w:rPr>
        <w:t>Мин</w:t>
      </w:r>
      <w:r w:rsidR="00B3214F" w:rsidRPr="00B5139F">
        <w:rPr>
          <w:rFonts w:ascii="Times New Roman" w:eastAsia="Calibri" w:hAnsi="Times New Roman" w:cs="Times New Roman"/>
          <w:bCs/>
          <w:sz w:val="24"/>
          <w:szCs w:val="24"/>
        </w:rPr>
        <w:t>имущест</w:t>
      </w:r>
      <w:r w:rsidR="00B3214F">
        <w:rPr>
          <w:rFonts w:ascii="Times New Roman" w:eastAsia="Calibri" w:hAnsi="Times New Roman" w:cs="Times New Roman"/>
          <w:bCs/>
          <w:sz w:val="24"/>
          <w:szCs w:val="24"/>
        </w:rPr>
        <w:t>вом</w:t>
      </w:r>
      <w:r w:rsidRPr="00B5139F">
        <w:rPr>
          <w:rFonts w:ascii="Times New Roman" w:eastAsia="Calibri" w:hAnsi="Times New Roman" w:cs="Times New Roman"/>
          <w:bCs/>
          <w:sz w:val="24"/>
          <w:szCs w:val="24"/>
        </w:rPr>
        <w:t xml:space="preserve"> РК на регулярной основе проводится работа в отношении недобросовестных арендаторов в части определения возможности расторжения заключенных договоров аренды земельных участков.</w:t>
      </w:r>
    </w:p>
    <w:p w14:paraId="4313DBDB" w14:textId="336C9BBA"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Действуя в интересах </w:t>
      </w:r>
      <w:r w:rsidR="00EE14CB">
        <w:rPr>
          <w:rFonts w:ascii="Times New Roman" w:eastAsia="Calibri" w:hAnsi="Times New Roman" w:cs="Times New Roman"/>
          <w:bCs/>
          <w:sz w:val="24"/>
          <w:szCs w:val="24"/>
        </w:rPr>
        <w:t>Минимущества</w:t>
      </w:r>
      <w:r w:rsidR="0084658B" w:rsidRPr="0084658B">
        <w:rPr>
          <w:rFonts w:ascii="Times New Roman" w:eastAsia="Calibri" w:hAnsi="Times New Roman" w:cs="Times New Roman"/>
          <w:bCs/>
          <w:sz w:val="24"/>
          <w:szCs w:val="24"/>
        </w:rPr>
        <w:t xml:space="preserve"> РК</w:t>
      </w:r>
      <w:r w:rsidRPr="00B5139F">
        <w:rPr>
          <w:rFonts w:ascii="Times New Roman" w:eastAsia="Calibri" w:hAnsi="Times New Roman" w:cs="Times New Roman"/>
          <w:bCs/>
          <w:sz w:val="24"/>
          <w:szCs w:val="24"/>
        </w:rPr>
        <w:t xml:space="preserve">, Администрацией в 2024 году расторгнуто </w:t>
      </w:r>
      <w:r w:rsidR="00225BE8">
        <w:rPr>
          <w:rFonts w:ascii="Times New Roman" w:eastAsia="Calibri" w:hAnsi="Times New Roman" w:cs="Times New Roman"/>
          <w:bCs/>
          <w:sz w:val="24"/>
          <w:szCs w:val="24"/>
        </w:rPr>
        <w:t xml:space="preserve">                      </w:t>
      </w:r>
      <w:r w:rsidRPr="00B5139F">
        <w:rPr>
          <w:rFonts w:ascii="Times New Roman" w:eastAsia="Calibri" w:hAnsi="Times New Roman" w:cs="Times New Roman"/>
          <w:bCs/>
          <w:sz w:val="24"/>
          <w:szCs w:val="24"/>
        </w:rPr>
        <w:t>14 договоров аренды. Направлено исковых заявлений в суд о расторжении договоров аренды и освобождении земельн</w:t>
      </w:r>
      <w:r w:rsidR="0084658B">
        <w:rPr>
          <w:rFonts w:ascii="Times New Roman" w:eastAsia="Calibri" w:hAnsi="Times New Roman" w:cs="Times New Roman"/>
          <w:bCs/>
          <w:sz w:val="24"/>
          <w:szCs w:val="24"/>
        </w:rPr>
        <w:t>ых участков - 5, из них 3 находя</w:t>
      </w:r>
      <w:r w:rsidRPr="00B5139F">
        <w:rPr>
          <w:rFonts w:ascii="Times New Roman" w:eastAsia="Calibri" w:hAnsi="Times New Roman" w:cs="Times New Roman"/>
          <w:bCs/>
          <w:sz w:val="24"/>
          <w:szCs w:val="24"/>
        </w:rPr>
        <w:t xml:space="preserve">тся в стадии рассмотрения, по остальным делам приняты решения. Не дожидаясь принудительного исполнения решений и визитов приставов, должники освободили 7 земельных участков. </w:t>
      </w:r>
    </w:p>
    <w:p w14:paraId="794FD8C0" w14:textId="30F1E719"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Учитывая ограниченность земельных ресурсов, с целью рационального использования территории города проводится работа, направленная на повторное вовлечение </w:t>
      </w:r>
      <w:r w:rsidR="0084658B" w:rsidRPr="00B5139F">
        <w:rPr>
          <w:rFonts w:ascii="Times New Roman" w:eastAsia="Calibri" w:hAnsi="Times New Roman" w:cs="Times New Roman"/>
          <w:bCs/>
          <w:sz w:val="24"/>
          <w:szCs w:val="24"/>
        </w:rPr>
        <w:t xml:space="preserve">в оборот </w:t>
      </w:r>
      <w:r w:rsidRPr="00B5139F">
        <w:rPr>
          <w:rFonts w:ascii="Times New Roman" w:eastAsia="Calibri" w:hAnsi="Times New Roman" w:cs="Times New Roman"/>
          <w:bCs/>
          <w:sz w:val="24"/>
          <w:szCs w:val="24"/>
        </w:rPr>
        <w:t xml:space="preserve">земельных </w:t>
      </w:r>
      <w:r w:rsidRPr="00B5139F">
        <w:rPr>
          <w:rFonts w:ascii="Times New Roman" w:eastAsia="Calibri" w:hAnsi="Times New Roman" w:cs="Times New Roman"/>
          <w:bCs/>
          <w:sz w:val="24"/>
          <w:szCs w:val="24"/>
        </w:rPr>
        <w:lastRenderedPageBreak/>
        <w:t>участков, в том числе ранее предоставленных для инвестиционных проектов.</w:t>
      </w:r>
    </w:p>
    <w:p w14:paraId="073B3D35" w14:textId="4C75830C"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Совместно с Министерством экономического развития Республики Карелия начата работа в части проверки использования </w:t>
      </w:r>
      <w:r w:rsidR="0041689C">
        <w:rPr>
          <w:rFonts w:ascii="Times New Roman" w:eastAsia="Calibri" w:hAnsi="Times New Roman" w:cs="Times New Roman"/>
          <w:bCs/>
          <w:sz w:val="24"/>
          <w:szCs w:val="24"/>
        </w:rPr>
        <w:t xml:space="preserve">таких </w:t>
      </w:r>
      <w:r w:rsidRPr="00B5139F">
        <w:rPr>
          <w:rFonts w:ascii="Times New Roman" w:eastAsia="Calibri" w:hAnsi="Times New Roman" w:cs="Times New Roman"/>
          <w:bCs/>
          <w:sz w:val="24"/>
          <w:szCs w:val="24"/>
        </w:rPr>
        <w:t xml:space="preserve">земельных участков. </w:t>
      </w:r>
    </w:p>
    <w:p w14:paraId="06A7CCAF" w14:textId="2203F93D"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Администрацией осуществляются выездные обследования на предмет целевого использования указанных земельных участков, проводится анализ выданной разрешительной документации. По итогам указанных мероприятий в случае неиспользования земельных участков по целевому назначению </w:t>
      </w:r>
      <w:r w:rsidR="0084658B">
        <w:rPr>
          <w:rFonts w:ascii="Times New Roman" w:eastAsia="Calibri" w:hAnsi="Times New Roman" w:cs="Times New Roman"/>
          <w:bCs/>
          <w:sz w:val="24"/>
          <w:szCs w:val="24"/>
        </w:rPr>
        <w:t xml:space="preserve">проводится </w:t>
      </w:r>
      <w:r w:rsidRPr="00B5139F">
        <w:rPr>
          <w:rFonts w:ascii="Times New Roman" w:eastAsia="Calibri" w:hAnsi="Times New Roman" w:cs="Times New Roman"/>
          <w:bCs/>
          <w:sz w:val="24"/>
          <w:szCs w:val="24"/>
        </w:rPr>
        <w:t xml:space="preserve"> оценка возможности расторжения таких договоров.</w:t>
      </w:r>
    </w:p>
    <w:p w14:paraId="6E64126A" w14:textId="224CB3F8"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В 2024 году Администрацией в целях размещения объектов электросетевого хозяйства, тепловых сетей, водопроводных сетей, сетей водоотведения, линий и сооружений связи, объектов системы газоснабжения, а также для обеспечения доступа к инженерным коммуникациям установлены публичные сервитуты в отношении более 440 земельных участков и земель, государственная собственность на которые не разграничена.</w:t>
      </w:r>
    </w:p>
    <w:p w14:paraId="1023593B" w14:textId="1B7BBA4C" w:rsidR="00957B0F" w:rsidRPr="00B5139F" w:rsidRDefault="00957B0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В соответствии со статьей 69.1 Федерального закона от 13.07.2015 № 218-ФЗ</w:t>
      </w:r>
      <w:r w:rsidR="00225BE8">
        <w:rPr>
          <w:rFonts w:ascii="Times New Roman" w:eastAsia="Calibri" w:hAnsi="Times New Roman" w:cs="Times New Roman"/>
          <w:bCs/>
          <w:sz w:val="24"/>
          <w:szCs w:val="24"/>
        </w:rPr>
        <w:t xml:space="preserve">                </w:t>
      </w:r>
      <w:r w:rsidRPr="00B5139F">
        <w:rPr>
          <w:rFonts w:ascii="Times New Roman" w:eastAsia="Calibri" w:hAnsi="Times New Roman" w:cs="Times New Roman"/>
          <w:bCs/>
          <w:sz w:val="24"/>
          <w:szCs w:val="24"/>
        </w:rPr>
        <w:t xml:space="preserve"> «О государственной регистрации недвижимости» Администрацией  проводятся мероприятия по выявлению правообладателей ранее учтенных объектов недвижимости, права на которые возникли до дня вступления в силу Федерального закона от 21.07.1997 № 122-ФЗ </w:t>
      </w:r>
      <w:r w:rsidR="00225BE8">
        <w:rPr>
          <w:rFonts w:ascii="Times New Roman" w:eastAsia="Calibri" w:hAnsi="Times New Roman" w:cs="Times New Roman"/>
          <w:bCs/>
          <w:sz w:val="24"/>
          <w:szCs w:val="24"/>
        </w:rPr>
        <w:t xml:space="preserve">                              </w:t>
      </w:r>
      <w:r w:rsidRPr="00B5139F">
        <w:rPr>
          <w:rFonts w:ascii="Times New Roman" w:eastAsia="Calibri" w:hAnsi="Times New Roman" w:cs="Times New Roman"/>
          <w:bCs/>
          <w:sz w:val="24"/>
          <w:szCs w:val="24"/>
        </w:rPr>
        <w:t>«О государственной регистрации прав на недвижимое имущество и сделок с ним», и обеспечению внесения сведений о таких правообладателях в Единый государственный реестр недвижимости.</w:t>
      </w:r>
    </w:p>
    <w:p w14:paraId="1EA9F31D" w14:textId="0771C6F8" w:rsidR="0084658B" w:rsidRDefault="00EE14CB" w:rsidP="00EB3BE9">
      <w:pPr>
        <w:spacing w:after="0" w:line="240" w:lineRule="auto"/>
        <w:ind w:right="-143" w:firstLine="851"/>
        <w:jc w:val="both"/>
        <w:rPr>
          <w:rFonts w:ascii="Times New Roman" w:eastAsia="Calibri" w:hAnsi="Times New Roman" w:cs="Times New Roman"/>
          <w:bCs/>
          <w:sz w:val="24"/>
          <w:szCs w:val="24"/>
        </w:rPr>
      </w:pPr>
      <w:r w:rsidRPr="00EE14CB">
        <w:rPr>
          <w:rFonts w:ascii="Times New Roman" w:eastAsia="Calibri" w:hAnsi="Times New Roman" w:cs="Times New Roman"/>
          <w:bCs/>
          <w:sz w:val="24"/>
          <w:szCs w:val="24"/>
        </w:rPr>
        <w:t>С начала проведения данных работ соответствующие сведения внесены в ЕГРН в отнош</w:t>
      </w:r>
      <w:r>
        <w:rPr>
          <w:rFonts w:ascii="Times New Roman" w:eastAsia="Calibri" w:hAnsi="Times New Roman" w:cs="Times New Roman"/>
          <w:bCs/>
          <w:sz w:val="24"/>
          <w:szCs w:val="24"/>
        </w:rPr>
        <w:t>ении 675 объектов недвижимости</w:t>
      </w:r>
      <w:r w:rsidRPr="00EE14CB">
        <w:rPr>
          <w:rFonts w:ascii="Times New Roman" w:eastAsia="Calibri" w:hAnsi="Times New Roman" w:cs="Times New Roman"/>
          <w:bCs/>
          <w:sz w:val="24"/>
          <w:szCs w:val="24"/>
        </w:rPr>
        <w:t>, в том числе 53 – за 2024 год.</w:t>
      </w:r>
    </w:p>
    <w:p w14:paraId="0A0251FA" w14:textId="77777777" w:rsidR="00EE14CB" w:rsidRPr="00B5139F" w:rsidRDefault="00EE14CB" w:rsidP="00EB3BE9">
      <w:pPr>
        <w:spacing w:after="0" w:line="240" w:lineRule="auto"/>
        <w:ind w:right="-143" w:firstLine="851"/>
        <w:jc w:val="both"/>
        <w:rPr>
          <w:rFonts w:ascii="Times New Roman" w:eastAsia="Calibri" w:hAnsi="Times New Roman" w:cs="Times New Roman"/>
          <w:bCs/>
          <w:sz w:val="24"/>
          <w:szCs w:val="24"/>
        </w:rPr>
      </w:pPr>
    </w:p>
    <w:p w14:paraId="35C777D3" w14:textId="1283031A" w:rsidR="004E428A" w:rsidRDefault="004E428A" w:rsidP="00381259">
      <w:pPr>
        <w:pStyle w:val="a4"/>
        <w:tabs>
          <w:tab w:val="left" w:pos="1276"/>
        </w:tabs>
        <w:spacing w:after="0"/>
        <w:ind w:left="851" w:right="-142"/>
        <w:jc w:val="center"/>
        <w:outlineLvl w:val="1"/>
        <w:rPr>
          <w:rFonts w:ascii="Times New Roman" w:hAnsi="Times New Roman" w:cs="Times New Roman"/>
          <w:b/>
          <w:sz w:val="24"/>
          <w:szCs w:val="24"/>
        </w:rPr>
      </w:pPr>
      <w:bookmarkStart w:id="4" w:name="_Toc477426509"/>
      <w:r w:rsidRPr="00B5139F">
        <w:rPr>
          <w:rFonts w:ascii="Times New Roman" w:hAnsi="Times New Roman" w:cs="Times New Roman"/>
          <w:b/>
          <w:sz w:val="24"/>
          <w:szCs w:val="24"/>
        </w:rPr>
        <w:t xml:space="preserve">Создание условий для обеспечения жителей Петрозаводского городского округа услугами </w:t>
      </w:r>
      <w:r w:rsidRPr="00B5139F">
        <w:rPr>
          <w:rFonts w:ascii="Times New Roman" w:hAnsi="Times New Roman" w:cs="Times New Roman"/>
          <w:b/>
          <w:sz w:val="24"/>
          <w:szCs w:val="24"/>
        </w:rPr>
        <w:lastRenderedPageBreak/>
        <w:t>торговли, общественного питания и бытового обслуживания</w:t>
      </w:r>
    </w:p>
    <w:p w14:paraId="471ABE28" w14:textId="77777777" w:rsidR="00D96640" w:rsidRPr="00B5139F" w:rsidRDefault="00D96640" w:rsidP="00381259">
      <w:pPr>
        <w:pStyle w:val="a4"/>
        <w:tabs>
          <w:tab w:val="left" w:pos="1276"/>
        </w:tabs>
        <w:spacing w:after="0"/>
        <w:ind w:left="851" w:right="-142"/>
        <w:jc w:val="center"/>
        <w:outlineLvl w:val="1"/>
        <w:rPr>
          <w:rFonts w:ascii="Times New Roman" w:hAnsi="Times New Roman" w:cs="Times New Roman"/>
          <w:b/>
          <w:sz w:val="24"/>
          <w:szCs w:val="24"/>
        </w:rPr>
      </w:pPr>
    </w:p>
    <w:p w14:paraId="59345B30" w14:textId="0E39DB73" w:rsidR="004A564D" w:rsidRPr="00B5139F" w:rsidRDefault="004A564D" w:rsidP="00EB3BE9">
      <w:pPr>
        <w:spacing w:after="0" w:line="240" w:lineRule="auto"/>
        <w:ind w:right="-142" w:firstLine="851"/>
        <w:jc w:val="both"/>
        <w:rPr>
          <w:rFonts w:ascii="Times New Roman" w:eastAsia="Calibri" w:hAnsi="Times New Roman" w:cs="Times New Roman"/>
          <w:bCs/>
          <w:sz w:val="24"/>
          <w:szCs w:val="24"/>
        </w:rPr>
      </w:pPr>
      <w:bookmarkStart w:id="5" w:name="_Toc477426510"/>
      <w:bookmarkEnd w:id="4"/>
      <w:r w:rsidRPr="00B5139F">
        <w:rPr>
          <w:rFonts w:ascii="Times New Roman" w:eastAsia="Calibri" w:hAnsi="Times New Roman" w:cs="Times New Roman"/>
          <w:bCs/>
          <w:sz w:val="24"/>
          <w:szCs w:val="24"/>
        </w:rPr>
        <w:t>Потребительский рынок является составляющей частью экономики Петрозаводска и включает в себя сферу торговли, общественного питания и бытового обслуживания.</w:t>
      </w:r>
    </w:p>
    <w:p w14:paraId="489B28BD" w14:textId="46410F45" w:rsidR="004A564D" w:rsidRPr="00B5139F" w:rsidRDefault="004A564D" w:rsidP="00EB3BE9">
      <w:pPr>
        <w:spacing w:after="0" w:line="240" w:lineRule="auto"/>
        <w:ind w:right="-142"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Обеспеченность населения площадью торговых объектов составляет  960,0 кв. м на </w:t>
      </w:r>
      <w:r w:rsidR="00766903">
        <w:rPr>
          <w:rFonts w:ascii="Times New Roman" w:eastAsia="Calibri" w:hAnsi="Times New Roman" w:cs="Times New Roman"/>
          <w:bCs/>
          <w:sz w:val="24"/>
          <w:szCs w:val="24"/>
        </w:rPr>
        <w:t xml:space="preserve"> </w:t>
      </w:r>
      <w:r w:rsidRPr="00B5139F">
        <w:rPr>
          <w:rFonts w:ascii="Times New Roman" w:eastAsia="Calibri" w:hAnsi="Times New Roman" w:cs="Times New Roman"/>
          <w:bCs/>
          <w:sz w:val="24"/>
          <w:szCs w:val="24"/>
        </w:rPr>
        <w:t>10 тыс. человек (норматив минимальной обеспеченности населения площадью торговых объектов – 749,0 кв. м на 10 тыс. человек).</w:t>
      </w:r>
    </w:p>
    <w:p w14:paraId="0376AE82" w14:textId="4FDD5A6B" w:rsidR="004A564D" w:rsidRPr="00B5139F" w:rsidRDefault="004A564D"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Решения на размещение нестационарных торговых объектов (</w:t>
      </w:r>
      <w:r w:rsidR="001F7921">
        <w:rPr>
          <w:rFonts w:ascii="Times New Roman" w:eastAsia="Calibri" w:hAnsi="Times New Roman" w:cs="Times New Roman"/>
          <w:bCs/>
          <w:sz w:val="24"/>
          <w:szCs w:val="24"/>
        </w:rPr>
        <w:t xml:space="preserve">далее - </w:t>
      </w:r>
      <w:r w:rsidRPr="00B5139F">
        <w:rPr>
          <w:rFonts w:ascii="Times New Roman" w:eastAsia="Calibri" w:hAnsi="Times New Roman" w:cs="Times New Roman"/>
          <w:bCs/>
          <w:sz w:val="24"/>
          <w:szCs w:val="24"/>
        </w:rPr>
        <w:t>НТО) вы</w:t>
      </w:r>
      <w:r w:rsidR="00C05FC5">
        <w:rPr>
          <w:rFonts w:ascii="Times New Roman" w:eastAsia="Calibri" w:hAnsi="Times New Roman" w:cs="Times New Roman"/>
          <w:bCs/>
          <w:sz w:val="24"/>
          <w:szCs w:val="24"/>
        </w:rPr>
        <w:t>даются по результатам аукционов</w:t>
      </w:r>
      <w:r w:rsidR="00A3502B">
        <w:rPr>
          <w:rFonts w:ascii="Times New Roman" w:eastAsia="Calibri" w:hAnsi="Times New Roman" w:cs="Times New Roman"/>
          <w:bCs/>
          <w:sz w:val="24"/>
          <w:szCs w:val="24"/>
        </w:rPr>
        <w:t>.</w:t>
      </w:r>
      <w:r w:rsidRPr="00C05FC5">
        <w:rPr>
          <w:rFonts w:ascii="Times New Roman" w:eastAsia="Calibri" w:hAnsi="Times New Roman" w:cs="Times New Roman"/>
          <w:bCs/>
          <w:sz w:val="24"/>
          <w:szCs w:val="24"/>
        </w:rPr>
        <w:t xml:space="preserve"> </w:t>
      </w:r>
      <w:r w:rsidR="00A3502B">
        <w:rPr>
          <w:rFonts w:ascii="Times New Roman" w:eastAsia="Calibri" w:hAnsi="Times New Roman" w:cs="Times New Roman"/>
          <w:bCs/>
          <w:sz w:val="24"/>
          <w:szCs w:val="24"/>
        </w:rPr>
        <w:t>Г</w:t>
      </w:r>
      <w:r w:rsidRPr="00C05FC5">
        <w:rPr>
          <w:rFonts w:ascii="Times New Roman" w:eastAsia="Calibri" w:hAnsi="Times New Roman" w:cs="Times New Roman"/>
          <w:bCs/>
          <w:sz w:val="24"/>
          <w:szCs w:val="24"/>
        </w:rPr>
        <w:t xml:space="preserve">лавам крестьянских фермерских хозяйств и владельцам НТО, имеющим договоры аренды земельного участка для размещения НТО </w:t>
      </w:r>
      <w:r w:rsidR="00C05FC5" w:rsidRPr="00C05FC5">
        <w:rPr>
          <w:rFonts w:ascii="Times New Roman" w:eastAsia="Calibri" w:hAnsi="Times New Roman" w:cs="Times New Roman"/>
          <w:bCs/>
          <w:sz w:val="24"/>
          <w:szCs w:val="24"/>
        </w:rPr>
        <w:t xml:space="preserve">- </w:t>
      </w:r>
      <w:r w:rsidRPr="00C05FC5">
        <w:rPr>
          <w:rFonts w:ascii="Times New Roman" w:eastAsia="Calibri" w:hAnsi="Times New Roman" w:cs="Times New Roman"/>
          <w:bCs/>
          <w:sz w:val="24"/>
          <w:szCs w:val="24"/>
        </w:rPr>
        <w:t xml:space="preserve">без проведения открытого аукциона. На 31.12.2024 действующих Решений на право размещения </w:t>
      </w:r>
      <w:r w:rsidR="002A0B47" w:rsidRPr="00C05FC5">
        <w:rPr>
          <w:rFonts w:ascii="Times New Roman" w:eastAsia="Calibri" w:hAnsi="Times New Roman" w:cs="Times New Roman"/>
          <w:bCs/>
          <w:sz w:val="24"/>
          <w:szCs w:val="24"/>
        </w:rPr>
        <w:t>НТО</w:t>
      </w:r>
      <w:r w:rsidRPr="00C05FC5">
        <w:rPr>
          <w:rFonts w:ascii="Times New Roman" w:eastAsia="Calibri" w:hAnsi="Times New Roman" w:cs="Times New Roman"/>
          <w:bCs/>
          <w:sz w:val="24"/>
          <w:szCs w:val="24"/>
        </w:rPr>
        <w:t xml:space="preserve"> 50 шт. К</w:t>
      </w:r>
      <w:r w:rsidR="00FB4265">
        <w:rPr>
          <w:rFonts w:ascii="Times New Roman" w:eastAsia="Calibri" w:hAnsi="Times New Roman" w:cs="Times New Roman"/>
          <w:bCs/>
          <w:sz w:val="24"/>
          <w:szCs w:val="24"/>
        </w:rPr>
        <w:t>роме того, в 2024 году выдано 26</w:t>
      </w:r>
      <w:r w:rsidRPr="00C05FC5">
        <w:rPr>
          <w:rFonts w:ascii="Times New Roman" w:eastAsia="Calibri" w:hAnsi="Times New Roman" w:cs="Times New Roman"/>
          <w:bCs/>
          <w:sz w:val="24"/>
          <w:szCs w:val="24"/>
        </w:rPr>
        <w:t xml:space="preserve"> решений на сезонную торговлю.</w:t>
      </w:r>
      <w:r w:rsidRPr="00B5139F">
        <w:rPr>
          <w:rFonts w:ascii="Times New Roman" w:eastAsia="Calibri" w:hAnsi="Times New Roman" w:cs="Times New Roman"/>
          <w:bCs/>
          <w:sz w:val="24"/>
          <w:szCs w:val="24"/>
        </w:rPr>
        <w:t xml:space="preserve"> </w:t>
      </w:r>
    </w:p>
    <w:p w14:paraId="7B116E84" w14:textId="136C59EA" w:rsidR="004A564D" w:rsidRPr="00B5139F" w:rsidRDefault="004A564D" w:rsidP="00EB3BE9">
      <w:pPr>
        <w:spacing w:after="0" w:line="240" w:lineRule="auto"/>
        <w:ind w:right="-143" w:firstLine="851"/>
        <w:jc w:val="both"/>
        <w:rPr>
          <w:rFonts w:ascii="Times New Roman" w:eastAsia="Calibri" w:hAnsi="Times New Roman" w:cs="Times New Roman"/>
          <w:bCs/>
          <w:sz w:val="24"/>
          <w:szCs w:val="24"/>
        </w:rPr>
      </w:pPr>
      <w:bookmarkStart w:id="6" w:name="_Hlk187314998"/>
      <w:r w:rsidRPr="00B5139F">
        <w:rPr>
          <w:rFonts w:ascii="Times New Roman" w:eastAsia="Calibri" w:hAnsi="Times New Roman" w:cs="Times New Roman"/>
          <w:bCs/>
          <w:sz w:val="24"/>
          <w:szCs w:val="24"/>
        </w:rPr>
        <w:t xml:space="preserve">Фактическое поступление средств в бюджет Петрозаводского городского округа по действующим Решениям в 2024 году составляет 11,3 млн руб., рост в сравнении с 2023 годом </w:t>
      </w:r>
      <w:r w:rsidR="00C66AE5">
        <w:rPr>
          <w:rFonts w:ascii="Times New Roman" w:eastAsia="Calibri" w:hAnsi="Times New Roman" w:cs="Times New Roman"/>
          <w:bCs/>
          <w:sz w:val="24"/>
          <w:szCs w:val="24"/>
        </w:rPr>
        <w:t>31</w:t>
      </w:r>
      <w:r w:rsidRPr="00B5139F">
        <w:rPr>
          <w:rFonts w:ascii="Times New Roman" w:eastAsia="Calibri" w:hAnsi="Times New Roman" w:cs="Times New Roman"/>
          <w:bCs/>
          <w:sz w:val="24"/>
          <w:szCs w:val="24"/>
        </w:rPr>
        <w:t>%.</w:t>
      </w:r>
    </w:p>
    <w:p w14:paraId="66C9AE1E" w14:textId="03129D4B" w:rsidR="004A564D" w:rsidRPr="00B5139F" w:rsidRDefault="0084658B" w:rsidP="00EB3BE9">
      <w:pPr>
        <w:spacing w:after="0" w:line="240" w:lineRule="auto"/>
        <w:ind w:right="-143" w:firstLine="851"/>
        <w:jc w:val="both"/>
        <w:rPr>
          <w:rFonts w:ascii="Times New Roman" w:eastAsia="Calibri" w:hAnsi="Times New Roman" w:cs="Times New Roman"/>
          <w:bCs/>
          <w:sz w:val="24"/>
          <w:szCs w:val="24"/>
        </w:rPr>
      </w:pPr>
      <w:bookmarkStart w:id="7" w:name="_Hlk187759327"/>
      <w:bookmarkEnd w:id="6"/>
      <w:r>
        <w:rPr>
          <w:rFonts w:ascii="Times New Roman" w:eastAsia="Calibri" w:hAnsi="Times New Roman" w:cs="Times New Roman"/>
          <w:bCs/>
          <w:sz w:val="24"/>
          <w:szCs w:val="24"/>
        </w:rPr>
        <w:t>В отчетном</w:t>
      </w:r>
      <w:r w:rsidR="004A564D" w:rsidRPr="00B5139F">
        <w:rPr>
          <w:rFonts w:ascii="Times New Roman" w:eastAsia="Calibri" w:hAnsi="Times New Roman" w:cs="Times New Roman"/>
          <w:bCs/>
          <w:sz w:val="24"/>
          <w:szCs w:val="24"/>
        </w:rPr>
        <w:t xml:space="preserve"> году утвержден Порядок размещения </w:t>
      </w:r>
      <w:r w:rsidR="002A0B47">
        <w:rPr>
          <w:rFonts w:ascii="Times New Roman" w:eastAsia="Calibri" w:hAnsi="Times New Roman" w:cs="Times New Roman"/>
          <w:bCs/>
          <w:sz w:val="24"/>
          <w:szCs w:val="24"/>
        </w:rPr>
        <w:t>НТО</w:t>
      </w:r>
      <w:r w:rsidR="004A564D" w:rsidRPr="00B5139F">
        <w:rPr>
          <w:rFonts w:ascii="Times New Roman" w:eastAsia="Calibri" w:hAnsi="Times New Roman" w:cs="Times New Roman"/>
          <w:bCs/>
          <w:sz w:val="24"/>
          <w:szCs w:val="24"/>
        </w:rPr>
        <w:t xml:space="preserve"> на территории Петрозаводского городского округа, который регламентирует отношения, связанные с размещением </w:t>
      </w:r>
      <w:r w:rsidR="002A0B47">
        <w:rPr>
          <w:rFonts w:ascii="Times New Roman" w:eastAsia="Calibri" w:hAnsi="Times New Roman" w:cs="Times New Roman"/>
          <w:bCs/>
          <w:sz w:val="24"/>
          <w:szCs w:val="24"/>
        </w:rPr>
        <w:t>НТО</w:t>
      </w:r>
      <w:r w:rsidR="004A564D" w:rsidRPr="00B5139F">
        <w:rPr>
          <w:rFonts w:ascii="Times New Roman" w:eastAsia="Calibri" w:hAnsi="Times New Roman" w:cs="Times New Roman"/>
          <w:bCs/>
          <w:sz w:val="24"/>
          <w:szCs w:val="24"/>
        </w:rPr>
        <w:t xml:space="preserve"> в соответствии со схемой размещения, устанавливает категорий лиц, имеющих право на получение </w:t>
      </w:r>
      <w:r w:rsidR="002A0B47">
        <w:rPr>
          <w:rFonts w:ascii="Times New Roman" w:eastAsia="Calibri" w:hAnsi="Times New Roman" w:cs="Times New Roman"/>
          <w:bCs/>
          <w:sz w:val="24"/>
          <w:szCs w:val="24"/>
        </w:rPr>
        <w:t>разрешения</w:t>
      </w:r>
      <w:r w:rsidR="00D06915">
        <w:rPr>
          <w:rFonts w:ascii="Times New Roman" w:eastAsia="Calibri" w:hAnsi="Times New Roman" w:cs="Times New Roman"/>
          <w:bCs/>
          <w:sz w:val="24"/>
          <w:szCs w:val="24"/>
        </w:rPr>
        <w:t xml:space="preserve"> </w:t>
      </w:r>
      <w:r w:rsidR="004A564D" w:rsidRPr="00B5139F">
        <w:rPr>
          <w:rFonts w:ascii="Times New Roman" w:eastAsia="Calibri" w:hAnsi="Times New Roman" w:cs="Times New Roman"/>
          <w:bCs/>
          <w:sz w:val="24"/>
          <w:szCs w:val="24"/>
        </w:rPr>
        <w:t xml:space="preserve">на размещение без проведения аукциона, порядок расчеты платы за размещение </w:t>
      </w:r>
      <w:r w:rsidR="002A0B47">
        <w:rPr>
          <w:rFonts w:ascii="Times New Roman" w:eastAsia="Calibri" w:hAnsi="Times New Roman" w:cs="Times New Roman"/>
          <w:bCs/>
          <w:sz w:val="24"/>
          <w:szCs w:val="24"/>
        </w:rPr>
        <w:t>НТО</w:t>
      </w:r>
      <w:r w:rsidR="004A564D" w:rsidRPr="00B5139F">
        <w:rPr>
          <w:rFonts w:ascii="Times New Roman" w:eastAsia="Calibri" w:hAnsi="Times New Roman" w:cs="Times New Roman"/>
          <w:bCs/>
          <w:sz w:val="24"/>
          <w:szCs w:val="24"/>
        </w:rPr>
        <w:t xml:space="preserve">, детализирует механизм принятия решения о предоставлении права на размещение </w:t>
      </w:r>
      <w:r w:rsidR="00D06915">
        <w:rPr>
          <w:rFonts w:ascii="Times New Roman" w:eastAsia="Calibri" w:hAnsi="Times New Roman" w:cs="Times New Roman"/>
          <w:bCs/>
          <w:sz w:val="24"/>
          <w:szCs w:val="24"/>
        </w:rPr>
        <w:t>НТО</w:t>
      </w:r>
      <w:r w:rsidR="004A564D" w:rsidRPr="00B5139F">
        <w:rPr>
          <w:rFonts w:ascii="Times New Roman" w:eastAsia="Calibri" w:hAnsi="Times New Roman" w:cs="Times New Roman"/>
          <w:bCs/>
          <w:sz w:val="24"/>
          <w:szCs w:val="24"/>
        </w:rPr>
        <w:t xml:space="preserve"> и прочее. Предусмотрено получение Решения на право размещения торговых объектов без проведения открытого аукциона для юридических лиц, индивидуальных предпринимателей, имеющих действующий сертификат добровольной сертификации продукции и услуг (работ) «Сделано в Карелии».</w:t>
      </w:r>
    </w:p>
    <w:bookmarkEnd w:id="7"/>
    <w:p w14:paraId="6229B1F4" w14:textId="09DFA41F" w:rsidR="004A564D" w:rsidRPr="00B5139F" w:rsidRDefault="004A564D"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lastRenderedPageBreak/>
        <w:t>На лиц, осуществляющих несанкционированную торговлю на территории Петрозаводского городского округа, составлен</w:t>
      </w:r>
      <w:r w:rsidR="002A0B47">
        <w:rPr>
          <w:rFonts w:ascii="Times New Roman" w:eastAsia="Calibri" w:hAnsi="Times New Roman" w:cs="Times New Roman"/>
          <w:bCs/>
          <w:sz w:val="24"/>
          <w:szCs w:val="24"/>
        </w:rPr>
        <w:t>о</w:t>
      </w:r>
      <w:r w:rsidRPr="00B5139F">
        <w:rPr>
          <w:rFonts w:ascii="Times New Roman" w:eastAsia="Calibri" w:hAnsi="Times New Roman" w:cs="Times New Roman"/>
          <w:bCs/>
          <w:sz w:val="24"/>
          <w:szCs w:val="24"/>
        </w:rPr>
        <w:t xml:space="preserve"> 49 протоколов об административных правонарушениях по ст. 2.26 «Размещение нестационарных торговых объектов с нарушением схемы размещения нестационарных торговых объектов» Закона Республики Карелия от 15.05.2008 № 1191-ЗРК «Об административных правонарушениях». Общая сумма наложенных штрафов по указанной статье составила 123 ты</w:t>
      </w:r>
      <w:r w:rsidR="00781509">
        <w:rPr>
          <w:rFonts w:ascii="Times New Roman" w:eastAsia="Calibri" w:hAnsi="Times New Roman" w:cs="Times New Roman"/>
          <w:bCs/>
          <w:sz w:val="24"/>
          <w:szCs w:val="24"/>
        </w:rPr>
        <w:t>с. руб</w:t>
      </w:r>
      <w:r w:rsidRPr="00B5139F">
        <w:rPr>
          <w:rFonts w:ascii="Times New Roman" w:eastAsia="Calibri" w:hAnsi="Times New Roman" w:cs="Times New Roman"/>
          <w:bCs/>
          <w:sz w:val="24"/>
          <w:szCs w:val="24"/>
        </w:rPr>
        <w:t>.</w:t>
      </w:r>
    </w:p>
    <w:p w14:paraId="749CBD8C" w14:textId="77777777" w:rsidR="004A564D" w:rsidRPr="00B5139F" w:rsidRDefault="004A564D"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Сфера общественного питания представлена 283 объектами, включая кафе, бары, рестораны, общедоступные столовые и столовые учреждений. </w:t>
      </w:r>
    </w:p>
    <w:p w14:paraId="3C2090E1" w14:textId="77777777" w:rsidR="004A564D" w:rsidRPr="00B5139F" w:rsidRDefault="004A564D"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В общей структуре бытовых услуг по состоянию на 31.12.2024 наибольший удельный вес занимают услуги по ремонту автотранспорта – 17,5%, парикмахерские услуги, – 16,6%, услуги маникюра, педикюра – 7,4%, услуги по изготовлению мебели – 5,9%, фотоуслуги – 5,4%, ремонт бытовой техники и радиоэлектронной аппаратуры – 5,3% и прочие – 41,9%.</w:t>
      </w:r>
    </w:p>
    <w:p w14:paraId="18C31735" w14:textId="77777777" w:rsidR="004A564D" w:rsidRPr="00B5139F" w:rsidRDefault="004A564D" w:rsidP="00EB3BE9">
      <w:pPr>
        <w:spacing w:after="0" w:line="240" w:lineRule="auto"/>
        <w:ind w:right="-143" w:firstLine="851"/>
        <w:jc w:val="both"/>
        <w:rPr>
          <w:rFonts w:ascii="Times New Roman" w:eastAsia="Calibri" w:hAnsi="Times New Roman" w:cs="Times New Roman"/>
          <w:bCs/>
          <w:sz w:val="24"/>
          <w:szCs w:val="24"/>
        </w:rPr>
      </w:pPr>
    </w:p>
    <w:p w14:paraId="5AA86DC5" w14:textId="219C9A9A" w:rsidR="00AB0B91" w:rsidRDefault="001657D9" w:rsidP="00EB3BE9">
      <w:pPr>
        <w:pStyle w:val="a4"/>
        <w:tabs>
          <w:tab w:val="left" w:pos="1276"/>
        </w:tabs>
        <w:spacing w:after="0"/>
        <w:ind w:left="851" w:right="-143" w:firstLine="851"/>
        <w:jc w:val="center"/>
        <w:outlineLvl w:val="1"/>
        <w:rPr>
          <w:rFonts w:ascii="Times New Roman" w:hAnsi="Times New Roman" w:cs="Times New Roman"/>
          <w:b/>
          <w:sz w:val="24"/>
          <w:szCs w:val="24"/>
        </w:rPr>
      </w:pPr>
      <w:r w:rsidRPr="00B5139F">
        <w:rPr>
          <w:rFonts w:ascii="Times New Roman" w:hAnsi="Times New Roman" w:cs="Times New Roman"/>
          <w:b/>
          <w:sz w:val="24"/>
          <w:szCs w:val="24"/>
        </w:rPr>
        <w:t>Создание условий для расширения рынка сельскохозяйственной продукции, содействие развитию малого и среднего предпринимательства</w:t>
      </w:r>
      <w:bookmarkEnd w:id="5"/>
    </w:p>
    <w:p w14:paraId="0FE3C7E3" w14:textId="77777777" w:rsidR="00D96640" w:rsidRPr="00B5139F" w:rsidRDefault="00D96640" w:rsidP="00EB3BE9">
      <w:pPr>
        <w:pStyle w:val="a4"/>
        <w:tabs>
          <w:tab w:val="left" w:pos="1276"/>
        </w:tabs>
        <w:spacing w:after="0"/>
        <w:ind w:left="851" w:right="-143" w:firstLine="851"/>
        <w:jc w:val="center"/>
        <w:outlineLvl w:val="1"/>
        <w:rPr>
          <w:rFonts w:ascii="Times New Roman" w:hAnsi="Times New Roman" w:cs="Times New Roman"/>
          <w:b/>
          <w:sz w:val="24"/>
          <w:szCs w:val="24"/>
        </w:rPr>
      </w:pPr>
    </w:p>
    <w:p w14:paraId="2DE4BBAF" w14:textId="682CD6B5" w:rsidR="004A564D" w:rsidRPr="00B5139F" w:rsidRDefault="004A564D" w:rsidP="00EB3BE9">
      <w:pPr>
        <w:spacing w:after="0" w:line="240" w:lineRule="auto"/>
        <w:ind w:right="-143" w:firstLine="851"/>
        <w:jc w:val="both"/>
        <w:rPr>
          <w:rFonts w:ascii="Times New Roman" w:eastAsia="Calibri" w:hAnsi="Times New Roman" w:cs="Times New Roman"/>
          <w:bCs/>
          <w:sz w:val="24"/>
          <w:szCs w:val="24"/>
        </w:rPr>
      </w:pPr>
      <w:bookmarkStart w:id="8" w:name="_Toc477426528"/>
      <w:r w:rsidRPr="00B5139F">
        <w:rPr>
          <w:rFonts w:ascii="Times New Roman" w:eastAsia="Calibri" w:hAnsi="Times New Roman" w:cs="Times New Roman"/>
          <w:bCs/>
          <w:sz w:val="24"/>
          <w:szCs w:val="24"/>
        </w:rPr>
        <w:t xml:space="preserve">Деятельность Администрации в сфере развития малого и среднего предпринимательства направлена на </w:t>
      </w:r>
      <w:r w:rsidR="002A0B47">
        <w:rPr>
          <w:rFonts w:ascii="Times New Roman" w:eastAsia="Calibri" w:hAnsi="Times New Roman" w:cs="Times New Roman"/>
          <w:bCs/>
          <w:sz w:val="24"/>
          <w:szCs w:val="24"/>
        </w:rPr>
        <w:t>формирование</w:t>
      </w:r>
      <w:r w:rsidRPr="00B5139F">
        <w:rPr>
          <w:rFonts w:ascii="Times New Roman" w:eastAsia="Calibri" w:hAnsi="Times New Roman" w:cs="Times New Roman"/>
          <w:bCs/>
          <w:sz w:val="24"/>
          <w:szCs w:val="24"/>
        </w:rPr>
        <w:t xml:space="preserve"> конкурентной среды в экономике Петрозаводского городского округа, обеспечение благоприятных условий для развития предпринимательства, увеличение количества субъектов бизнеса, обеспечение занятости населения и развития самозанятости.</w:t>
      </w:r>
    </w:p>
    <w:p w14:paraId="5B7EAFE2" w14:textId="62D3CE0F" w:rsidR="00C05FC5" w:rsidRPr="00C05FC5" w:rsidRDefault="00C05FC5" w:rsidP="00EB3BE9">
      <w:pPr>
        <w:spacing w:after="0" w:line="240" w:lineRule="auto"/>
        <w:ind w:right="-143" w:firstLine="851"/>
        <w:jc w:val="both"/>
        <w:rPr>
          <w:rFonts w:ascii="Times New Roman" w:eastAsia="Calibri" w:hAnsi="Times New Roman" w:cs="Times New Roman"/>
          <w:bCs/>
          <w:sz w:val="24"/>
          <w:szCs w:val="24"/>
        </w:rPr>
      </w:pPr>
      <w:r w:rsidRPr="00C05FC5">
        <w:rPr>
          <w:rFonts w:ascii="Times New Roman" w:eastAsia="Calibri" w:hAnsi="Times New Roman" w:cs="Times New Roman"/>
          <w:bCs/>
          <w:sz w:val="24"/>
          <w:szCs w:val="24"/>
        </w:rPr>
        <w:t>Количество субъектов малого и среднего предпринимательства, а также плательщиков налога на профессиональный налог (самозанятых) в городском округе выросло на 23% и составляет 38 465 единиц (рост на 7 245 субъектов), из них:</w:t>
      </w:r>
    </w:p>
    <w:p w14:paraId="024CF3FC" w14:textId="720BC95E" w:rsidR="00C05FC5" w:rsidRDefault="00C05FC5" w:rsidP="00EB3BE9">
      <w:pPr>
        <w:spacing w:after="0" w:line="240" w:lineRule="auto"/>
        <w:ind w:right="-143" w:firstLine="851"/>
        <w:jc w:val="both"/>
        <w:rPr>
          <w:rFonts w:ascii="Times New Roman" w:eastAsia="Calibri" w:hAnsi="Times New Roman" w:cs="Times New Roman"/>
          <w:bCs/>
          <w:sz w:val="24"/>
          <w:szCs w:val="24"/>
        </w:rPr>
      </w:pPr>
      <w:r w:rsidRPr="00C05FC5">
        <w:rPr>
          <w:rFonts w:ascii="Times New Roman" w:eastAsia="Calibri" w:hAnsi="Times New Roman" w:cs="Times New Roman"/>
          <w:bCs/>
          <w:sz w:val="24"/>
          <w:szCs w:val="24"/>
        </w:rPr>
        <w:t>- 8 607 –</w:t>
      </w:r>
      <w:r>
        <w:rPr>
          <w:rFonts w:ascii="Times New Roman" w:eastAsia="Calibri" w:hAnsi="Times New Roman" w:cs="Times New Roman"/>
          <w:bCs/>
          <w:sz w:val="24"/>
          <w:szCs w:val="24"/>
        </w:rPr>
        <w:t xml:space="preserve"> индивидуальных предприниматели,</w:t>
      </w:r>
      <w:r w:rsidRPr="00C05FC5">
        <w:rPr>
          <w:rFonts w:ascii="Times New Roman" w:eastAsia="Calibri" w:hAnsi="Times New Roman" w:cs="Times New Roman"/>
          <w:bCs/>
          <w:sz w:val="24"/>
          <w:szCs w:val="24"/>
        </w:rPr>
        <w:t xml:space="preserve"> </w:t>
      </w:r>
    </w:p>
    <w:p w14:paraId="262E494B" w14:textId="57DDB975" w:rsidR="00C05FC5" w:rsidRPr="00C05FC5" w:rsidRDefault="00C05FC5" w:rsidP="00EB3BE9">
      <w:pPr>
        <w:spacing w:after="0" w:line="240" w:lineRule="auto"/>
        <w:ind w:right="-143"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- 7 004 – юридических лиц,</w:t>
      </w:r>
      <w:r w:rsidRPr="00C05FC5">
        <w:rPr>
          <w:rFonts w:ascii="Times New Roman" w:eastAsia="Calibri" w:hAnsi="Times New Roman" w:cs="Times New Roman"/>
          <w:bCs/>
          <w:sz w:val="24"/>
          <w:szCs w:val="24"/>
        </w:rPr>
        <w:t xml:space="preserve"> </w:t>
      </w:r>
    </w:p>
    <w:p w14:paraId="1E3D6B2B" w14:textId="3002FCDF" w:rsidR="00C05FC5" w:rsidRDefault="00C05FC5" w:rsidP="00EB3BE9">
      <w:pPr>
        <w:spacing w:after="0" w:line="240" w:lineRule="auto"/>
        <w:ind w:right="-143" w:firstLine="851"/>
        <w:jc w:val="both"/>
        <w:rPr>
          <w:rFonts w:ascii="Times New Roman" w:eastAsia="Calibri" w:hAnsi="Times New Roman" w:cs="Times New Roman"/>
          <w:bCs/>
          <w:sz w:val="24"/>
          <w:szCs w:val="24"/>
        </w:rPr>
      </w:pPr>
      <w:r w:rsidRPr="00C05FC5">
        <w:rPr>
          <w:rFonts w:ascii="Times New Roman" w:eastAsia="Calibri" w:hAnsi="Times New Roman" w:cs="Times New Roman"/>
          <w:bCs/>
          <w:sz w:val="24"/>
          <w:szCs w:val="24"/>
        </w:rPr>
        <w:lastRenderedPageBreak/>
        <w:t xml:space="preserve">- 22 854 </w:t>
      </w:r>
      <w:r w:rsidR="0041689C">
        <w:rPr>
          <w:rFonts w:ascii="Times New Roman" w:eastAsia="Calibri" w:hAnsi="Times New Roman" w:cs="Times New Roman"/>
          <w:bCs/>
          <w:sz w:val="24"/>
          <w:szCs w:val="24"/>
        </w:rPr>
        <w:t xml:space="preserve">– </w:t>
      </w:r>
      <w:r w:rsidRPr="00C05FC5">
        <w:rPr>
          <w:rFonts w:ascii="Times New Roman" w:eastAsia="Calibri" w:hAnsi="Times New Roman" w:cs="Times New Roman"/>
          <w:bCs/>
          <w:sz w:val="24"/>
          <w:szCs w:val="24"/>
        </w:rPr>
        <w:t xml:space="preserve">«самозанятых». </w:t>
      </w:r>
    </w:p>
    <w:p w14:paraId="78DCAE4C" w14:textId="1221300F" w:rsidR="004A564D" w:rsidRPr="00B5139F" w:rsidRDefault="004A564D"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Закон Республики Карелия от 26.05.2020 № 2475-ЗРК «О введении в действие в Республике Карелия специального налогового режима «Налог на профессиональный доход» за непродолжительное время доказал свою эффективность.</w:t>
      </w:r>
    </w:p>
    <w:p w14:paraId="3540D4A3" w14:textId="5F9C8ACA" w:rsidR="004A564D" w:rsidRPr="00B5139F" w:rsidRDefault="004A564D"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Численность занятых в секторе малого и среднего предпринимательства </w:t>
      </w:r>
      <w:r w:rsidR="007B3053">
        <w:rPr>
          <w:rFonts w:ascii="Times New Roman" w:eastAsia="Calibri" w:hAnsi="Times New Roman" w:cs="Times New Roman"/>
          <w:bCs/>
          <w:sz w:val="24"/>
          <w:szCs w:val="24"/>
        </w:rPr>
        <w:t>в 2024 году</w:t>
      </w:r>
      <w:r w:rsidRPr="00B5139F">
        <w:rPr>
          <w:rFonts w:ascii="Times New Roman" w:eastAsia="Calibri" w:hAnsi="Times New Roman" w:cs="Times New Roman"/>
          <w:bCs/>
          <w:sz w:val="24"/>
          <w:szCs w:val="24"/>
        </w:rPr>
        <w:t xml:space="preserve"> </w:t>
      </w:r>
      <w:r w:rsidR="007B3053">
        <w:rPr>
          <w:rFonts w:ascii="Times New Roman" w:eastAsia="Calibri" w:hAnsi="Times New Roman" w:cs="Times New Roman"/>
          <w:bCs/>
          <w:sz w:val="24"/>
          <w:szCs w:val="24"/>
        </w:rPr>
        <w:t xml:space="preserve">составила 49,51% (в 2023 году - </w:t>
      </w:r>
      <w:r w:rsidRPr="00B5139F">
        <w:rPr>
          <w:rFonts w:ascii="Times New Roman" w:eastAsia="Calibri" w:hAnsi="Times New Roman" w:cs="Times New Roman"/>
          <w:bCs/>
          <w:sz w:val="24"/>
          <w:szCs w:val="24"/>
        </w:rPr>
        <w:t>49,16 %) от общей численности занятых в экономике.</w:t>
      </w:r>
    </w:p>
    <w:p w14:paraId="132A4F07" w14:textId="52C04A90" w:rsidR="004A564D" w:rsidRPr="00B5139F" w:rsidRDefault="007B3053" w:rsidP="00EB3BE9">
      <w:pPr>
        <w:spacing w:after="0" w:line="240" w:lineRule="auto"/>
        <w:ind w:right="-143"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Л</w:t>
      </w:r>
      <w:r w:rsidR="004A564D" w:rsidRPr="00B5139F">
        <w:rPr>
          <w:rFonts w:ascii="Times New Roman" w:eastAsia="Calibri" w:hAnsi="Times New Roman" w:cs="Times New Roman"/>
          <w:bCs/>
          <w:sz w:val="24"/>
          <w:szCs w:val="24"/>
        </w:rPr>
        <w:t>егализация неформальной занятости и скрытых форм оплаты труда, повышение уровня заработной платы и создание условий для своевременной ее выплаты остается одной из основных задач Администрации в сфере социально-трудовых отношений.</w:t>
      </w:r>
    </w:p>
    <w:p w14:paraId="592682E7" w14:textId="77777777" w:rsidR="004A564D" w:rsidRPr="00B5139F" w:rsidRDefault="004A564D"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Для осуществления контроля по обеспечению своевременной выплаты заработной платы, а также выплаты не ниже размера минимальной заработной платы, установленной в Республике Карелия, и координации деятельности по снижению неформальной занятости, создана межведомственная комиссия. </w:t>
      </w:r>
    </w:p>
    <w:p w14:paraId="3578BD12" w14:textId="1802693F" w:rsidR="004A564D" w:rsidRPr="00B5139F" w:rsidRDefault="004A564D"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Источником выявления «проблемных» работодателей, в том числе</w:t>
      </w:r>
      <w:r w:rsidR="00D06915">
        <w:rPr>
          <w:rFonts w:ascii="Times New Roman" w:eastAsia="Calibri" w:hAnsi="Times New Roman" w:cs="Times New Roman"/>
          <w:bCs/>
          <w:sz w:val="24"/>
          <w:szCs w:val="24"/>
        </w:rPr>
        <w:t>,</w:t>
      </w:r>
      <w:r w:rsidRPr="00B5139F">
        <w:rPr>
          <w:rFonts w:ascii="Times New Roman" w:eastAsia="Calibri" w:hAnsi="Times New Roman" w:cs="Times New Roman"/>
          <w:bCs/>
          <w:sz w:val="24"/>
          <w:szCs w:val="24"/>
        </w:rPr>
        <w:t xml:space="preserve"> являются обращения, поступившие на телефон «горячей» линии для приема ин</w:t>
      </w:r>
      <w:r w:rsidR="0041689C">
        <w:rPr>
          <w:rFonts w:ascii="Times New Roman" w:eastAsia="Calibri" w:hAnsi="Times New Roman" w:cs="Times New Roman"/>
          <w:bCs/>
          <w:sz w:val="24"/>
          <w:szCs w:val="24"/>
        </w:rPr>
        <w:t>формации от граждан о фактах не</w:t>
      </w:r>
      <w:r w:rsidRPr="00B5139F">
        <w:rPr>
          <w:rFonts w:ascii="Times New Roman" w:eastAsia="Calibri" w:hAnsi="Times New Roman" w:cs="Times New Roman"/>
          <w:bCs/>
          <w:sz w:val="24"/>
          <w:szCs w:val="24"/>
        </w:rPr>
        <w:t>оформления трудовых отношений или иных нарушениях трудового законодательства</w:t>
      </w:r>
      <w:r w:rsidRPr="00B5139F">
        <w:rPr>
          <w:rFonts w:ascii="Times New Roman" w:eastAsia="Calibri" w:hAnsi="Times New Roman" w:cs="Times New Roman"/>
          <w:bCs/>
          <w:i/>
          <w:sz w:val="24"/>
          <w:szCs w:val="24"/>
        </w:rPr>
        <w:t>.</w:t>
      </w:r>
    </w:p>
    <w:p w14:paraId="73FA3D9E" w14:textId="7C04EE61" w:rsidR="004A564D" w:rsidRPr="00B5139F" w:rsidRDefault="004A564D"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Сумма поступлений налога на доходы физических лиц от работодателей, </w:t>
      </w:r>
      <w:r w:rsidR="00FB4265">
        <w:rPr>
          <w:rFonts w:ascii="Times New Roman" w:eastAsia="Calibri" w:hAnsi="Times New Roman" w:cs="Times New Roman"/>
          <w:bCs/>
          <w:sz w:val="24"/>
          <w:szCs w:val="24"/>
        </w:rPr>
        <w:t xml:space="preserve">рассмотренных на комиссии, </w:t>
      </w:r>
      <w:r w:rsidR="00E74454">
        <w:rPr>
          <w:rFonts w:ascii="Times New Roman" w:eastAsia="Calibri" w:hAnsi="Times New Roman" w:cs="Times New Roman"/>
          <w:bCs/>
          <w:sz w:val="24"/>
          <w:szCs w:val="24"/>
        </w:rPr>
        <w:t>2024 год</w:t>
      </w:r>
      <w:r w:rsidR="00FB4265">
        <w:rPr>
          <w:rFonts w:ascii="Times New Roman" w:eastAsia="Calibri" w:hAnsi="Times New Roman" w:cs="Times New Roman"/>
          <w:bCs/>
          <w:sz w:val="24"/>
          <w:szCs w:val="24"/>
        </w:rPr>
        <w:t xml:space="preserve"> составила 5,5</w:t>
      </w:r>
      <w:r w:rsidRPr="00B5139F">
        <w:rPr>
          <w:rFonts w:ascii="Times New Roman" w:eastAsia="Calibri" w:hAnsi="Times New Roman" w:cs="Times New Roman"/>
          <w:bCs/>
          <w:sz w:val="24"/>
          <w:szCs w:val="24"/>
        </w:rPr>
        <w:t xml:space="preserve"> млн руб., рост по сравнению с аналогичным периодом 2023 года составляет </w:t>
      </w:r>
      <w:r w:rsidR="00FB4265">
        <w:rPr>
          <w:rFonts w:ascii="Times New Roman" w:eastAsia="Calibri" w:hAnsi="Times New Roman" w:cs="Times New Roman"/>
          <w:bCs/>
          <w:sz w:val="24"/>
          <w:szCs w:val="24"/>
        </w:rPr>
        <w:t>9,8</w:t>
      </w:r>
      <w:r w:rsidRPr="00B5139F">
        <w:rPr>
          <w:rFonts w:ascii="Times New Roman" w:eastAsia="Calibri" w:hAnsi="Times New Roman" w:cs="Times New Roman"/>
          <w:bCs/>
          <w:sz w:val="24"/>
          <w:szCs w:val="24"/>
        </w:rPr>
        <w:t xml:space="preserve"> %. Согласно представленных работодателями данн</w:t>
      </w:r>
      <w:r w:rsidR="00FB4265">
        <w:rPr>
          <w:rFonts w:ascii="Times New Roman" w:eastAsia="Calibri" w:hAnsi="Times New Roman" w:cs="Times New Roman"/>
          <w:bCs/>
          <w:sz w:val="24"/>
          <w:szCs w:val="24"/>
        </w:rPr>
        <w:t>ых</w:t>
      </w:r>
      <w:r w:rsidR="00D24D4D">
        <w:rPr>
          <w:rFonts w:ascii="Times New Roman" w:eastAsia="Calibri" w:hAnsi="Times New Roman" w:cs="Times New Roman"/>
          <w:bCs/>
          <w:sz w:val="24"/>
          <w:szCs w:val="24"/>
        </w:rPr>
        <w:t>,</w:t>
      </w:r>
      <w:r w:rsidR="00FB4265">
        <w:rPr>
          <w:rFonts w:ascii="Times New Roman" w:eastAsia="Calibri" w:hAnsi="Times New Roman" w:cs="Times New Roman"/>
          <w:bCs/>
          <w:sz w:val="24"/>
          <w:szCs w:val="24"/>
        </w:rPr>
        <w:t xml:space="preserve"> размер заработной платы за </w:t>
      </w:r>
      <w:r w:rsidR="00E74454">
        <w:rPr>
          <w:rFonts w:ascii="Times New Roman" w:eastAsia="Calibri" w:hAnsi="Times New Roman" w:cs="Times New Roman"/>
          <w:bCs/>
          <w:sz w:val="24"/>
          <w:szCs w:val="24"/>
        </w:rPr>
        <w:t>2024 год</w:t>
      </w:r>
      <w:r w:rsidRPr="00B5139F">
        <w:rPr>
          <w:rFonts w:ascii="Times New Roman" w:eastAsia="Calibri" w:hAnsi="Times New Roman" w:cs="Times New Roman"/>
          <w:bCs/>
          <w:sz w:val="24"/>
          <w:szCs w:val="24"/>
        </w:rPr>
        <w:t xml:space="preserve"> увеличен у 1031 сотрудника.</w:t>
      </w:r>
    </w:p>
    <w:p w14:paraId="39519302" w14:textId="794998CB" w:rsidR="004A564D" w:rsidRPr="00B5139F" w:rsidRDefault="004A564D"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На территории </w:t>
      </w:r>
      <w:r w:rsidR="0081615E">
        <w:rPr>
          <w:rFonts w:ascii="Times New Roman" w:eastAsia="Calibri" w:hAnsi="Times New Roman" w:cs="Times New Roman"/>
          <w:bCs/>
          <w:sz w:val="24"/>
          <w:szCs w:val="24"/>
        </w:rPr>
        <w:t>Петрозаводска</w:t>
      </w:r>
      <w:r w:rsidRPr="00B5139F">
        <w:rPr>
          <w:rFonts w:ascii="Times New Roman" w:eastAsia="Calibri" w:hAnsi="Times New Roman" w:cs="Times New Roman"/>
          <w:bCs/>
          <w:sz w:val="24"/>
          <w:szCs w:val="24"/>
        </w:rPr>
        <w:t xml:space="preserve"> в </w:t>
      </w:r>
      <w:r w:rsidR="0041689C">
        <w:rPr>
          <w:rFonts w:ascii="Times New Roman" w:eastAsia="Calibri" w:hAnsi="Times New Roman" w:cs="Times New Roman"/>
          <w:bCs/>
          <w:sz w:val="24"/>
          <w:szCs w:val="24"/>
        </w:rPr>
        <w:t>прошедшем</w:t>
      </w:r>
      <w:r w:rsidRPr="00B5139F">
        <w:rPr>
          <w:rFonts w:ascii="Times New Roman" w:eastAsia="Calibri" w:hAnsi="Times New Roman" w:cs="Times New Roman"/>
          <w:bCs/>
          <w:sz w:val="24"/>
          <w:szCs w:val="24"/>
        </w:rPr>
        <w:t xml:space="preserve"> году прошло</w:t>
      </w:r>
      <w:r w:rsidR="00DE513F" w:rsidRPr="00B5139F">
        <w:rPr>
          <w:rFonts w:ascii="Times New Roman" w:eastAsia="Calibri" w:hAnsi="Times New Roman" w:cs="Times New Roman"/>
          <w:bCs/>
          <w:sz w:val="24"/>
          <w:szCs w:val="24"/>
        </w:rPr>
        <w:t xml:space="preserve"> </w:t>
      </w:r>
      <w:r w:rsidRPr="00B5139F">
        <w:rPr>
          <w:rFonts w:ascii="Times New Roman" w:eastAsia="Calibri" w:hAnsi="Times New Roman" w:cs="Times New Roman"/>
          <w:bCs/>
          <w:sz w:val="24"/>
          <w:szCs w:val="24"/>
        </w:rPr>
        <w:t>7 ярмарок: традиционно это сельскохозяйственные и универсальные ярмарки. Осенняя сельскохозяйственная ярмарка отметила свой 30</w:t>
      </w:r>
      <w:r w:rsidR="00D24D4D">
        <w:rPr>
          <w:rFonts w:ascii="Times New Roman" w:eastAsia="Calibri" w:hAnsi="Times New Roman" w:cs="Times New Roman"/>
          <w:bCs/>
          <w:sz w:val="24"/>
          <w:szCs w:val="24"/>
        </w:rPr>
        <w:t>-</w:t>
      </w:r>
      <w:r w:rsidRPr="00B5139F">
        <w:rPr>
          <w:rFonts w:ascii="Times New Roman" w:eastAsia="Calibri" w:hAnsi="Times New Roman" w:cs="Times New Roman"/>
          <w:bCs/>
          <w:sz w:val="24"/>
          <w:szCs w:val="24"/>
        </w:rPr>
        <w:t>летний юбилей, что говорит о востребованности такого мероприятия. На ярмарке жители и гости города могли приобре</w:t>
      </w:r>
      <w:r w:rsidRPr="00B5139F">
        <w:rPr>
          <w:rFonts w:ascii="Times New Roman" w:eastAsia="Calibri" w:hAnsi="Times New Roman" w:cs="Times New Roman"/>
          <w:bCs/>
          <w:sz w:val="24"/>
          <w:szCs w:val="24"/>
        </w:rPr>
        <w:lastRenderedPageBreak/>
        <w:t>сти свежие овощи и фрукты, рыбу и мясо, мед и масло, непродовольственные товары как местных производителей, так и производителей из других регионов России и Белоруссии. Особенно была востребована продукция карельских производителей (АО «Племсовхоз «Мегрега», АО «Племенное хозяйство «Ильинское», ООО «Карельское общество пчеловодов», Торобцев Е.</w:t>
      </w:r>
      <w:r w:rsidR="00696FE0" w:rsidRPr="00B5139F">
        <w:rPr>
          <w:rFonts w:ascii="Times New Roman" w:eastAsia="Calibri" w:hAnsi="Times New Roman" w:cs="Times New Roman"/>
          <w:bCs/>
          <w:sz w:val="24"/>
          <w:szCs w:val="24"/>
        </w:rPr>
        <w:t>А. КФХ Ефимов Н.П,</w:t>
      </w:r>
      <w:r w:rsidRPr="00B5139F">
        <w:rPr>
          <w:rFonts w:ascii="Times New Roman" w:eastAsia="Calibri" w:hAnsi="Times New Roman" w:cs="Times New Roman"/>
          <w:bCs/>
          <w:sz w:val="24"/>
          <w:szCs w:val="24"/>
        </w:rPr>
        <w:t xml:space="preserve"> ИП Иванов А.Г.).</w:t>
      </w:r>
    </w:p>
    <w:p w14:paraId="6FB5B130" w14:textId="7FBA9651" w:rsidR="00FB4265" w:rsidRDefault="00FB4265" w:rsidP="00EB3BE9">
      <w:pPr>
        <w:spacing w:after="0" w:line="240" w:lineRule="auto"/>
        <w:ind w:right="-143" w:firstLine="851"/>
        <w:jc w:val="both"/>
        <w:rPr>
          <w:rFonts w:ascii="Times New Roman" w:eastAsia="Calibri" w:hAnsi="Times New Roman" w:cs="Times New Roman"/>
          <w:bCs/>
          <w:sz w:val="24"/>
          <w:szCs w:val="24"/>
        </w:rPr>
      </w:pPr>
    </w:p>
    <w:p w14:paraId="1FF7E0EF" w14:textId="6FF971B9" w:rsidR="00E1164F" w:rsidRDefault="00E1164F" w:rsidP="00381259">
      <w:pPr>
        <w:tabs>
          <w:tab w:val="left" w:pos="1276"/>
        </w:tabs>
        <w:spacing w:after="0"/>
        <w:ind w:right="-142" w:firstLine="851"/>
        <w:jc w:val="center"/>
        <w:outlineLvl w:val="1"/>
        <w:rPr>
          <w:rFonts w:ascii="Times New Roman" w:hAnsi="Times New Roman" w:cs="Times New Roman"/>
          <w:b/>
          <w:sz w:val="24"/>
          <w:szCs w:val="24"/>
        </w:rPr>
      </w:pPr>
      <w:r w:rsidRPr="000607AA">
        <w:rPr>
          <w:rFonts w:ascii="Times New Roman" w:hAnsi="Times New Roman" w:cs="Times New Roman"/>
          <w:b/>
          <w:sz w:val="24"/>
          <w:szCs w:val="24"/>
        </w:rPr>
        <w:t>Создание условий для развития туризма</w:t>
      </w:r>
      <w:bookmarkEnd w:id="8"/>
    </w:p>
    <w:p w14:paraId="4F8CC85B" w14:textId="77777777" w:rsidR="00D96640" w:rsidRPr="000607AA" w:rsidRDefault="00D96640" w:rsidP="00381259">
      <w:pPr>
        <w:tabs>
          <w:tab w:val="left" w:pos="1276"/>
        </w:tabs>
        <w:spacing w:after="0"/>
        <w:ind w:right="-142" w:firstLine="851"/>
        <w:jc w:val="center"/>
        <w:outlineLvl w:val="1"/>
        <w:rPr>
          <w:rFonts w:ascii="Times New Roman" w:hAnsi="Times New Roman" w:cs="Times New Roman"/>
          <w:b/>
          <w:sz w:val="24"/>
          <w:szCs w:val="24"/>
        </w:rPr>
      </w:pPr>
    </w:p>
    <w:p w14:paraId="63984AE1" w14:textId="7767C596" w:rsidR="00DE513F" w:rsidRDefault="00DE513F" w:rsidP="00EB3BE9">
      <w:pPr>
        <w:spacing w:after="0" w:line="240" w:lineRule="auto"/>
        <w:ind w:right="-142"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Важной задачей является создание условий для привлечения туристов на территорию Петрозаводского городского округа, а также продвижение качественного комплексного туристского продукта, конкурентоспособного на внутреннем и мировом туристских рынках.</w:t>
      </w:r>
    </w:p>
    <w:p w14:paraId="6313F118" w14:textId="2D8BBC85" w:rsidR="002B45E3" w:rsidRPr="00B5139F" w:rsidRDefault="002B45E3" w:rsidP="00EB3BE9">
      <w:pPr>
        <w:spacing w:after="0" w:line="240" w:lineRule="auto"/>
        <w:ind w:right="-142" w:firstLine="851"/>
        <w:jc w:val="both"/>
        <w:rPr>
          <w:rFonts w:ascii="Times New Roman" w:eastAsia="Calibri" w:hAnsi="Times New Roman" w:cs="Times New Roman"/>
          <w:bCs/>
          <w:sz w:val="24"/>
          <w:szCs w:val="24"/>
        </w:rPr>
      </w:pPr>
      <w:r w:rsidRPr="002B45E3">
        <w:rPr>
          <w:rFonts w:ascii="Times New Roman" w:eastAsia="Calibri" w:hAnsi="Times New Roman" w:cs="Times New Roman"/>
          <w:bCs/>
          <w:sz w:val="24"/>
          <w:szCs w:val="24"/>
        </w:rPr>
        <w:t xml:space="preserve">Количество туристов, </w:t>
      </w:r>
      <w:r>
        <w:rPr>
          <w:rFonts w:ascii="Times New Roman" w:eastAsia="Calibri" w:hAnsi="Times New Roman" w:cs="Times New Roman"/>
          <w:bCs/>
          <w:sz w:val="24"/>
          <w:szCs w:val="24"/>
        </w:rPr>
        <w:t xml:space="preserve">посетивших </w:t>
      </w:r>
      <w:r w:rsidRPr="002B45E3">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город, </w:t>
      </w:r>
      <w:r w:rsidRPr="002B45E3">
        <w:rPr>
          <w:rFonts w:ascii="Times New Roman" w:eastAsia="Calibri" w:hAnsi="Times New Roman" w:cs="Times New Roman"/>
          <w:bCs/>
          <w:sz w:val="24"/>
          <w:szCs w:val="24"/>
        </w:rPr>
        <w:t xml:space="preserve"> размещенных в гостиницах и аналогичных средствах размещения в 2024 году</w:t>
      </w:r>
      <w:r w:rsidR="00D24D4D">
        <w:rPr>
          <w:rFonts w:ascii="Times New Roman" w:eastAsia="Calibri" w:hAnsi="Times New Roman" w:cs="Times New Roman"/>
          <w:bCs/>
          <w:sz w:val="24"/>
          <w:szCs w:val="24"/>
        </w:rPr>
        <w:t>,</w:t>
      </w:r>
      <w:r w:rsidRPr="002B45E3">
        <w:rPr>
          <w:rFonts w:ascii="Times New Roman" w:eastAsia="Calibri" w:hAnsi="Times New Roman" w:cs="Times New Roman"/>
          <w:bCs/>
          <w:sz w:val="24"/>
          <w:szCs w:val="24"/>
        </w:rPr>
        <w:t xml:space="preserve"> составило 511,7 тыс. человек (в 2023 году – 478,2 тыс. человек).</w:t>
      </w:r>
    </w:p>
    <w:p w14:paraId="3CDE99E5" w14:textId="3D7E5689" w:rsidR="00DE513F" w:rsidRPr="00B5139F" w:rsidRDefault="00DE513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По состоянию на 31.12.2024 на территории округа находятся более 100 объектов размещения, количество койко-мест превышает  3 400 ед. </w:t>
      </w:r>
    </w:p>
    <w:p w14:paraId="42C2AF79" w14:textId="77777777" w:rsidR="00DE513F" w:rsidRPr="00B5139F" w:rsidRDefault="00DE513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На постоянной основе Администрацией совместно с УФНС по Республике Карелия проводится работа по легализации объектов туристской инфраструктуры в рамках исполнения поручения Главы Республики Карелия А.О. Парфенчикова. В 2024 году легализовано 5 объектов размещения.</w:t>
      </w:r>
    </w:p>
    <w:p w14:paraId="41D28129" w14:textId="1E3514D5" w:rsidR="00DE513F" w:rsidRPr="00B5139F" w:rsidRDefault="00DE513F" w:rsidP="00EB3BE9">
      <w:pPr>
        <w:spacing w:after="0" w:line="240" w:lineRule="auto"/>
        <w:ind w:right="-143" w:firstLine="851"/>
        <w:jc w:val="both"/>
        <w:rPr>
          <w:rFonts w:ascii="Times New Roman" w:eastAsia="Calibri" w:hAnsi="Times New Roman" w:cs="Times New Roman"/>
          <w:bCs/>
          <w:sz w:val="24"/>
          <w:szCs w:val="24"/>
        </w:rPr>
      </w:pPr>
      <w:r w:rsidRPr="00952C87">
        <w:rPr>
          <w:rFonts w:ascii="Times New Roman" w:eastAsia="Calibri" w:hAnsi="Times New Roman" w:cs="Times New Roman"/>
          <w:bCs/>
          <w:sz w:val="24"/>
          <w:szCs w:val="24"/>
        </w:rPr>
        <w:t xml:space="preserve">Введение </w:t>
      </w:r>
      <w:r w:rsidR="00952C87">
        <w:rPr>
          <w:rFonts w:ascii="Times New Roman" w:eastAsia="Calibri" w:hAnsi="Times New Roman" w:cs="Times New Roman"/>
          <w:bCs/>
          <w:sz w:val="24"/>
          <w:szCs w:val="24"/>
        </w:rPr>
        <w:t xml:space="preserve">с 01.01.2025 </w:t>
      </w:r>
      <w:r w:rsidR="00952C87" w:rsidRPr="00952C87">
        <w:rPr>
          <w:rFonts w:ascii="Times New Roman" w:eastAsia="Calibri" w:hAnsi="Times New Roman" w:cs="Times New Roman"/>
          <w:bCs/>
          <w:sz w:val="24"/>
          <w:szCs w:val="24"/>
        </w:rPr>
        <w:t xml:space="preserve">туристического </w:t>
      </w:r>
      <w:r w:rsidRPr="00952C87">
        <w:rPr>
          <w:rFonts w:ascii="Times New Roman" w:eastAsia="Calibri" w:hAnsi="Times New Roman" w:cs="Times New Roman"/>
          <w:bCs/>
          <w:sz w:val="24"/>
          <w:szCs w:val="24"/>
        </w:rPr>
        <w:t xml:space="preserve">налога затронет объекты мест размещений, которые включены в реестр классифицированных средств размещения на территории Петрозаводского городского округа, по состоянию на </w:t>
      </w:r>
      <w:r w:rsidR="00D24D4D">
        <w:rPr>
          <w:rFonts w:ascii="Times New Roman" w:eastAsia="Calibri" w:hAnsi="Times New Roman" w:cs="Times New Roman"/>
          <w:bCs/>
          <w:sz w:val="24"/>
          <w:szCs w:val="24"/>
        </w:rPr>
        <w:t>31.12</w:t>
      </w:r>
      <w:r w:rsidRPr="00952C87">
        <w:rPr>
          <w:rFonts w:ascii="Times New Roman" w:eastAsia="Calibri" w:hAnsi="Times New Roman" w:cs="Times New Roman"/>
          <w:bCs/>
          <w:sz w:val="24"/>
          <w:szCs w:val="24"/>
        </w:rPr>
        <w:t>.2024 в указанный реестр включены 45 объектов. За счет новых налоговых отчислений бюджет города Петрозаводска пополнится в 2025 году ориентировочно на 22 млн руб.</w:t>
      </w:r>
    </w:p>
    <w:p w14:paraId="43B1D152" w14:textId="25E3D519" w:rsidR="00DE513F" w:rsidRPr="00B5139F" w:rsidRDefault="00DE513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В настоящее время завершено строительство и ведутся отделочные работы в двух новых четырехзвездочных гостиницах. </w:t>
      </w:r>
      <w:r w:rsidRPr="00B5139F">
        <w:rPr>
          <w:rFonts w:ascii="Times New Roman" w:eastAsia="Calibri" w:hAnsi="Times New Roman" w:cs="Times New Roman"/>
          <w:bCs/>
          <w:sz w:val="24"/>
          <w:szCs w:val="24"/>
        </w:rPr>
        <w:lastRenderedPageBreak/>
        <w:t>Одна на улице Анохина с номерным фондом</w:t>
      </w:r>
      <w:r w:rsidR="0081615E">
        <w:rPr>
          <w:rFonts w:ascii="Times New Roman" w:eastAsia="Calibri" w:hAnsi="Times New Roman" w:cs="Times New Roman"/>
          <w:bCs/>
          <w:sz w:val="24"/>
          <w:szCs w:val="24"/>
        </w:rPr>
        <w:t xml:space="preserve"> </w:t>
      </w:r>
      <w:r w:rsidRPr="00B5139F">
        <w:rPr>
          <w:rFonts w:ascii="Times New Roman" w:eastAsia="Calibri" w:hAnsi="Times New Roman" w:cs="Times New Roman"/>
          <w:bCs/>
          <w:sz w:val="24"/>
          <w:szCs w:val="24"/>
        </w:rPr>
        <w:t>88 апартаментов, вторая на проспекте Ленина – 39 номеров.</w:t>
      </w:r>
    </w:p>
    <w:p w14:paraId="17B7FEF3" w14:textId="3D348723" w:rsidR="00DE513F" w:rsidRDefault="00A3502B" w:rsidP="00EB3BE9">
      <w:pPr>
        <w:spacing w:after="0" w:line="240" w:lineRule="auto"/>
        <w:ind w:right="-143"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В </w:t>
      </w:r>
      <w:r w:rsidR="00DE513F" w:rsidRPr="00B5139F">
        <w:rPr>
          <w:rFonts w:ascii="Times New Roman" w:eastAsia="Calibri" w:hAnsi="Times New Roman" w:cs="Times New Roman"/>
          <w:bCs/>
          <w:sz w:val="24"/>
          <w:szCs w:val="24"/>
        </w:rPr>
        <w:t>2024 году в рамках нацпроекта «Туризм и ин</w:t>
      </w:r>
      <w:r>
        <w:rPr>
          <w:rFonts w:ascii="Times New Roman" w:eastAsia="Calibri" w:hAnsi="Times New Roman" w:cs="Times New Roman"/>
          <w:bCs/>
          <w:sz w:val="24"/>
          <w:szCs w:val="24"/>
        </w:rPr>
        <w:t>дустрия гостеприимства» за счет средств</w:t>
      </w:r>
      <w:r w:rsidR="00DE513F" w:rsidRPr="00B5139F">
        <w:rPr>
          <w:rFonts w:ascii="Times New Roman" w:eastAsia="Calibri" w:hAnsi="Times New Roman" w:cs="Times New Roman"/>
          <w:bCs/>
          <w:sz w:val="24"/>
          <w:szCs w:val="24"/>
        </w:rPr>
        <w:t xml:space="preserve"> федерального и республиканского бюджетов </w:t>
      </w:r>
      <w:r>
        <w:rPr>
          <w:rFonts w:ascii="Times New Roman" w:eastAsia="Calibri" w:hAnsi="Times New Roman" w:cs="Times New Roman"/>
          <w:bCs/>
          <w:sz w:val="24"/>
          <w:szCs w:val="24"/>
        </w:rPr>
        <w:t xml:space="preserve"> в размере – 123,1</w:t>
      </w:r>
      <w:r w:rsidR="00DE513F" w:rsidRPr="00B5139F">
        <w:rPr>
          <w:rFonts w:ascii="Times New Roman" w:eastAsia="Calibri" w:hAnsi="Times New Roman" w:cs="Times New Roman"/>
          <w:bCs/>
          <w:sz w:val="24"/>
          <w:szCs w:val="24"/>
        </w:rPr>
        <w:t xml:space="preserve"> млн руб. выполнены следующие работы:</w:t>
      </w:r>
    </w:p>
    <w:p w14:paraId="575252E1" w14:textId="26EAA3A9" w:rsidR="004E43FA" w:rsidRPr="004E43FA" w:rsidRDefault="004E43FA" w:rsidP="00EB3BE9">
      <w:pPr>
        <w:spacing w:after="0" w:line="240" w:lineRule="auto"/>
        <w:ind w:right="-143"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 </w:t>
      </w:r>
      <w:r w:rsidRPr="004E43FA">
        <w:rPr>
          <w:rFonts w:ascii="Times New Roman" w:eastAsia="Calibri" w:hAnsi="Times New Roman" w:cs="Times New Roman"/>
          <w:bCs/>
          <w:sz w:val="24"/>
          <w:szCs w:val="24"/>
        </w:rPr>
        <w:t>в туристском центре города размещены круглогодичные, всепогодные, вандалоустойчивые малые архитектурные формы (декоративные консоли), подчёркивающие уникальную идентичность города;</w:t>
      </w:r>
    </w:p>
    <w:p w14:paraId="0C4276EE" w14:textId="7FD07434" w:rsidR="004E43FA" w:rsidRPr="004E43FA" w:rsidRDefault="004E43FA" w:rsidP="00EB3BE9">
      <w:pPr>
        <w:spacing w:after="0" w:line="240" w:lineRule="auto"/>
        <w:ind w:right="-143"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 </w:t>
      </w:r>
      <w:r w:rsidRPr="004E43FA">
        <w:rPr>
          <w:rFonts w:ascii="Times New Roman" w:eastAsia="Calibri" w:hAnsi="Times New Roman" w:cs="Times New Roman"/>
          <w:bCs/>
          <w:sz w:val="24"/>
          <w:szCs w:val="24"/>
        </w:rPr>
        <w:t>выполнены рабо</w:t>
      </w:r>
      <w:r w:rsidR="002E0299">
        <w:rPr>
          <w:rFonts w:ascii="Times New Roman" w:eastAsia="Calibri" w:hAnsi="Times New Roman" w:cs="Times New Roman"/>
          <w:bCs/>
          <w:sz w:val="24"/>
          <w:szCs w:val="24"/>
        </w:rPr>
        <w:t>ты по благоустройству территорий</w:t>
      </w:r>
      <w:r w:rsidRPr="004E43FA">
        <w:rPr>
          <w:rFonts w:ascii="Times New Roman" w:eastAsia="Calibri" w:hAnsi="Times New Roman" w:cs="Times New Roman"/>
          <w:bCs/>
          <w:sz w:val="24"/>
          <w:szCs w:val="24"/>
        </w:rPr>
        <w:t xml:space="preserve"> к</w:t>
      </w:r>
      <w:r>
        <w:rPr>
          <w:rFonts w:ascii="Times New Roman" w:eastAsia="Calibri" w:hAnsi="Times New Roman" w:cs="Times New Roman"/>
          <w:bCs/>
          <w:sz w:val="24"/>
          <w:szCs w:val="24"/>
        </w:rPr>
        <w:t xml:space="preserve">вартала исторической застройки - </w:t>
      </w:r>
      <w:r w:rsidR="002E0299">
        <w:rPr>
          <w:rFonts w:ascii="Times New Roman" w:eastAsia="Calibri" w:hAnsi="Times New Roman" w:cs="Times New Roman"/>
          <w:bCs/>
          <w:sz w:val="24"/>
          <w:szCs w:val="24"/>
        </w:rPr>
        <w:t xml:space="preserve">сквера Источник, </w:t>
      </w:r>
      <w:r w:rsidRPr="004E43FA">
        <w:rPr>
          <w:rFonts w:ascii="Times New Roman" w:eastAsia="Calibri" w:hAnsi="Times New Roman" w:cs="Times New Roman"/>
          <w:bCs/>
          <w:sz w:val="24"/>
          <w:szCs w:val="24"/>
        </w:rPr>
        <w:t xml:space="preserve"> </w:t>
      </w:r>
      <w:r w:rsidR="002E0299">
        <w:rPr>
          <w:rFonts w:ascii="Times New Roman" w:eastAsia="Calibri" w:hAnsi="Times New Roman" w:cs="Times New Roman"/>
          <w:bCs/>
          <w:sz w:val="24"/>
          <w:szCs w:val="24"/>
        </w:rPr>
        <w:t xml:space="preserve">Неглинской аллеи, </w:t>
      </w:r>
      <w:r w:rsidRPr="004E43FA">
        <w:rPr>
          <w:rFonts w:ascii="Times New Roman" w:eastAsia="Calibri" w:hAnsi="Times New Roman" w:cs="Times New Roman"/>
          <w:bCs/>
          <w:sz w:val="24"/>
          <w:szCs w:val="24"/>
        </w:rPr>
        <w:t>Иссерсоновского сквера;</w:t>
      </w:r>
    </w:p>
    <w:p w14:paraId="6CD93F3B" w14:textId="7D8F9EB9" w:rsidR="004E43FA" w:rsidRPr="004E43FA" w:rsidRDefault="004E43FA" w:rsidP="00EB3BE9">
      <w:pPr>
        <w:spacing w:after="0" w:line="240" w:lineRule="auto"/>
        <w:ind w:right="-143"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 </w:t>
      </w:r>
      <w:r w:rsidRPr="004E43FA">
        <w:rPr>
          <w:rFonts w:ascii="Times New Roman" w:eastAsia="Calibri" w:hAnsi="Times New Roman" w:cs="Times New Roman"/>
          <w:bCs/>
          <w:sz w:val="24"/>
          <w:szCs w:val="24"/>
        </w:rPr>
        <w:t>выполнены работы по благоустройству территории в районе Якорного парка – установлен новый мост через реку Лососинка;</w:t>
      </w:r>
    </w:p>
    <w:p w14:paraId="643F5506" w14:textId="2B4ACB70" w:rsidR="004E43FA" w:rsidRPr="004E43FA" w:rsidRDefault="004E43FA" w:rsidP="00EB3BE9">
      <w:pPr>
        <w:spacing w:after="0" w:line="240" w:lineRule="auto"/>
        <w:ind w:right="-143"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 </w:t>
      </w:r>
      <w:r w:rsidRPr="004E43FA">
        <w:rPr>
          <w:rFonts w:ascii="Times New Roman" w:eastAsia="Calibri" w:hAnsi="Times New Roman" w:cs="Times New Roman"/>
          <w:bCs/>
          <w:sz w:val="24"/>
          <w:szCs w:val="24"/>
        </w:rPr>
        <w:t>на Онежской набережной установлен информационный киоск для туристов.</w:t>
      </w:r>
    </w:p>
    <w:p w14:paraId="003D8F95" w14:textId="4636DAE1" w:rsidR="00DE513F" w:rsidRPr="00B5139F" w:rsidRDefault="00DE513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В </w:t>
      </w:r>
      <w:r w:rsidR="0081615E">
        <w:rPr>
          <w:rFonts w:ascii="Times New Roman" w:eastAsia="Calibri" w:hAnsi="Times New Roman" w:cs="Times New Roman"/>
          <w:bCs/>
          <w:sz w:val="24"/>
          <w:szCs w:val="24"/>
        </w:rPr>
        <w:t xml:space="preserve">2024 в </w:t>
      </w:r>
      <w:r w:rsidRPr="00B5139F">
        <w:rPr>
          <w:rFonts w:ascii="Times New Roman" w:eastAsia="Calibri" w:hAnsi="Times New Roman" w:cs="Times New Roman"/>
          <w:bCs/>
          <w:sz w:val="24"/>
          <w:szCs w:val="24"/>
        </w:rPr>
        <w:t>рамках сотрудничества с ПетрГУ Администрация:</w:t>
      </w:r>
    </w:p>
    <w:p w14:paraId="54B9ED0B" w14:textId="09F4914C" w:rsidR="00DE513F" w:rsidRPr="00B5139F" w:rsidRDefault="00DE513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w:t>
      </w:r>
      <w:r w:rsidR="00225BE8">
        <w:rPr>
          <w:rFonts w:ascii="Times New Roman" w:eastAsia="Calibri" w:hAnsi="Times New Roman" w:cs="Times New Roman"/>
          <w:bCs/>
          <w:sz w:val="24"/>
          <w:szCs w:val="24"/>
        </w:rPr>
        <w:t> </w:t>
      </w:r>
      <w:r w:rsidRPr="00B5139F">
        <w:rPr>
          <w:rFonts w:ascii="Times New Roman" w:eastAsia="Calibri" w:hAnsi="Times New Roman" w:cs="Times New Roman"/>
          <w:bCs/>
          <w:sz w:val="24"/>
          <w:szCs w:val="24"/>
        </w:rPr>
        <w:t>стала участником всероссийского социального проекта Государственной корпорации развития «ВЭБ.РФ»</w:t>
      </w:r>
      <w:r w:rsidR="004E43FA">
        <w:rPr>
          <w:rFonts w:ascii="Times New Roman" w:eastAsia="Calibri" w:hAnsi="Times New Roman" w:cs="Times New Roman"/>
          <w:bCs/>
          <w:sz w:val="24"/>
          <w:szCs w:val="24"/>
        </w:rPr>
        <w:t xml:space="preserve"> «Гостеприимный город для всех»;</w:t>
      </w:r>
      <w:r w:rsidRPr="00B5139F">
        <w:rPr>
          <w:rFonts w:ascii="Times New Roman" w:eastAsia="Calibri" w:hAnsi="Times New Roman" w:cs="Times New Roman"/>
          <w:bCs/>
          <w:sz w:val="24"/>
          <w:szCs w:val="24"/>
        </w:rPr>
        <w:t xml:space="preserve"> </w:t>
      </w:r>
    </w:p>
    <w:p w14:paraId="7BC7AC62" w14:textId="5236C519" w:rsidR="00DE513F" w:rsidRPr="00B5139F" w:rsidRDefault="0081615E" w:rsidP="00EB3BE9">
      <w:pPr>
        <w:spacing w:after="0" w:line="240" w:lineRule="auto"/>
        <w:ind w:right="-143"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исследовала</w:t>
      </w:r>
      <w:r w:rsidR="00DE513F" w:rsidRPr="00B5139F">
        <w:rPr>
          <w:rFonts w:ascii="Times New Roman" w:eastAsia="Calibri" w:hAnsi="Times New Roman" w:cs="Times New Roman"/>
          <w:bCs/>
          <w:sz w:val="24"/>
          <w:szCs w:val="24"/>
        </w:rPr>
        <w:t xml:space="preserve"> на доступность для людей с ограниченными возможностями здоровья экскурсионный маршрут «Онежская набережная на кончиках пальцев» (совместно с автономной некоммерческой организацией «Центр социально-трудовой реабилитации «Гармония» и туристической компанией «Доступный север»);</w:t>
      </w:r>
    </w:p>
    <w:p w14:paraId="362D230A" w14:textId="27025092" w:rsidR="00DE513F" w:rsidRPr="00B5139F" w:rsidRDefault="0081615E" w:rsidP="00EB3BE9">
      <w:pPr>
        <w:spacing w:after="0" w:line="240" w:lineRule="auto"/>
        <w:ind w:right="-143"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организовала</w:t>
      </w:r>
      <w:r w:rsidR="00DE513F" w:rsidRPr="00B5139F">
        <w:rPr>
          <w:rFonts w:ascii="Times New Roman" w:eastAsia="Calibri" w:hAnsi="Times New Roman" w:cs="Times New Roman"/>
          <w:bCs/>
          <w:sz w:val="24"/>
          <w:szCs w:val="24"/>
        </w:rPr>
        <w:t xml:space="preserve"> «мобильный туристско-информационный центр», в рамках которого студенты ПетрГУ оказывали информационно-консультационную поддержку тур</w:t>
      </w:r>
      <w:r w:rsidR="00D24D4D">
        <w:rPr>
          <w:rFonts w:ascii="Times New Roman" w:eastAsia="Calibri" w:hAnsi="Times New Roman" w:cs="Times New Roman"/>
          <w:bCs/>
          <w:sz w:val="24"/>
          <w:szCs w:val="24"/>
        </w:rPr>
        <w:t>истам, оформляли туристам «Карту</w:t>
      </w:r>
      <w:r w:rsidR="00DE513F" w:rsidRPr="00B5139F">
        <w:rPr>
          <w:rFonts w:ascii="Times New Roman" w:eastAsia="Calibri" w:hAnsi="Times New Roman" w:cs="Times New Roman"/>
          <w:bCs/>
          <w:sz w:val="24"/>
          <w:szCs w:val="24"/>
        </w:rPr>
        <w:t xml:space="preserve"> гостя Петрозаводска».</w:t>
      </w:r>
    </w:p>
    <w:p w14:paraId="7CA5FEC9" w14:textId="77777777" w:rsidR="00DE513F" w:rsidRPr="00B5139F" w:rsidRDefault="00DE513F" w:rsidP="00EB3BE9">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lastRenderedPageBreak/>
        <w:t xml:space="preserve">В Петрозаводске в 2024 году открыт музей и галерея современного искусства «Лисьи огни». Основатели сохранили и показывают истоки зарождения искусства северного края, фундамент которого заложен первобытными народами, и популяризируют духовную культуру Севера. </w:t>
      </w:r>
    </w:p>
    <w:p w14:paraId="072C6227" w14:textId="1F678E8B" w:rsidR="00DE513F" w:rsidRPr="00B5139F" w:rsidRDefault="0081615E" w:rsidP="00EB3BE9">
      <w:pPr>
        <w:spacing w:after="0" w:line="240" w:lineRule="auto"/>
        <w:ind w:right="-143"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 округе</w:t>
      </w:r>
      <w:r w:rsidR="00DE513F" w:rsidRPr="00B5139F">
        <w:rPr>
          <w:rFonts w:ascii="Times New Roman" w:eastAsia="Calibri" w:hAnsi="Times New Roman" w:cs="Times New Roman"/>
          <w:bCs/>
          <w:sz w:val="24"/>
          <w:szCs w:val="24"/>
        </w:rPr>
        <w:t xml:space="preserve"> в 2024 году состоялись брендовые событийные мероприятия, такие как международный зимний фестиваль «Гиперборея», традиционный фестиваль-ярмарка садовой клубники «Земляничное лукошко», Международный кайт-марафон «Транс-Онего», крупнейшее триатлон-событие KareliaTri.</w:t>
      </w:r>
    </w:p>
    <w:p w14:paraId="58CAE662" w14:textId="77777777" w:rsidR="00355059" w:rsidRPr="00CA6859" w:rsidRDefault="00355059" w:rsidP="00EB3BE9">
      <w:pPr>
        <w:pStyle w:val="a4"/>
        <w:tabs>
          <w:tab w:val="left" w:pos="1276"/>
        </w:tabs>
        <w:ind w:left="0" w:right="-143" w:firstLine="851"/>
        <w:jc w:val="center"/>
        <w:outlineLvl w:val="0"/>
        <w:rPr>
          <w:rFonts w:ascii="Times New Roman" w:hAnsi="Times New Roman" w:cs="Times New Roman"/>
          <w:b/>
          <w:sz w:val="24"/>
          <w:szCs w:val="24"/>
        </w:rPr>
      </w:pPr>
    </w:p>
    <w:p w14:paraId="297979D5" w14:textId="4024A496" w:rsidR="00E1164F" w:rsidRDefault="00E1164F" w:rsidP="00EB3BE9">
      <w:pPr>
        <w:pStyle w:val="a4"/>
        <w:tabs>
          <w:tab w:val="left" w:pos="1276"/>
        </w:tabs>
        <w:ind w:left="0" w:right="-143" w:firstLine="851"/>
        <w:jc w:val="center"/>
        <w:outlineLvl w:val="0"/>
        <w:rPr>
          <w:rFonts w:ascii="Times New Roman" w:hAnsi="Times New Roman" w:cs="Times New Roman"/>
          <w:b/>
          <w:sz w:val="24"/>
          <w:szCs w:val="24"/>
        </w:rPr>
      </w:pPr>
      <w:r w:rsidRPr="00B5139F">
        <w:rPr>
          <w:rFonts w:ascii="Times New Roman" w:hAnsi="Times New Roman" w:cs="Times New Roman"/>
          <w:b/>
          <w:sz w:val="24"/>
          <w:szCs w:val="24"/>
          <w:lang w:val="en-US"/>
        </w:rPr>
        <w:t>III</w:t>
      </w:r>
      <w:r w:rsidRPr="00B5139F">
        <w:rPr>
          <w:rFonts w:ascii="Times New Roman" w:hAnsi="Times New Roman" w:cs="Times New Roman"/>
          <w:b/>
          <w:sz w:val="24"/>
          <w:szCs w:val="24"/>
        </w:rPr>
        <w:t xml:space="preserve"> Социальная политика</w:t>
      </w:r>
    </w:p>
    <w:p w14:paraId="19F56D04" w14:textId="77777777" w:rsidR="00D96640" w:rsidRPr="00B5139F" w:rsidRDefault="00D96640" w:rsidP="00EB3BE9">
      <w:pPr>
        <w:pStyle w:val="a4"/>
        <w:tabs>
          <w:tab w:val="left" w:pos="1276"/>
        </w:tabs>
        <w:ind w:left="0" w:right="-143" w:firstLine="851"/>
        <w:jc w:val="center"/>
        <w:outlineLvl w:val="0"/>
        <w:rPr>
          <w:rFonts w:ascii="Times New Roman" w:hAnsi="Times New Roman" w:cs="Times New Roman"/>
          <w:b/>
          <w:sz w:val="24"/>
          <w:szCs w:val="24"/>
        </w:rPr>
      </w:pPr>
    </w:p>
    <w:p w14:paraId="3443A610" w14:textId="23668C99" w:rsidR="007566D6" w:rsidRDefault="009C109C" w:rsidP="00EB3BE9">
      <w:pPr>
        <w:pStyle w:val="a4"/>
        <w:tabs>
          <w:tab w:val="left" w:pos="1276"/>
        </w:tabs>
        <w:spacing w:after="0"/>
        <w:ind w:left="851" w:right="-143" w:firstLine="851"/>
        <w:jc w:val="center"/>
        <w:outlineLvl w:val="1"/>
        <w:rPr>
          <w:rFonts w:ascii="Times New Roman" w:hAnsi="Times New Roman" w:cs="Times New Roman"/>
          <w:b/>
          <w:sz w:val="24"/>
          <w:szCs w:val="24"/>
        </w:rPr>
      </w:pPr>
      <w:bookmarkStart w:id="9" w:name="_Toc477426520"/>
      <w:r w:rsidRPr="00B5139F">
        <w:rPr>
          <w:rFonts w:ascii="Times New Roman" w:hAnsi="Times New Roman" w:cs="Times New Roman"/>
          <w:b/>
          <w:sz w:val="24"/>
          <w:szCs w:val="24"/>
        </w:rPr>
        <w:t>Организация предоставления общедоступного бесплатного дошкольного образования, общедоступного и бесплатного начального, общего, основного общего, среднего общего образования</w:t>
      </w:r>
      <w:bookmarkEnd w:id="9"/>
    </w:p>
    <w:p w14:paraId="302C90C4" w14:textId="77777777" w:rsidR="00D96640" w:rsidRPr="00B5139F" w:rsidRDefault="00D96640" w:rsidP="00381259">
      <w:pPr>
        <w:pStyle w:val="a4"/>
        <w:tabs>
          <w:tab w:val="left" w:pos="1276"/>
        </w:tabs>
        <w:spacing w:after="0"/>
        <w:ind w:left="851" w:right="-143"/>
        <w:jc w:val="center"/>
        <w:outlineLvl w:val="1"/>
        <w:rPr>
          <w:rFonts w:ascii="Times New Roman" w:hAnsi="Times New Roman" w:cs="Times New Roman"/>
          <w:b/>
          <w:sz w:val="24"/>
          <w:szCs w:val="24"/>
        </w:rPr>
      </w:pPr>
    </w:p>
    <w:p w14:paraId="45DB5D0A" w14:textId="48CB6C65" w:rsidR="00EB538E" w:rsidRPr="00B5139F" w:rsidRDefault="00EB538E" w:rsidP="00EB3BE9">
      <w:pPr>
        <w:spacing w:after="0" w:line="240" w:lineRule="auto"/>
        <w:ind w:right="-143" w:firstLine="851"/>
        <w:jc w:val="both"/>
        <w:rPr>
          <w:rFonts w:ascii="Times New Roman" w:hAnsi="Times New Roman" w:cs="Times New Roman"/>
          <w:sz w:val="24"/>
          <w:szCs w:val="24"/>
        </w:rPr>
      </w:pPr>
      <w:bookmarkStart w:id="10" w:name="_Toc477426521"/>
      <w:r w:rsidRPr="00B5139F">
        <w:rPr>
          <w:rFonts w:ascii="Times New Roman" w:hAnsi="Times New Roman" w:cs="Times New Roman"/>
          <w:sz w:val="24"/>
          <w:szCs w:val="24"/>
        </w:rPr>
        <w:t>Указом Презид</w:t>
      </w:r>
      <w:r w:rsidR="004E7703" w:rsidRPr="00B5139F">
        <w:rPr>
          <w:rFonts w:ascii="Times New Roman" w:hAnsi="Times New Roman" w:cs="Times New Roman"/>
          <w:sz w:val="24"/>
          <w:szCs w:val="24"/>
        </w:rPr>
        <w:t>ента Российской Федерации № 875</w:t>
      </w:r>
      <w:r w:rsidRPr="00B5139F">
        <w:rPr>
          <w:rFonts w:ascii="Times New Roman" w:hAnsi="Times New Roman" w:cs="Times New Roman"/>
          <w:sz w:val="24"/>
          <w:szCs w:val="24"/>
        </w:rPr>
        <w:t xml:space="preserve"> </w:t>
      </w:r>
      <w:r w:rsidR="00E74454">
        <w:rPr>
          <w:rFonts w:ascii="Times New Roman" w:hAnsi="Times New Roman" w:cs="Times New Roman"/>
          <w:sz w:val="24"/>
          <w:szCs w:val="24"/>
        </w:rPr>
        <w:t>–</w:t>
      </w:r>
      <w:r w:rsidR="004E7703" w:rsidRPr="00B5139F">
        <w:rPr>
          <w:rFonts w:ascii="Times New Roman" w:hAnsi="Times New Roman" w:cs="Times New Roman"/>
          <w:sz w:val="24"/>
          <w:szCs w:val="24"/>
        </w:rPr>
        <w:t xml:space="preserve"> </w:t>
      </w:r>
      <w:r w:rsidRPr="00B5139F">
        <w:rPr>
          <w:rFonts w:ascii="Times New Roman" w:hAnsi="Times New Roman" w:cs="Times New Roman"/>
          <w:sz w:val="24"/>
          <w:szCs w:val="24"/>
        </w:rPr>
        <w:t xml:space="preserve">2024 год </w:t>
      </w:r>
      <w:r w:rsidR="00550877">
        <w:rPr>
          <w:rFonts w:ascii="Times New Roman" w:hAnsi="Times New Roman" w:cs="Times New Roman"/>
          <w:sz w:val="24"/>
          <w:szCs w:val="24"/>
        </w:rPr>
        <w:t xml:space="preserve">был </w:t>
      </w:r>
      <w:r w:rsidRPr="00B5139F">
        <w:rPr>
          <w:rFonts w:ascii="Times New Roman" w:hAnsi="Times New Roman" w:cs="Times New Roman"/>
          <w:sz w:val="24"/>
          <w:szCs w:val="24"/>
        </w:rPr>
        <w:t xml:space="preserve">объявлен Годом семьи. </w:t>
      </w:r>
    </w:p>
    <w:p w14:paraId="0B8D1E81" w14:textId="594B813E" w:rsidR="00EB538E" w:rsidRPr="00B5139F" w:rsidRDefault="00EB538E" w:rsidP="00EB3BE9">
      <w:pPr>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sz w:val="24"/>
          <w:szCs w:val="24"/>
        </w:rPr>
        <w:t>В течение 2024 года в детских садах, школах и учреждениях дополнительного образования особое внимание уделялось взаимодействию родителей и образовательных организаций, где создаются необходимые условия для реализации задач воспитания подрастающего поколения.</w:t>
      </w:r>
    </w:p>
    <w:p w14:paraId="3FD7F47C" w14:textId="2C6F3763" w:rsidR="00EB538E" w:rsidRPr="00B5139F" w:rsidRDefault="00EB538E" w:rsidP="00EB3BE9">
      <w:pPr>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sz w:val="24"/>
          <w:szCs w:val="24"/>
        </w:rPr>
        <w:t xml:space="preserve">В рамках реализации муниципальной программы «Развитие муниципальной системы образования Петрозаводского городского округа» доступность качественного образования в </w:t>
      </w:r>
      <w:r w:rsidR="00550877">
        <w:rPr>
          <w:rFonts w:ascii="Times New Roman" w:hAnsi="Times New Roman" w:cs="Times New Roman"/>
          <w:sz w:val="24"/>
          <w:szCs w:val="24"/>
        </w:rPr>
        <w:t>городе обеспечивалась деятельностью 120 муниципальных организаций сферы образования.</w:t>
      </w:r>
    </w:p>
    <w:p w14:paraId="5ACB06AC" w14:textId="0C675801" w:rsidR="00EB538E" w:rsidRPr="00B5139F" w:rsidRDefault="00EB538E" w:rsidP="00EB3BE9">
      <w:pPr>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sz w:val="24"/>
          <w:szCs w:val="24"/>
        </w:rPr>
        <w:t>Главной целью образовательной политики в сфере дошкольного образования является реализация права каждого ре</w:t>
      </w:r>
      <w:r w:rsidRPr="00B5139F">
        <w:rPr>
          <w:rFonts w:ascii="Times New Roman" w:hAnsi="Times New Roman" w:cs="Times New Roman"/>
          <w:sz w:val="24"/>
          <w:szCs w:val="24"/>
        </w:rPr>
        <w:lastRenderedPageBreak/>
        <w:t>бенка на качественное и доступное дошкольное образование, которое обеспечивает равные стартовые условия для полноценного психического и физического развития.</w:t>
      </w:r>
    </w:p>
    <w:p w14:paraId="39CBD538" w14:textId="77777777" w:rsidR="00EB538E" w:rsidRPr="00B5139F" w:rsidRDefault="00EB538E" w:rsidP="00EB3BE9">
      <w:pPr>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sz w:val="24"/>
          <w:szCs w:val="24"/>
        </w:rPr>
        <w:t xml:space="preserve">В Петрозаводском городском округе решена задача по достижению </w:t>
      </w:r>
      <w:r w:rsidRPr="00B5139F">
        <w:rPr>
          <w:rFonts w:ascii="Times New Roman" w:hAnsi="Times New Roman" w:cs="Times New Roman"/>
          <w:sz w:val="24"/>
          <w:szCs w:val="24"/>
        </w:rPr>
        <w:br/>
        <w:t>100-процентной доступности дошкольного образования.</w:t>
      </w:r>
    </w:p>
    <w:p w14:paraId="5BBF8BED" w14:textId="62761D99" w:rsidR="00EB538E" w:rsidRPr="00B5139F" w:rsidRDefault="00EB538E" w:rsidP="00EB3BE9">
      <w:pPr>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sz w:val="24"/>
          <w:szCs w:val="24"/>
        </w:rPr>
        <w:t>На   территории   города   функционируют    65 муниципальных детских садов и</w:t>
      </w:r>
      <w:r w:rsidR="00D30767">
        <w:rPr>
          <w:rFonts w:ascii="Times New Roman" w:hAnsi="Times New Roman" w:cs="Times New Roman"/>
          <w:sz w:val="24"/>
          <w:szCs w:val="24"/>
        </w:rPr>
        <w:t xml:space="preserve">              </w:t>
      </w:r>
      <w:r w:rsidRPr="00B5139F">
        <w:rPr>
          <w:rFonts w:ascii="Times New Roman" w:hAnsi="Times New Roman" w:cs="Times New Roman"/>
          <w:sz w:val="24"/>
          <w:szCs w:val="24"/>
        </w:rPr>
        <w:t>26 групп при 5 школах.</w:t>
      </w:r>
    </w:p>
    <w:p w14:paraId="5E67E0FB" w14:textId="4DA7114E" w:rsidR="00EB538E" w:rsidRPr="00B5139F" w:rsidRDefault="00EB538E" w:rsidP="00EB3BE9">
      <w:pPr>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sz w:val="24"/>
          <w:szCs w:val="24"/>
        </w:rPr>
        <w:t xml:space="preserve">Численность воспитанников дошкольных организаций различной формы собственности в 2024 году в среднем составила 15 460 чел., из них </w:t>
      </w:r>
      <w:r w:rsidR="00D30767" w:rsidRPr="00B5139F">
        <w:rPr>
          <w:rFonts w:ascii="Times New Roman" w:hAnsi="Times New Roman" w:cs="Times New Roman"/>
          <w:sz w:val="24"/>
          <w:szCs w:val="24"/>
        </w:rPr>
        <w:t>посещающих муниципальные</w:t>
      </w:r>
      <w:r w:rsidRPr="00B5139F">
        <w:rPr>
          <w:rFonts w:ascii="Times New Roman" w:hAnsi="Times New Roman" w:cs="Times New Roman"/>
          <w:sz w:val="24"/>
          <w:szCs w:val="24"/>
        </w:rPr>
        <w:t xml:space="preserve"> дошкольные образовательные учреждения (далее – МДОУ) – 15</w:t>
      </w:r>
      <w:r w:rsidR="00D30767" w:rsidRPr="00B5139F">
        <w:rPr>
          <w:rFonts w:ascii="Times New Roman" w:hAnsi="Times New Roman" w:cs="Times New Roman"/>
          <w:sz w:val="24"/>
          <w:szCs w:val="24"/>
        </w:rPr>
        <w:t>260 детей</w:t>
      </w:r>
      <w:r w:rsidR="002D5478">
        <w:rPr>
          <w:rFonts w:ascii="Times New Roman" w:hAnsi="Times New Roman" w:cs="Times New Roman"/>
          <w:sz w:val="24"/>
          <w:szCs w:val="24"/>
        </w:rPr>
        <w:t>, из которых дети</w:t>
      </w:r>
      <w:r w:rsidRPr="00B5139F">
        <w:rPr>
          <w:rFonts w:ascii="Times New Roman" w:hAnsi="Times New Roman" w:cs="Times New Roman"/>
          <w:sz w:val="24"/>
          <w:szCs w:val="24"/>
        </w:rPr>
        <w:t xml:space="preserve"> от 1 года до 3 лет – 3 614 чел.</w:t>
      </w:r>
    </w:p>
    <w:p w14:paraId="522EEDE0" w14:textId="73DBCBD7" w:rsidR="00EB538E" w:rsidRPr="00B5139F" w:rsidRDefault="00EB538E" w:rsidP="00EB3BE9">
      <w:pPr>
        <w:autoSpaceDE w:val="0"/>
        <w:autoSpaceDN w:val="0"/>
        <w:adjustRightInd w:val="0"/>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sz w:val="24"/>
          <w:szCs w:val="24"/>
        </w:rPr>
        <w:t>Ежегодно в рамках комплектования групп МДОУ увеличивается количество мест, предоставляемых для детей раннего возраста (от 1 года до 2 лет), так в</w:t>
      </w:r>
      <w:r w:rsidR="002E2E1B">
        <w:rPr>
          <w:rFonts w:ascii="Times New Roman" w:hAnsi="Times New Roman" w:cs="Times New Roman"/>
          <w:sz w:val="24"/>
          <w:szCs w:val="24"/>
        </w:rPr>
        <w:t xml:space="preserve"> </w:t>
      </w:r>
      <w:r w:rsidRPr="00B5139F">
        <w:rPr>
          <w:rFonts w:ascii="Times New Roman" w:hAnsi="Times New Roman" w:cs="Times New Roman"/>
          <w:sz w:val="24"/>
          <w:szCs w:val="24"/>
        </w:rPr>
        <w:t xml:space="preserve">2021 году были предоставлены места 600 воспитанникам, в 2022 году создано 1000 мест, в 2023 – порядка 1400 мест, в 2024  </w:t>
      </w:r>
      <w:r w:rsidR="000D1493" w:rsidRPr="00B5139F">
        <w:rPr>
          <w:rFonts w:ascii="Times New Roman" w:hAnsi="Times New Roman" w:cs="Times New Roman"/>
          <w:sz w:val="24"/>
          <w:szCs w:val="24"/>
        </w:rPr>
        <w:t xml:space="preserve">– </w:t>
      </w:r>
      <w:r w:rsidRPr="00B5139F">
        <w:rPr>
          <w:rFonts w:ascii="Times New Roman" w:hAnsi="Times New Roman" w:cs="Times New Roman"/>
          <w:sz w:val="24"/>
          <w:szCs w:val="24"/>
        </w:rPr>
        <w:t xml:space="preserve">1600.  </w:t>
      </w:r>
    </w:p>
    <w:p w14:paraId="6D688B68" w14:textId="7A827FFB" w:rsidR="00EB538E" w:rsidRPr="00B5139F" w:rsidRDefault="00EB538E" w:rsidP="00EB3BE9">
      <w:pPr>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sz w:val="24"/>
          <w:szCs w:val="24"/>
        </w:rPr>
        <w:t>В 2024 году в пяти муниципальных дошкольных образовательных учреждениях</w:t>
      </w:r>
      <w:r w:rsidR="000D1493" w:rsidRPr="00B5139F">
        <w:rPr>
          <w:rFonts w:ascii="Times New Roman" w:hAnsi="Times New Roman" w:cs="Times New Roman"/>
          <w:sz w:val="24"/>
          <w:szCs w:val="24"/>
        </w:rPr>
        <w:t xml:space="preserve"> </w:t>
      </w:r>
      <w:r w:rsidRPr="00B5139F">
        <w:rPr>
          <w:rFonts w:ascii="Times New Roman" w:hAnsi="Times New Roman" w:cs="Times New Roman"/>
          <w:sz w:val="24"/>
          <w:szCs w:val="24"/>
        </w:rPr>
        <w:t xml:space="preserve">(МДОУ «Детский сад № 64»,  МДОУ   «Детский сад № 49», МДОУ   «Детский сад № 111», МДОУ «Детский сад № 127», МДОУ «Детский сад № 71»)  созданы 5 групп для детей от </w:t>
      </w:r>
      <w:r w:rsidR="00550877">
        <w:rPr>
          <w:rFonts w:ascii="Times New Roman" w:hAnsi="Times New Roman" w:cs="Times New Roman"/>
          <w:sz w:val="24"/>
          <w:szCs w:val="24"/>
        </w:rPr>
        <w:t xml:space="preserve">       </w:t>
      </w:r>
      <w:r w:rsidRPr="00B5139F">
        <w:rPr>
          <w:rFonts w:ascii="Times New Roman" w:hAnsi="Times New Roman" w:cs="Times New Roman"/>
          <w:sz w:val="24"/>
          <w:szCs w:val="24"/>
        </w:rPr>
        <w:t xml:space="preserve"> 6 месяцев  до 1 года.</w:t>
      </w:r>
    </w:p>
    <w:p w14:paraId="13FF6481" w14:textId="403D7426" w:rsidR="00881D39" w:rsidRDefault="00881D39" w:rsidP="00EB3BE9">
      <w:pPr>
        <w:spacing w:after="0" w:line="240" w:lineRule="auto"/>
        <w:ind w:right="-143" w:firstLine="851"/>
        <w:contextualSpacing/>
        <w:jc w:val="both"/>
        <w:rPr>
          <w:rFonts w:ascii="Times New Roman" w:eastAsia="Calibri" w:hAnsi="Times New Roman" w:cs="Times New Roman"/>
          <w:sz w:val="24"/>
          <w:szCs w:val="24"/>
        </w:rPr>
      </w:pPr>
      <w:r w:rsidRPr="00881D39">
        <w:rPr>
          <w:rFonts w:ascii="Times New Roman" w:eastAsia="Calibri" w:hAnsi="Times New Roman" w:cs="Times New Roman"/>
          <w:sz w:val="24"/>
          <w:szCs w:val="24"/>
        </w:rPr>
        <w:t xml:space="preserve">Состояние единой городской очереди на предоставление места в муниципальное дошкольное образовательное учреждение за последние 5 лет значительно уменьшилось (2019 – 7 390 чел.; 2020 – 6 898 чел.; 2021 – 5 485 чел.; 2022 – 3 915 чел., из них детей от полутора лет до трех лет –  900 чел.; 2023 – 2941 чел., из них детей от полутора лет до трех лет –  467 чел.). </w:t>
      </w:r>
      <w:r w:rsidR="002A0B47" w:rsidRPr="00881D39">
        <w:rPr>
          <w:rFonts w:ascii="Times New Roman" w:eastAsia="Calibri" w:hAnsi="Times New Roman" w:cs="Times New Roman"/>
          <w:sz w:val="24"/>
          <w:szCs w:val="24"/>
        </w:rPr>
        <w:t>Количество детей, зарегистрированных в единой городской очереди на предост</w:t>
      </w:r>
      <w:r w:rsidR="002A0B47">
        <w:rPr>
          <w:rFonts w:ascii="Times New Roman" w:eastAsia="Calibri" w:hAnsi="Times New Roman" w:cs="Times New Roman"/>
          <w:sz w:val="24"/>
          <w:szCs w:val="24"/>
        </w:rPr>
        <w:t xml:space="preserve">авление места в детские сады в </w:t>
      </w:r>
      <w:r w:rsidR="002A0B47" w:rsidRPr="00881D39">
        <w:rPr>
          <w:rFonts w:ascii="Times New Roman" w:eastAsia="Calibri" w:hAnsi="Times New Roman" w:cs="Times New Roman"/>
          <w:sz w:val="24"/>
          <w:szCs w:val="24"/>
        </w:rPr>
        <w:t xml:space="preserve">2024 году (от рождения и до 3 лет), составило </w:t>
      </w:r>
      <w:r w:rsidR="002A0B47">
        <w:rPr>
          <w:rFonts w:ascii="Times New Roman" w:eastAsia="Calibri" w:hAnsi="Times New Roman" w:cs="Times New Roman"/>
          <w:sz w:val="24"/>
          <w:szCs w:val="24"/>
        </w:rPr>
        <w:t xml:space="preserve">  </w:t>
      </w:r>
      <w:r w:rsidR="008849DA">
        <w:rPr>
          <w:rFonts w:ascii="Times New Roman" w:eastAsia="Calibri" w:hAnsi="Times New Roman" w:cs="Times New Roman"/>
          <w:sz w:val="24"/>
          <w:szCs w:val="24"/>
        </w:rPr>
        <w:t xml:space="preserve">     </w:t>
      </w:r>
      <w:r w:rsidR="002A0B47">
        <w:rPr>
          <w:rFonts w:ascii="Times New Roman" w:eastAsia="Calibri" w:hAnsi="Times New Roman" w:cs="Times New Roman"/>
          <w:sz w:val="24"/>
          <w:szCs w:val="24"/>
        </w:rPr>
        <w:t xml:space="preserve">            </w:t>
      </w:r>
      <w:r w:rsidR="002A0B47" w:rsidRPr="00881D39">
        <w:rPr>
          <w:rFonts w:ascii="Times New Roman" w:eastAsia="Calibri" w:hAnsi="Times New Roman" w:cs="Times New Roman"/>
          <w:sz w:val="24"/>
          <w:szCs w:val="24"/>
        </w:rPr>
        <w:t>2 566 чел. (из них детей от полутор</w:t>
      </w:r>
      <w:r w:rsidR="002A0B47">
        <w:rPr>
          <w:rFonts w:ascii="Times New Roman" w:eastAsia="Calibri" w:hAnsi="Times New Roman" w:cs="Times New Roman"/>
          <w:sz w:val="24"/>
          <w:szCs w:val="24"/>
        </w:rPr>
        <w:t xml:space="preserve">а лет до трех лет – 356 чел.). </w:t>
      </w:r>
    </w:p>
    <w:p w14:paraId="55990E98" w14:textId="5D40A4CE" w:rsidR="00881D39" w:rsidRPr="00881D39" w:rsidRDefault="00881D39" w:rsidP="00EB3BE9">
      <w:pPr>
        <w:spacing w:after="0" w:line="240" w:lineRule="auto"/>
        <w:ind w:right="-143" w:firstLine="851"/>
        <w:contextualSpacing/>
        <w:jc w:val="both"/>
        <w:rPr>
          <w:rFonts w:ascii="Times New Roman" w:eastAsia="Calibri" w:hAnsi="Times New Roman" w:cs="Times New Roman"/>
          <w:sz w:val="24"/>
          <w:szCs w:val="24"/>
        </w:rPr>
      </w:pPr>
      <w:r w:rsidRPr="00881D39">
        <w:rPr>
          <w:rFonts w:ascii="Times New Roman" w:eastAsia="Calibri" w:hAnsi="Times New Roman" w:cs="Times New Roman"/>
          <w:sz w:val="24"/>
          <w:szCs w:val="24"/>
        </w:rPr>
        <w:t xml:space="preserve">Единая городская очередь формируется из заявлений родителей (законных представителей) детей возраста от рождения </w:t>
      </w:r>
      <w:r w:rsidRPr="00881D39">
        <w:rPr>
          <w:rFonts w:ascii="Times New Roman" w:eastAsia="Calibri" w:hAnsi="Times New Roman" w:cs="Times New Roman"/>
          <w:sz w:val="24"/>
          <w:szCs w:val="24"/>
        </w:rPr>
        <w:lastRenderedPageBreak/>
        <w:t>до 1 года и заявлений родителей (законных представителей) детей, ожидающих место с 01.09.2025.</w:t>
      </w:r>
    </w:p>
    <w:p w14:paraId="57979F68" w14:textId="77777777" w:rsidR="00550877" w:rsidRDefault="00EB538E" w:rsidP="00EB3BE9">
      <w:pPr>
        <w:pStyle w:val="a4"/>
        <w:spacing w:line="240" w:lineRule="auto"/>
        <w:ind w:left="0" w:right="-143" w:firstLine="851"/>
        <w:jc w:val="both"/>
        <w:rPr>
          <w:rFonts w:ascii="Times New Roman" w:hAnsi="Times New Roman" w:cs="Times New Roman"/>
          <w:sz w:val="24"/>
          <w:szCs w:val="24"/>
        </w:rPr>
      </w:pPr>
      <w:r w:rsidRPr="00B5139F">
        <w:rPr>
          <w:rFonts w:ascii="Times New Roman" w:hAnsi="Times New Roman" w:cs="Times New Roman"/>
          <w:sz w:val="24"/>
          <w:szCs w:val="24"/>
        </w:rPr>
        <w:t>В 2024 году сохранена стопроцентная доступность дошкольного образования для детей в возрасте от 1,</w:t>
      </w:r>
      <w:r w:rsidR="000D1493" w:rsidRPr="00B5139F">
        <w:rPr>
          <w:rFonts w:ascii="Times New Roman" w:hAnsi="Times New Roman" w:cs="Times New Roman"/>
          <w:sz w:val="24"/>
          <w:szCs w:val="24"/>
        </w:rPr>
        <w:t>5 до</w:t>
      </w:r>
      <w:r w:rsidR="00550877">
        <w:rPr>
          <w:rFonts w:ascii="Times New Roman" w:hAnsi="Times New Roman" w:cs="Times New Roman"/>
          <w:sz w:val="24"/>
          <w:szCs w:val="24"/>
        </w:rPr>
        <w:t xml:space="preserve"> 7 лет.</w:t>
      </w:r>
    </w:p>
    <w:p w14:paraId="69903716" w14:textId="3344204B" w:rsidR="00EB538E" w:rsidRPr="00B5139F" w:rsidRDefault="00EB538E" w:rsidP="00EB3BE9">
      <w:pPr>
        <w:pStyle w:val="a4"/>
        <w:spacing w:after="0" w:line="240" w:lineRule="auto"/>
        <w:ind w:left="0" w:right="-142" w:firstLine="851"/>
        <w:jc w:val="both"/>
        <w:rPr>
          <w:rFonts w:ascii="Times New Roman" w:hAnsi="Times New Roman" w:cs="Times New Roman"/>
          <w:sz w:val="24"/>
          <w:szCs w:val="24"/>
        </w:rPr>
      </w:pPr>
      <w:r w:rsidRPr="00B5139F">
        <w:rPr>
          <w:rFonts w:ascii="Times New Roman" w:hAnsi="Times New Roman" w:cs="Times New Roman"/>
          <w:sz w:val="24"/>
          <w:szCs w:val="24"/>
        </w:rPr>
        <w:t xml:space="preserve">В рамках реализации мероприятий государственной программы Республики Карелия «Развитие образования» Администрацией ведется активная работа по расширению сети дошкольных образовательных организаций. </w:t>
      </w:r>
    </w:p>
    <w:p w14:paraId="5C9E32F6" w14:textId="77777777" w:rsidR="00EB538E" w:rsidRPr="00B5139F" w:rsidRDefault="00EB538E" w:rsidP="00EB3BE9">
      <w:pPr>
        <w:spacing w:after="0" w:line="240" w:lineRule="auto"/>
        <w:ind w:right="-142" w:firstLine="851"/>
        <w:jc w:val="both"/>
        <w:rPr>
          <w:rFonts w:ascii="Times New Roman" w:hAnsi="Times New Roman" w:cs="Times New Roman"/>
          <w:sz w:val="24"/>
          <w:szCs w:val="24"/>
        </w:rPr>
      </w:pPr>
      <w:r w:rsidRPr="00B5139F">
        <w:rPr>
          <w:rFonts w:ascii="Times New Roman" w:hAnsi="Times New Roman" w:cs="Times New Roman"/>
          <w:sz w:val="24"/>
          <w:szCs w:val="24"/>
        </w:rPr>
        <w:t xml:space="preserve">В 2025 году еще 280 воспитанников примет детский сад на Ключевой. </w:t>
      </w:r>
    </w:p>
    <w:p w14:paraId="32B4AEA7" w14:textId="757916E2" w:rsidR="00EB538E" w:rsidRPr="00B5139F" w:rsidRDefault="00EB538E" w:rsidP="00EB3BE9">
      <w:pPr>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sz w:val="24"/>
          <w:szCs w:val="24"/>
        </w:rPr>
        <w:t>Запланированы мероприятия по проектированию и дальнейшему строительству детских дошкольных учреждений. В настоящее время выполняются работы по строительству детского сада на 150 мест в районе</w:t>
      </w:r>
      <w:r w:rsidR="000D1493" w:rsidRPr="00B5139F">
        <w:rPr>
          <w:rFonts w:ascii="Times New Roman" w:hAnsi="Times New Roman" w:cs="Times New Roman"/>
          <w:sz w:val="24"/>
          <w:szCs w:val="24"/>
        </w:rPr>
        <w:t xml:space="preserve"> </w:t>
      </w:r>
      <w:r w:rsidRPr="00B5139F">
        <w:rPr>
          <w:rFonts w:ascii="Times New Roman" w:hAnsi="Times New Roman" w:cs="Times New Roman"/>
          <w:sz w:val="24"/>
          <w:szCs w:val="24"/>
        </w:rPr>
        <w:t>ЖК «Александровский</w:t>
      </w:r>
      <w:r w:rsidR="002E0299" w:rsidRPr="00B5139F">
        <w:rPr>
          <w:rFonts w:ascii="Times New Roman" w:hAnsi="Times New Roman" w:cs="Times New Roman"/>
          <w:sz w:val="24"/>
          <w:szCs w:val="24"/>
        </w:rPr>
        <w:t>»</w:t>
      </w:r>
      <w:r w:rsidR="002E0299">
        <w:rPr>
          <w:rFonts w:ascii="Times New Roman" w:hAnsi="Times New Roman" w:cs="Times New Roman"/>
          <w:sz w:val="24"/>
          <w:szCs w:val="24"/>
        </w:rPr>
        <w:t>,</w:t>
      </w:r>
      <w:r w:rsidR="002E0299" w:rsidRPr="002E0299">
        <w:t xml:space="preserve"> </w:t>
      </w:r>
      <w:r w:rsidR="002E0299" w:rsidRPr="002E0299">
        <w:rPr>
          <w:rFonts w:ascii="Times New Roman" w:hAnsi="Times New Roman" w:cs="Times New Roman"/>
          <w:sz w:val="24"/>
          <w:szCs w:val="24"/>
        </w:rPr>
        <w:t>разработана проектная документация на строительство детского сада на 200 мест в районе ул. Университетской</w:t>
      </w:r>
      <w:r w:rsidR="002E0299">
        <w:rPr>
          <w:rFonts w:ascii="Times New Roman" w:hAnsi="Times New Roman" w:cs="Times New Roman"/>
          <w:sz w:val="24"/>
          <w:szCs w:val="24"/>
        </w:rPr>
        <w:t>.</w:t>
      </w:r>
    </w:p>
    <w:p w14:paraId="589D18D4" w14:textId="5500D023" w:rsidR="00EB538E" w:rsidRPr="00B5139F" w:rsidRDefault="00EB538E" w:rsidP="00EB3BE9">
      <w:pPr>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sz w:val="24"/>
          <w:szCs w:val="24"/>
        </w:rPr>
        <w:t xml:space="preserve">В муниципальных дошкольных образовательных учреждениях </w:t>
      </w:r>
      <w:r w:rsidR="000D1493" w:rsidRPr="00B5139F">
        <w:rPr>
          <w:rFonts w:ascii="Times New Roman" w:hAnsi="Times New Roman" w:cs="Times New Roman"/>
          <w:sz w:val="24"/>
          <w:szCs w:val="24"/>
        </w:rPr>
        <w:t>обеспечиваются условия</w:t>
      </w:r>
      <w:r w:rsidRPr="00B5139F">
        <w:rPr>
          <w:rFonts w:ascii="Times New Roman" w:hAnsi="Times New Roman" w:cs="Times New Roman"/>
          <w:sz w:val="24"/>
          <w:szCs w:val="24"/>
        </w:rPr>
        <w:t xml:space="preserve"> безопасности жизнедеятельности </w:t>
      </w:r>
      <w:r w:rsidR="000D1493" w:rsidRPr="00B5139F">
        <w:rPr>
          <w:rFonts w:ascii="Times New Roman" w:hAnsi="Times New Roman" w:cs="Times New Roman"/>
          <w:sz w:val="24"/>
          <w:szCs w:val="24"/>
        </w:rPr>
        <w:t>детей, ведется</w:t>
      </w:r>
      <w:r w:rsidRPr="00B5139F">
        <w:rPr>
          <w:rFonts w:ascii="Times New Roman" w:hAnsi="Times New Roman" w:cs="Times New Roman"/>
          <w:sz w:val="24"/>
          <w:szCs w:val="24"/>
        </w:rPr>
        <w:t xml:space="preserve"> работа по их оздоровлению, охране и </w:t>
      </w:r>
      <w:r w:rsidR="000D1493" w:rsidRPr="00B5139F">
        <w:rPr>
          <w:rFonts w:ascii="Times New Roman" w:hAnsi="Times New Roman" w:cs="Times New Roman"/>
          <w:sz w:val="24"/>
          <w:szCs w:val="24"/>
        </w:rPr>
        <w:t>укреплению здоровья</w:t>
      </w:r>
      <w:r w:rsidRPr="00B5139F">
        <w:rPr>
          <w:rFonts w:ascii="Times New Roman" w:hAnsi="Times New Roman" w:cs="Times New Roman"/>
          <w:sz w:val="24"/>
          <w:szCs w:val="24"/>
        </w:rPr>
        <w:t>.</w:t>
      </w:r>
    </w:p>
    <w:p w14:paraId="1DCE66E4" w14:textId="742BF6FB" w:rsidR="00EB538E" w:rsidRPr="00B5139F" w:rsidRDefault="00EB538E" w:rsidP="00EB3BE9">
      <w:pPr>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sz w:val="24"/>
          <w:szCs w:val="24"/>
        </w:rPr>
        <w:t xml:space="preserve">В 2024 году </w:t>
      </w:r>
      <w:r w:rsidR="000D1493" w:rsidRPr="00B5139F">
        <w:rPr>
          <w:rFonts w:ascii="Times New Roman" w:hAnsi="Times New Roman" w:cs="Times New Roman"/>
          <w:sz w:val="24"/>
          <w:szCs w:val="24"/>
        </w:rPr>
        <w:t>посещали муниципальные</w:t>
      </w:r>
      <w:r w:rsidRPr="00B5139F">
        <w:rPr>
          <w:rFonts w:ascii="Times New Roman" w:hAnsi="Times New Roman" w:cs="Times New Roman"/>
          <w:sz w:val="24"/>
          <w:szCs w:val="24"/>
        </w:rPr>
        <w:t xml:space="preserve"> образовательные учреждения, реализующие программы дошкольного образования, 1495 детей с ограниченными возможностями здоровья, в том числе 367 </w:t>
      </w:r>
      <w:r w:rsidR="000D1493" w:rsidRPr="00B5139F">
        <w:rPr>
          <w:rFonts w:ascii="Times New Roman" w:hAnsi="Times New Roman" w:cs="Times New Roman"/>
          <w:sz w:val="24"/>
          <w:szCs w:val="24"/>
        </w:rPr>
        <w:t>детей-</w:t>
      </w:r>
      <w:r w:rsidRPr="00B5139F">
        <w:rPr>
          <w:rFonts w:ascii="Times New Roman" w:hAnsi="Times New Roman" w:cs="Times New Roman"/>
          <w:sz w:val="24"/>
          <w:szCs w:val="24"/>
        </w:rPr>
        <w:t xml:space="preserve">инвалидов. </w:t>
      </w:r>
    </w:p>
    <w:p w14:paraId="124E058F" w14:textId="282FAA20" w:rsidR="00EB538E" w:rsidRPr="00B5139F" w:rsidRDefault="000D1493" w:rsidP="00EB3BE9">
      <w:pPr>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sz w:val="24"/>
          <w:szCs w:val="24"/>
        </w:rPr>
        <w:t>В 104</w:t>
      </w:r>
      <w:r w:rsidR="00EB538E" w:rsidRPr="00B5139F">
        <w:rPr>
          <w:rFonts w:ascii="Times New Roman" w:hAnsi="Times New Roman" w:cs="Times New Roman"/>
          <w:sz w:val="24"/>
          <w:szCs w:val="24"/>
        </w:rPr>
        <w:t xml:space="preserve"> </w:t>
      </w:r>
      <w:r w:rsidRPr="00B5139F">
        <w:rPr>
          <w:rFonts w:ascii="Times New Roman" w:hAnsi="Times New Roman" w:cs="Times New Roman"/>
          <w:sz w:val="24"/>
          <w:szCs w:val="24"/>
        </w:rPr>
        <w:t>группы компенсирующей</w:t>
      </w:r>
      <w:r w:rsidR="00EB538E" w:rsidRPr="00B5139F">
        <w:rPr>
          <w:rFonts w:ascii="Times New Roman" w:hAnsi="Times New Roman" w:cs="Times New Roman"/>
          <w:sz w:val="24"/>
          <w:szCs w:val="24"/>
        </w:rPr>
        <w:t xml:space="preserve"> </w:t>
      </w:r>
      <w:r w:rsidRPr="00B5139F">
        <w:rPr>
          <w:rFonts w:ascii="Times New Roman" w:hAnsi="Times New Roman" w:cs="Times New Roman"/>
          <w:sz w:val="24"/>
          <w:szCs w:val="24"/>
        </w:rPr>
        <w:t>и 4</w:t>
      </w:r>
      <w:r w:rsidR="00EB538E" w:rsidRPr="00B5139F">
        <w:rPr>
          <w:rFonts w:ascii="Times New Roman" w:hAnsi="Times New Roman" w:cs="Times New Roman"/>
          <w:sz w:val="24"/>
          <w:szCs w:val="24"/>
        </w:rPr>
        <w:t xml:space="preserve"> группы оздоровительной </w:t>
      </w:r>
      <w:r w:rsidRPr="00B5139F">
        <w:rPr>
          <w:rFonts w:ascii="Times New Roman" w:hAnsi="Times New Roman" w:cs="Times New Roman"/>
          <w:sz w:val="24"/>
          <w:szCs w:val="24"/>
        </w:rPr>
        <w:t>направленности зачислены 1</w:t>
      </w:r>
      <w:r w:rsidR="00EB538E" w:rsidRPr="00B5139F">
        <w:rPr>
          <w:rFonts w:ascii="Times New Roman" w:hAnsi="Times New Roman" w:cs="Times New Roman"/>
          <w:sz w:val="24"/>
          <w:szCs w:val="24"/>
        </w:rPr>
        <w:t>220 детей с ограниченными возможностями здоровья, 275 детей с ограниченными возможностями здоровья интегрированы в группы общеразвивающей направленности, каждому из которых в учреждениях созданы специальные условия, разработаны индивидуальные адаптированные образовательные программы.</w:t>
      </w:r>
    </w:p>
    <w:p w14:paraId="5637F26D" w14:textId="715E0C5F" w:rsidR="00EB538E" w:rsidRPr="00B5139F" w:rsidRDefault="00EB538E" w:rsidP="00EB3BE9">
      <w:pPr>
        <w:snapToGrid w:val="0"/>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sz w:val="24"/>
          <w:szCs w:val="24"/>
          <w:shd w:val="clear" w:color="auto" w:fill="FFFFFF"/>
        </w:rPr>
        <w:t xml:space="preserve">Для детей с нарушениями речи </w:t>
      </w:r>
      <w:r w:rsidRPr="00B5139F">
        <w:rPr>
          <w:rFonts w:ascii="Times New Roman" w:hAnsi="Times New Roman" w:cs="Times New Roman"/>
          <w:sz w:val="24"/>
          <w:szCs w:val="24"/>
        </w:rPr>
        <w:t xml:space="preserve">на базе </w:t>
      </w:r>
      <w:r w:rsidR="000D1493" w:rsidRPr="00B5139F">
        <w:rPr>
          <w:rFonts w:ascii="Times New Roman" w:hAnsi="Times New Roman" w:cs="Times New Roman"/>
          <w:sz w:val="24"/>
          <w:szCs w:val="24"/>
        </w:rPr>
        <w:t>10 муниципальных</w:t>
      </w:r>
      <w:r w:rsidRPr="00B5139F">
        <w:rPr>
          <w:rFonts w:ascii="Times New Roman" w:hAnsi="Times New Roman" w:cs="Times New Roman"/>
          <w:sz w:val="24"/>
          <w:szCs w:val="24"/>
        </w:rPr>
        <w:t xml:space="preserve"> дошкольных образовательных организаций, расположенных во всех полисистемных образовательных округах города,</w:t>
      </w:r>
      <w:r w:rsidRPr="00B5139F">
        <w:rPr>
          <w:rFonts w:ascii="Times New Roman" w:hAnsi="Times New Roman" w:cs="Times New Roman"/>
          <w:color w:val="212121"/>
          <w:sz w:val="24"/>
          <w:szCs w:val="24"/>
          <w:shd w:val="clear" w:color="auto" w:fill="FFFFFF"/>
        </w:rPr>
        <w:t xml:space="preserve"> </w:t>
      </w:r>
      <w:r w:rsidRPr="00B5139F">
        <w:rPr>
          <w:rFonts w:ascii="Times New Roman" w:hAnsi="Times New Roman" w:cs="Times New Roman"/>
          <w:sz w:val="24"/>
          <w:szCs w:val="24"/>
        </w:rPr>
        <w:t>организована работа логопунктов.</w:t>
      </w:r>
    </w:p>
    <w:p w14:paraId="560F5D74" w14:textId="71D4CC6A" w:rsidR="00EB538E" w:rsidRPr="00B5139F" w:rsidRDefault="004E7703" w:rsidP="00EB3BE9">
      <w:pPr>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sz w:val="24"/>
          <w:szCs w:val="24"/>
        </w:rPr>
        <w:lastRenderedPageBreak/>
        <w:t>В 2024</w:t>
      </w:r>
      <w:r w:rsidR="00EB538E" w:rsidRPr="00B5139F">
        <w:rPr>
          <w:rFonts w:ascii="Times New Roman" w:hAnsi="Times New Roman" w:cs="Times New Roman"/>
          <w:sz w:val="24"/>
          <w:szCs w:val="24"/>
        </w:rPr>
        <w:t xml:space="preserve"> году в детских садах осуществлялась работа по инклюзивному образованию и </w:t>
      </w:r>
      <w:r w:rsidRPr="00B5139F">
        <w:rPr>
          <w:rFonts w:ascii="Times New Roman" w:hAnsi="Times New Roman" w:cs="Times New Roman"/>
          <w:sz w:val="24"/>
          <w:szCs w:val="24"/>
        </w:rPr>
        <w:t>сопровождению детей</w:t>
      </w:r>
      <w:r w:rsidR="00E74454">
        <w:rPr>
          <w:rFonts w:ascii="Times New Roman" w:hAnsi="Times New Roman" w:cs="Times New Roman"/>
          <w:sz w:val="24"/>
          <w:szCs w:val="24"/>
        </w:rPr>
        <w:t>-</w:t>
      </w:r>
      <w:r w:rsidR="00EB538E" w:rsidRPr="00B5139F">
        <w:rPr>
          <w:rFonts w:ascii="Times New Roman" w:hAnsi="Times New Roman" w:cs="Times New Roman"/>
          <w:sz w:val="24"/>
          <w:szCs w:val="24"/>
        </w:rPr>
        <w:t>инвалидов. Работа по</w:t>
      </w:r>
      <w:r w:rsidR="00E74454">
        <w:rPr>
          <w:rFonts w:ascii="Times New Roman" w:hAnsi="Times New Roman" w:cs="Times New Roman"/>
          <w:sz w:val="24"/>
          <w:szCs w:val="24"/>
        </w:rPr>
        <w:t xml:space="preserve"> инклюзивному образованию детей-</w:t>
      </w:r>
      <w:r w:rsidR="00EB538E" w:rsidRPr="00B5139F">
        <w:rPr>
          <w:rFonts w:ascii="Times New Roman" w:hAnsi="Times New Roman" w:cs="Times New Roman"/>
          <w:sz w:val="24"/>
          <w:szCs w:val="24"/>
        </w:rPr>
        <w:t xml:space="preserve">инвалидов со сложной структурой нарушений, не обслуживающих себя самостоятельно и нуждающихся в сопровождении, </w:t>
      </w:r>
      <w:proofErr w:type="gramStart"/>
      <w:r w:rsidR="00EB538E" w:rsidRPr="00B5139F">
        <w:rPr>
          <w:rFonts w:ascii="Times New Roman" w:hAnsi="Times New Roman" w:cs="Times New Roman"/>
          <w:sz w:val="24"/>
          <w:szCs w:val="24"/>
        </w:rPr>
        <w:t>проводилась  с</w:t>
      </w:r>
      <w:proofErr w:type="gramEnd"/>
      <w:r w:rsidR="00EB538E" w:rsidRPr="00B5139F">
        <w:rPr>
          <w:rFonts w:ascii="Times New Roman" w:hAnsi="Times New Roman" w:cs="Times New Roman"/>
          <w:sz w:val="24"/>
          <w:szCs w:val="24"/>
        </w:rPr>
        <w:t xml:space="preserve"> 21 ребенком в двух дошкольных учреждениях: МДОУ «Детский сад компенсирующего   вида   №   1   «Светлячок»    для    </w:t>
      </w:r>
      <w:r w:rsidR="00EB538E" w:rsidRPr="00B5139F">
        <w:rPr>
          <w:rFonts w:ascii="Times New Roman" w:hAnsi="Times New Roman" w:cs="Times New Roman"/>
          <w:bCs/>
          <w:sz w:val="24"/>
          <w:szCs w:val="24"/>
          <w:shd w:val="clear" w:color="auto" w:fill="FFFFFF"/>
        </w:rPr>
        <w:t>слабовидящих  детей, детей с амблиопией и косоглазием</w:t>
      </w:r>
      <w:r w:rsidR="00EB538E" w:rsidRPr="00B5139F">
        <w:rPr>
          <w:rFonts w:ascii="Times New Roman" w:hAnsi="Times New Roman" w:cs="Times New Roman"/>
          <w:sz w:val="24"/>
          <w:szCs w:val="24"/>
        </w:rPr>
        <w:t xml:space="preserve">  и МДОУ «Детский сад компенсирующего вида № 108 «Снежинка» для  детей с нарушениями опорно-двигательного аппарата.</w:t>
      </w:r>
    </w:p>
    <w:p w14:paraId="26811FBB" w14:textId="38C65E2D" w:rsidR="00EB538E" w:rsidRPr="00B5139F" w:rsidRDefault="00EB538E" w:rsidP="00EB3BE9">
      <w:pPr>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sz w:val="24"/>
          <w:szCs w:val="24"/>
        </w:rPr>
        <w:t>Во всех детских садах Петрозаводск</w:t>
      </w:r>
      <w:r w:rsidR="002A0B47">
        <w:rPr>
          <w:rFonts w:ascii="Times New Roman" w:hAnsi="Times New Roman" w:cs="Times New Roman"/>
          <w:sz w:val="24"/>
          <w:szCs w:val="24"/>
        </w:rPr>
        <w:t>а</w:t>
      </w:r>
      <w:r w:rsidRPr="00B5139F">
        <w:rPr>
          <w:rFonts w:ascii="Times New Roman" w:hAnsi="Times New Roman" w:cs="Times New Roman"/>
          <w:sz w:val="24"/>
          <w:szCs w:val="24"/>
        </w:rPr>
        <w:t xml:space="preserve"> разработаны паспорта доступности, которые ежегодно обновляются. Сохраняется потребность (более 60 млн руб.)  в   целях   организации   в   детских   садах   доступной   среды в соответствии с современными требованиями законодательства.</w:t>
      </w:r>
    </w:p>
    <w:p w14:paraId="42AB14B0" w14:textId="4A5FBD3B" w:rsidR="00EB538E" w:rsidRPr="00B5139F" w:rsidRDefault="00EB538E" w:rsidP="00EB3BE9">
      <w:pPr>
        <w:spacing w:after="0" w:line="240" w:lineRule="auto"/>
        <w:ind w:right="-143" w:firstLine="851"/>
        <w:jc w:val="both"/>
        <w:rPr>
          <w:rFonts w:ascii="Times New Roman" w:hAnsi="Times New Roman" w:cs="Times New Roman"/>
          <w:sz w:val="24"/>
          <w:szCs w:val="24"/>
        </w:rPr>
      </w:pPr>
      <w:r w:rsidRPr="00B5139F">
        <w:rPr>
          <w:rFonts w:ascii="Times New Roman" w:eastAsia="Calibri" w:hAnsi="Times New Roman" w:cs="Times New Roman"/>
          <w:sz w:val="24"/>
          <w:szCs w:val="24"/>
        </w:rPr>
        <w:t>В 39 муниципальных общеобразовательных организациях, реализующих основные общеобразовательные программы общего образования (далее – МОУ), обучалось</w:t>
      </w:r>
      <w:r w:rsidR="00225BE8">
        <w:rPr>
          <w:rFonts w:ascii="Times New Roman" w:eastAsia="Calibri" w:hAnsi="Times New Roman" w:cs="Times New Roman"/>
          <w:sz w:val="24"/>
          <w:szCs w:val="24"/>
        </w:rPr>
        <w:t xml:space="preserve">                             </w:t>
      </w:r>
      <w:r w:rsidRPr="00B5139F">
        <w:rPr>
          <w:rFonts w:ascii="Times New Roman" w:eastAsia="Calibri" w:hAnsi="Times New Roman" w:cs="Times New Roman"/>
          <w:sz w:val="24"/>
          <w:szCs w:val="24"/>
        </w:rPr>
        <w:t xml:space="preserve"> 34033 чел., что на 620 чел. меньше, чем в 2023 году.</w:t>
      </w:r>
    </w:p>
    <w:p w14:paraId="5AE344E4" w14:textId="77777777" w:rsidR="00EB538E" w:rsidRPr="00B5139F" w:rsidRDefault="00EB538E" w:rsidP="00EB3BE9">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 xml:space="preserve">Наполняемость школ и классов превышает технические возможности зданий, поэтому сохраняется тенденция увеличения количества школ, работающих в условиях двух смен. </w:t>
      </w:r>
    </w:p>
    <w:p w14:paraId="5BD6B359" w14:textId="77777777" w:rsidR="00EB538E" w:rsidRPr="00B5139F" w:rsidRDefault="00EB538E" w:rsidP="00EB3BE9">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Ежегодно остро стоит вопрос при комплектовании первых классов для граждан, проживающих на территории, закрепленной за общеобразовательной организацией.</w:t>
      </w:r>
    </w:p>
    <w:p w14:paraId="56AB32F9" w14:textId="7CC43351" w:rsidR="00EB538E" w:rsidRPr="00B5139F" w:rsidRDefault="00EB538E" w:rsidP="00EB3BE9">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 xml:space="preserve"> </w:t>
      </w:r>
      <w:r w:rsidR="00D848B1" w:rsidRPr="00D848B1">
        <w:rPr>
          <w:rFonts w:ascii="Times New Roman" w:eastAsia="Times New Roman" w:hAnsi="Times New Roman" w:cs="Times New Roman"/>
          <w:sz w:val="24"/>
          <w:szCs w:val="24"/>
          <w:lang w:eastAsia="ru-RU"/>
        </w:rPr>
        <w:t xml:space="preserve">По состоянию на 01.09.2024 в МОУ отсутствовали свободные места во 2 - 9 классах для вновь прибывших граждан из </w:t>
      </w:r>
      <w:r w:rsidR="00D848B1">
        <w:rPr>
          <w:rFonts w:ascii="Times New Roman" w:eastAsia="Times New Roman" w:hAnsi="Times New Roman" w:cs="Times New Roman"/>
          <w:sz w:val="24"/>
          <w:szCs w:val="24"/>
          <w:lang w:eastAsia="ru-RU"/>
        </w:rPr>
        <w:t>районов</w:t>
      </w:r>
      <w:r w:rsidR="00D848B1" w:rsidRPr="00D848B1">
        <w:rPr>
          <w:rFonts w:ascii="Times New Roman" w:eastAsia="Times New Roman" w:hAnsi="Times New Roman" w:cs="Times New Roman"/>
          <w:sz w:val="24"/>
          <w:szCs w:val="24"/>
          <w:lang w:eastAsia="ru-RU"/>
        </w:rPr>
        <w:t xml:space="preserve"> Республики Карелия, ближнего и дальнего зарубежья. Классы формировались сверх санитарного норматива (не более 25 человек в классе).</w:t>
      </w:r>
    </w:p>
    <w:p w14:paraId="00CF6BE7" w14:textId="77777777" w:rsidR="00EB538E" w:rsidRPr="00B5139F" w:rsidRDefault="00EB538E" w:rsidP="00EB3BE9">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Вопрос создания новых мест в общеобразовательных организациях особо остро стоит в районах интенсивной застройки жилого фонда (Перевалка, Кукковка, Октябрьский, Древлянка).</w:t>
      </w:r>
    </w:p>
    <w:p w14:paraId="306B308B" w14:textId="2B7B32F2" w:rsidR="00EB538E" w:rsidRDefault="00EB538E" w:rsidP="00EB3BE9">
      <w:pPr>
        <w:shd w:val="clear" w:color="auto" w:fill="FFFFFF"/>
        <w:spacing w:after="0" w:line="240" w:lineRule="auto"/>
        <w:ind w:right="-143" w:firstLine="851"/>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lastRenderedPageBreak/>
        <w:t xml:space="preserve">Строительство общеобразовательных организаций в указанных районах позволит обеспечить территориальную доступность объектов образования согласно санитарным требованиям в условиях закрепления школ за конкретными территориями города. </w:t>
      </w:r>
    </w:p>
    <w:p w14:paraId="305E28F5" w14:textId="3123A92F" w:rsidR="002E0299" w:rsidRPr="00B5139F" w:rsidRDefault="002E0299" w:rsidP="00EB3BE9">
      <w:pPr>
        <w:shd w:val="clear" w:color="auto" w:fill="FFFFFF"/>
        <w:spacing w:after="0" w:line="240" w:lineRule="auto"/>
        <w:ind w:right="-143" w:firstLine="851"/>
        <w:jc w:val="both"/>
        <w:rPr>
          <w:rFonts w:ascii="Times New Roman" w:eastAsia="Calibri" w:hAnsi="Times New Roman" w:cs="Times New Roman"/>
          <w:sz w:val="24"/>
          <w:szCs w:val="24"/>
        </w:rPr>
      </w:pPr>
      <w:r w:rsidRPr="002E0299">
        <w:rPr>
          <w:rFonts w:ascii="Times New Roman" w:eastAsia="Calibri" w:hAnsi="Times New Roman" w:cs="Times New Roman"/>
          <w:sz w:val="24"/>
          <w:szCs w:val="24"/>
        </w:rPr>
        <w:t>Генеральным планом города предусмотрено строительство общеобразовательных школ практически в каждом районе города. В настоящее время разработана проектная документация на строительство общеобразовательной организации мощностью 1140 мест в районе Соломенского шоссе. Изыскивается возможность финансирования работ по проектированию и строительству новых объектов с учетом софинансирования из бюджетов разных уровней.</w:t>
      </w:r>
    </w:p>
    <w:p w14:paraId="44D3AA81" w14:textId="77777777" w:rsidR="00EB538E" w:rsidRPr="00B5139F" w:rsidRDefault="00EB538E" w:rsidP="00EB3BE9">
      <w:pPr>
        <w:shd w:val="clear" w:color="auto" w:fill="FFFFFF"/>
        <w:spacing w:after="0" w:line="240" w:lineRule="auto"/>
        <w:ind w:right="-143" w:firstLine="851"/>
        <w:jc w:val="both"/>
        <w:rPr>
          <w:rFonts w:ascii="Times New Roman" w:eastAsia="Calibri" w:hAnsi="Times New Roman" w:cs="Times New Roman"/>
          <w:sz w:val="24"/>
          <w:szCs w:val="24"/>
        </w:rPr>
      </w:pPr>
      <w:r w:rsidRPr="003667B4">
        <w:rPr>
          <w:rFonts w:ascii="Times New Roman" w:eastAsia="Calibri" w:hAnsi="Times New Roman" w:cs="Times New Roman"/>
          <w:sz w:val="24"/>
          <w:szCs w:val="24"/>
        </w:rPr>
        <w:t>В 2024 году подведены итоги реализации национального проекта «Образование»,</w:t>
      </w:r>
      <w:r w:rsidRPr="00B5139F">
        <w:rPr>
          <w:rFonts w:ascii="Times New Roman" w:eastAsia="Calibri" w:hAnsi="Times New Roman" w:cs="Times New Roman"/>
          <w:sz w:val="24"/>
          <w:szCs w:val="24"/>
        </w:rPr>
        <w:t xml:space="preserve"> благодаря которому удалось качественно обновить инфраструктуру образовательных организаций, создать условия для раскрытия потенциала детей.</w:t>
      </w:r>
    </w:p>
    <w:p w14:paraId="0740F0C8" w14:textId="518F92DD" w:rsidR="00EB538E" w:rsidRPr="00B5139F" w:rsidRDefault="00EB538E" w:rsidP="00EB3BE9">
      <w:pPr>
        <w:shd w:val="clear" w:color="auto" w:fill="FFFFFF"/>
        <w:spacing w:after="0" w:line="240" w:lineRule="auto"/>
        <w:ind w:right="-143" w:firstLine="851"/>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В целях создания и поддержания единой муниципальной системы по профориентации школьников, интеграции учебной, воспитательной и научно-исследовательской работы продолжают свою деятельность 5 </w:t>
      </w:r>
      <w:proofErr w:type="gramStart"/>
      <w:r w:rsidRPr="00B5139F">
        <w:rPr>
          <w:rFonts w:ascii="Times New Roman" w:eastAsia="Calibri" w:hAnsi="Times New Roman" w:cs="Times New Roman"/>
          <w:sz w:val="24"/>
          <w:szCs w:val="24"/>
        </w:rPr>
        <w:t>школьных  Кванториумов</w:t>
      </w:r>
      <w:proofErr w:type="gramEnd"/>
      <w:r w:rsidRPr="00B5139F">
        <w:rPr>
          <w:rFonts w:ascii="Times New Roman" w:eastAsia="Calibri" w:hAnsi="Times New Roman" w:cs="Times New Roman"/>
          <w:sz w:val="24"/>
          <w:szCs w:val="24"/>
        </w:rPr>
        <w:t xml:space="preserve">, которые созданы на базе </w:t>
      </w:r>
      <w:r w:rsidR="00C5191B">
        <w:rPr>
          <w:rFonts w:ascii="Times New Roman" w:eastAsia="Calibri" w:hAnsi="Times New Roman" w:cs="Times New Roman"/>
          <w:sz w:val="24"/>
          <w:szCs w:val="24"/>
        </w:rPr>
        <w:t xml:space="preserve">  </w:t>
      </w:r>
      <w:r w:rsidRPr="00B5139F">
        <w:rPr>
          <w:rFonts w:ascii="Times New Roman" w:eastAsia="Calibri" w:hAnsi="Times New Roman" w:cs="Times New Roman"/>
          <w:sz w:val="24"/>
          <w:szCs w:val="24"/>
        </w:rPr>
        <w:t xml:space="preserve">МОУ «Средняя школа № 2», МОУ «Средняя школа № 39»; </w:t>
      </w:r>
      <w:r w:rsidR="00355059">
        <w:rPr>
          <w:rFonts w:ascii="Times New Roman" w:eastAsia="Calibri" w:hAnsi="Times New Roman" w:cs="Times New Roman"/>
          <w:sz w:val="24"/>
          <w:szCs w:val="24"/>
        </w:rPr>
        <w:t xml:space="preserve">          </w:t>
      </w:r>
      <w:r w:rsidRPr="00B5139F">
        <w:rPr>
          <w:rFonts w:ascii="Times New Roman" w:eastAsia="Calibri" w:hAnsi="Times New Roman" w:cs="Times New Roman"/>
          <w:sz w:val="24"/>
          <w:szCs w:val="24"/>
        </w:rPr>
        <w:t xml:space="preserve">МОУ «Лицей № 40», </w:t>
      </w:r>
      <w:r w:rsidR="00C5191B">
        <w:rPr>
          <w:rFonts w:ascii="Times New Roman" w:eastAsia="Calibri" w:hAnsi="Times New Roman" w:cs="Times New Roman"/>
          <w:sz w:val="24"/>
          <w:szCs w:val="24"/>
        </w:rPr>
        <w:t xml:space="preserve"> </w:t>
      </w:r>
      <w:r w:rsidRPr="00B5139F">
        <w:rPr>
          <w:rFonts w:ascii="Times New Roman" w:eastAsia="Calibri" w:hAnsi="Times New Roman" w:cs="Times New Roman"/>
          <w:sz w:val="24"/>
          <w:szCs w:val="24"/>
        </w:rPr>
        <w:t>МОУ «Средняя школа № 55» и МОУ «Университетский лицей»; центр цифрового образования детей «IT-куб» (на базе МОУ «Петровский Дворец»).</w:t>
      </w:r>
    </w:p>
    <w:p w14:paraId="6161DAEE" w14:textId="15861C5F" w:rsidR="00EB538E" w:rsidRPr="00B5139F" w:rsidRDefault="00EB538E" w:rsidP="00EB3BE9">
      <w:pPr>
        <w:shd w:val="clear" w:color="auto" w:fill="FFFFFF"/>
        <w:spacing w:after="0" w:line="240" w:lineRule="auto"/>
        <w:ind w:right="-143" w:firstLine="851"/>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Общий объем освоенных федеральных финансовых средств –</w:t>
      </w:r>
      <w:r w:rsidR="00403A31" w:rsidRPr="00B5139F">
        <w:rPr>
          <w:rFonts w:ascii="Times New Roman" w:eastAsia="Calibri" w:hAnsi="Times New Roman" w:cs="Times New Roman"/>
          <w:sz w:val="24"/>
          <w:szCs w:val="24"/>
        </w:rPr>
        <w:t xml:space="preserve"> </w:t>
      </w:r>
      <w:r w:rsidRPr="00B5139F">
        <w:rPr>
          <w:rFonts w:ascii="Times New Roman" w:eastAsia="Calibri" w:hAnsi="Times New Roman" w:cs="Times New Roman"/>
          <w:sz w:val="24"/>
          <w:szCs w:val="24"/>
        </w:rPr>
        <w:t>10</w:t>
      </w:r>
      <w:r w:rsidR="00B4418E">
        <w:rPr>
          <w:rFonts w:ascii="Times New Roman" w:eastAsia="Calibri" w:hAnsi="Times New Roman" w:cs="Times New Roman"/>
          <w:sz w:val="24"/>
          <w:szCs w:val="24"/>
        </w:rPr>
        <w:t>4</w:t>
      </w:r>
      <w:r w:rsidRPr="00B5139F">
        <w:rPr>
          <w:rFonts w:ascii="Times New Roman" w:eastAsia="Calibri" w:hAnsi="Times New Roman" w:cs="Times New Roman"/>
          <w:sz w:val="24"/>
          <w:szCs w:val="24"/>
        </w:rPr>
        <w:t>,</w:t>
      </w:r>
      <w:r w:rsidR="00B4418E">
        <w:rPr>
          <w:rFonts w:ascii="Times New Roman" w:eastAsia="Calibri" w:hAnsi="Times New Roman" w:cs="Times New Roman"/>
          <w:sz w:val="24"/>
          <w:szCs w:val="24"/>
        </w:rPr>
        <w:t>4</w:t>
      </w:r>
      <w:r w:rsidRPr="00B5139F">
        <w:rPr>
          <w:rFonts w:ascii="Times New Roman" w:eastAsia="Calibri" w:hAnsi="Times New Roman" w:cs="Times New Roman"/>
          <w:sz w:val="24"/>
          <w:szCs w:val="24"/>
        </w:rPr>
        <w:t xml:space="preserve"> млн руб. </w:t>
      </w:r>
    </w:p>
    <w:p w14:paraId="04521507" w14:textId="77777777" w:rsidR="00EB538E" w:rsidRPr="00B5139F" w:rsidRDefault="00EB538E" w:rsidP="00EB3BE9">
      <w:pPr>
        <w:shd w:val="clear" w:color="auto" w:fill="FFFFFF"/>
        <w:spacing w:after="0" w:line="240" w:lineRule="auto"/>
        <w:ind w:right="-143" w:firstLine="851"/>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Повышение качества образования – одна из основных задач муниципальной системы образования.</w:t>
      </w:r>
    </w:p>
    <w:p w14:paraId="5BFD558E" w14:textId="77777777" w:rsidR="00EB538E" w:rsidRPr="00B5139F" w:rsidRDefault="00EB538E" w:rsidP="00EB3BE9">
      <w:pPr>
        <w:shd w:val="clear" w:color="auto" w:fill="FFFFFF"/>
        <w:spacing w:after="0" w:line="240" w:lineRule="auto"/>
        <w:ind w:right="-143" w:firstLine="851"/>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Качество образовательной системы – это многокомпонентная характеристика, одним из показателей которой являются образовательные результаты   обучающихся.</w:t>
      </w:r>
    </w:p>
    <w:p w14:paraId="20C80247" w14:textId="34FE6981" w:rsidR="00EB538E" w:rsidRPr="00B5139F" w:rsidRDefault="00EB538E" w:rsidP="00EB3BE9">
      <w:pPr>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sz w:val="24"/>
          <w:szCs w:val="24"/>
        </w:rPr>
        <w:t xml:space="preserve">В 2024 году в Петрозаводске более 4 тысяч выпускников 9 и 11 классов закончили учебный год, из них 3082 – выпускники </w:t>
      </w:r>
      <w:r w:rsidR="00D848B1">
        <w:rPr>
          <w:rFonts w:ascii="Times New Roman" w:hAnsi="Times New Roman" w:cs="Times New Roman"/>
          <w:sz w:val="24"/>
          <w:szCs w:val="24"/>
        </w:rPr>
        <w:t>9 классов, 1452</w:t>
      </w:r>
      <w:r w:rsidR="002D5478">
        <w:rPr>
          <w:rFonts w:ascii="Times New Roman" w:hAnsi="Times New Roman" w:cs="Times New Roman"/>
          <w:sz w:val="24"/>
          <w:szCs w:val="24"/>
        </w:rPr>
        <w:t xml:space="preserve"> –</w:t>
      </w:r>
      <w:r w:rsidR="00D848B1">
        <w:rPr>
          <w:rFonts w:ascii="Times New Roman" w:hAnsi="Times New Roman" w:cs="Times New Roman"/>
          <w:sz w:val="24"/>
          <w:szCs w:val="24"/>
        </w:rPr>
        <w:t xml:space="preserve"> выпускники 11</w:t>
      </w:r>
      <w:r w:rsidRPr="00B5139F">
        <w:rPr>
          <w:rFonts w:ascii="Times New Roman" w:hAnsi="Times New Roman" w:cs="Times New Roman"/>
          <w:sz w:val="24"/>
          <w:szCs w:val="24"/>
        </w:rPr>
        <w:t xml:space="preserve"> </w:t>
      </w:r>
      <w:r w:rsidR="00D848B1">
        <w:rPr>
          <w:rFonts w:ascii="Times New Roman" w:hAnsi="Times New Roman" w:cs="Times New Roman"/>
          <w:sz w:val="24"/>
          <w:szCs w:val="24"/>
        </w:rPr>
        <w:t>классов.</w:t>
      </w:r>
    </w:p>
    <w:p w14:paraId="1571B268" w14:textId="0D3D762A" w:rsidR="003667B4" w:rsidRDefault="003667B4" w:rsidP="00EB3BE9">
      <w:pPr>
        <w:spacing w:after="0" w:line="240" w:lineRule="auto"/>
        <w:ind w:right="-143" w:firstLine="851"/>
        <w:jc w:val="both"/>
        <w:rPr>
          <w:rFonts w:ascii="Times New Roman" w:hAnsi="Times New Roman" w:cs="Times New Roman"/>
          <w:sz w:val="24"/>
          <w:szCs w:val="24"/>
        </w:rPr>
      </w:pPr>
      <w:r w:rsidRPr="003667B4">
        <w:rPr>
          <w:rFonts w:ascii="Times New Roman" w:hAnsi="Times New Roman" w:cs="Times New Roman"/>
          <w:sz w:val="24"/>
          <w:szCs w:val="24"/>
        </w:rPr>
        <w:lastRenderedPageBreak/>
        <w:t xml:space="preserve">Уровень предметной </w:t>
      </w:r>
      <w:proofErr w:type="spellStart"/>
      <w:r w:rsidRPr="003667B4">
        <w:rPr>
          <w:rFonts w:ascii="Times New Roman" w:hAnsi="Times New Roman" w:cs="Times New Roman"/>
          <w:sz w:val="24"/>
          <w:szCs w:val="24"/>
        </w:rPr>
        <w:t>обуч</w:t>
      </w:r>
      <w:r>
        <w:rPr>
          <w:rFonts w:ascii="Times New Roman" w:hAnsi="Times New Roman" w:cs="Times New Roman"/>
          <w:sz w:val="24"/>
          <w:szCs w:val="24"/>
        </w:rPr>
        <w:t>енности</w:t>
      </w:r>
      <w:proofErr w:type="spellEnd"/>
      <w:r>
        <w:rPr>
          <w:rFonts w:ascii="Times New Roman" w:hAnsi="Times New Roman" w:cs="Times New Roman"/>
          <w:sz w:val="24"/>
          <w:szCs w:val="24"/>
        </w:rPr>
        <w:t xml:space="preserve"> по русскому языку в 2024 году составил 99,5</w:t>
      </w:r>
      <w:proofErr w:type="gramStart"/>
      <w:r w:rsidRPr="003667B4">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по математике </w:t>
      </w:r>
      <w:r w:rsidR="00EA3347">
        <w:rPr>
          <w:rFonts w:ascii="Times New Roman" w:hAnsi="Times New Roman" w:cs="Times New Roman"/>
          <w:sz w:val="24"/>
          <w:szCs w:val="24"/>
        </w:rPr>
        <w:t xml:space="preserve">- </w:t>
      </w:r>
      <w:r>
        <w:rPr>
          <w:rFonts w:ascii="Times New Roman" w:hAnsi="Times New Roman" w:cs="Times New Roman"/>
          <w:sz w:val="24"/>
          <w:szCs w:val="24"/>
        </w:rPr>
        <w:t>99,83%</w:t>
      </w:r>
      <w:r w:rsidR="00EA3347">
        <w:rPr>
          <w:rFonts w:ascii="Times New Roman" w:hAnsi="Times New Roman" w:cs="Times New Roman"/>
          <w:sz w:val="24"/>
          <w:szCs w:val="24"/>
        </w:rPr>
        <w:t>.</w:t>
      </w:r>
    </w:p>
    <w:p w14:paraId="7EE4EE0F" w14:textId="3B595D46" w:rsidR="00D848B1" w:rsidRPr="00D848B1" w:rsidRDefault="00D848B1" w:rsidP="00EB3BE9">
      <w:pPr>
        <w:spacing w:after="0" w:line="240" w:lineRule="auto"/>
        <w:ind w:right="-143" w:firstLine="851"/>
        <w:jc w:val="both"/>
        <w:rPr>
          <w:rFonts w:ascii="Times New Roman" w:hAnsi="Times New Roman" w:cs="Times New Roman"/>
          <w:sz w:val="24"/>
          <w:szCs w:val="24"/>
        </w:rPr>
      </w:pPr>
      <w:r w:rsidRPr="00D848B1">
        <w:rPr>
          <w:rFonts w:ascii="Times New Roman" w:hAnsi="Times New Roman" w:cs="Times New Roman"/>
          <w:sz w:val="24"/>
          <w:szCs w:val="24"/>
        </w:rPr>
        <w:t xml:space="preserve">Процент высокобалльных работ по русскому языку  (от 81 до 100 баллов)  составил  18,1%, что на 3,9 балла выше показателя по Республике Карелия. </w:t>
      </w:r>
    </w:p>
    <w:p w14:paraId="586A62F7" w14:textId="7FB5516D" w:rsidR="00BC26FE" w:rsidRPr="00D848B1" w:rsidRDefault="00D848B1" w:rsidP="00EB3BE9">
      <w:pPr>
        <w:spacing w:after="0" w:line="240" w:lineRule="auto"/>
        <w:ind w:right="-143" w:firstLine="851"/>
        <w:jc w:val="both"/>
        <w:rPr>
          <w:rFonts w:ascii="Times New Roman" w:hAnsi="Times New Roman" w:cs="Times New Roman"/>
          <w:sz w:val="24"/>
          <w:szCs w:val="24"/>
        </w:rPr>
      </w:pPr>
      <w:r w:rsidRPr="00D848B1">
        <w:rPr>
          <w:rFonts w:ascii="Times New Roman" w:hAnsi="Times New Roman" w:cs="Times New Roman"/>
          <w:sz w:val="24"/>
          <w:szCs w:val="24"/>
        </w:rPr>
        <w:t>МОУ, продемонстрировавшие наиболее высокие результаты ЕГЭ по русскому языку: МОУ «Гимназия № 17», МОУ «Университетский лицей», МОУ «Гимназия № 30»,</w:t>
      </w:r>
      <w:r w:rsidR="00E125AE">
        <w:rPr>
          <w:rFonts w:ascii="Times New Roman" w:hAnsi="Times New Roman" w:cs="Times New Roman"/>
          <w:sz w:val="24"/>
          <w:szCs w:val="24"/>
        </w:rPr>
        <w:t xml:space="preserve">                </w:t>
      </w:r>
      <w:r w:rsidRPr="00D848B1">
        <w:rPr>
          <w:rFonts w:ascii="Times New Roman" w:hAnsi="Times New Roman" w:cs="Times New Roman"/>
          <w:sz w:val="24"/>
          <w:szCs w:val="24"/>
        </w:rPr>
        <w:t xml:space="preserve"> МОУ  «Ломоносовская гимназия», МОУ «Лицей № 1», МОУ «Державинский лицей»,</w:t>
      </w:r>
      <w:r w:rsidR="00E125AE">
        <w:rPr>
          <w:rFonts w:ascii="Times New Roman" w:hAnsi="Times New Roman" w:cs="Times New Roman"/>
          <w:sz w:val="24"/>
          <w:szCs w:val="24"/>
        </w:rPr>
        <w:t xml:space="preserve">            </w:t>
      </w:r>
      <w:r w:rsidRPr="00D848B1">
        <w:rPr>
          <w:rFonts w:ascii="Times New Roman" w:hAnsi="Times New Roman" w:cs="Times New Roman"/>
          <w:sz w:val="24"/>
          <w:szCs w:val="24"/>
        </w:rPr>
        <w:t xml:space="preserve">  МОУ «Школа № 34», МОУ «Средняя школа № 27» и МОУ «Средняя школа № 43».</w:t>
      </w:r>
    </w:p>
    <w:p w14:paraId="699E6380" w14:textId="28F4679C" w:rsidR="00D848B1" w:rsidRPr="00D848B1" w:rsidRDefault="00D848B1" w:rsidP="00EB3BE9">
      <w:pPr>
        <w:spacing w:after="0" w:line="240" w:lineRule="auto"/>
        <w:ind w:right="-143" w:firstLine="851"/>
        <w:jc w:val="both"/>
        <w:rPr>
          <w:rFonts w:ascii="Times New Roman" w:hAnsi="Times New Roman" w:cs="Times New Roman"/>
          <w:sz w:val="24"/>
          <w:szCs w:val="24"/>
        </w:rPr>
      </w:pPr>
      <w:r w:rsidRPr="00D848B1">
        <w:rPr>
          <w:rFonts w:ascii="Times New Roman" w:hAnsi="Times New Roman" w:cs="Times New Roman"/>
          <w:sz w:val="24"/>
          <w:szCs w:val="24"/>
        </w:rPr>
        <w:t xml:space="preserve">Процент высокобалльных работ (81 - 100 баллов)  по профильной  математике в </w:t>
      </w:r>
      <w:r w:rsidR="00E125AE">
        <w:rPr>
          <w:rFonts w:ascii="Times New Roman" w:hAnsi="Times New Roman" w:cs="Times New Roman"/>
          <w:sz w:val="24"/>
          <w:szCs w:val="24"/>
        </w:rPr>
        <w:t xml:space="preserve">         </w:t>
      </w:r>
      <w:r w:rsidRPr="00D848B1">
        <w:rPr>
          <w:rFonts w:ascii="Times New Roman" w:hAnsi="Times New Roman" w:cs="Times New Roman"/>
          <w:sz w:val="24"/>
          <w:szCs w:val="24"/>
        </w:rPr>
        <w:t xml:space="preserve">2024 году составил – 24,0%, что выше на 3,4% показателя по Республике Карелия. </w:t>
      </w:r>
    </w:p>
    <w:p w14:paraId="7C98EC20" w14:textId="02E2D54C" w:rsidR="00EB538E" w:rsidRPr="00B5139F" w:rsidRDefault="00D848B1" w:rsidP="00EB3BE9">
      <w:pPr>
        <w:spacing w:after="0" w:line="240" w:lineRule="auto"/>
        <w:ind w:right="-143" w:firstLine="851"/>
        <w:jc w:val="both"/>
        <w:rPr>
          <w:rFonts w:ascii="Times New Roman" w:hAnsi="Times New Roman" w:cs="Times New Roman"/>
          <w:sz w:val="24"/>
          <w:szCs w:val="24"/>
        </w:rPr>
      </w:pPr>
      <w:r w:rsidRPr="00D848B1">
        <w:rPr>
          <w:rFonts w:ascii="Times New Roman" w:hAnsi="Times New Roman" w:cs="Times New Roman"/>
          <w:sz w:val="24"/>
          <w:szCs w:val="24"/>
        </w:rPr>
        <w:t>Общеобразовательные организации, продемонстрировавшие наиболее высокие результаты ЕГЭ по математике: МОУ «Гимназия № 30</w:t>
      </w:r>
      <w:proofErr w:type="gramStart"/>
      <w:r w:rsidRPr="00D848B1">
        <w:rPr>
          <w:rFonts w:ascii="Times New Roman" w:hAnsi="Times New Roman" w:cs="Times New Roman"/>
          <w:sz w:val="24"/>
          <w:szCs w:val="24"/>
        </w:rPr>
        <w:t>»,  МОУ</w:t>
      </w:r>
      <w:proofErr w:type="gramEnd"/>
      <w:r w:rsidRPr="00D848B1">
        <w:rPr>
          <w:rFonts w:ascii="Times New Roman" w:hAnsi="Times New Roman" w:cs="Times New Roman"/>
          <w:sz w:val="24"/>
          <w:szCs w:val="24"/>
        </w:rPr>
        <w:t xml:space="preserve">  «Университетский лицей», МОУ «Лицей № 1», МОУ «Державинский лицей», МОУ «Лицей № 40»,   МОУ «Школа</w:t>
      </w:r>
      <w:r w:rsidR="00355059">
        <w:rPr>
          <w:rFonts w:ascii="Times New Roman" w:hAnsi="Times New Roman" w:cs="Times New Roman"/>
          <w:sz w:val="24"/>
          <w:szCs w:val="24"/>
        </w:rPr>
        <w:t xml:space="preserve">          </w:t>
      </w:r>
      <w:r w:rsidRPr="00D848B1">
        <w:rPr>
          <w:rFonts w:ascii="Times New Roman" w:hAnsi="Times New Roman" w:cs="Times New Roman"/>
          <w:sz w:val="24"/>
          <w:szCs w:val="24"/>
        </w:rPr>
        <w:t xml:space="preserve"> № 34», МОУ «Средняя школа № 55», МОУ «Средняя школа № 5».</w:t>
      </w:r>
      <w:r w:rsidR="002D5478">
        <w:rPr>
          <w:rFonts w:ascii="Times New Roman" w:hAnsi="Times New Roman" w:cs="Times New Roman"/>
          <w:sz w:val="24"/>
          <w:szCs w:val="24"/>
        </w:rPr>
        <w:t xml:space="preserve"> </w:t>
      </w:r>
      <w:r w:rsidR="00EB538E" w:rsidRPr="00B5139F">
        <w:rPr>
          <w:rFonts w:ascii="Times New Roman" w:hAnsi="Times New Roman" w:cs="Times New Roman"/>
          <w:sz w:val="24"/>
          <w:szCs w:val="24"/>
        </w:rPr>
        <w:t xml:space="preserve">Достижение года – рекордное число выпускников, сдавших ЕГЭ на 100 баллов. </w:t>
      </w:r>
    </w:p>
    <w:p w14:paraId="11A78954" w14:textId="36152E36" w:rsidR="00EB538E" w:rsidRPr="00B5139F" w:rsidRDefault="00EB538E" w:rsidP="00EB3BE9">
      <w:pPr>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sz w:val="24"/>
          <w:szCs w:val="24"/>
        </w:rPr>
        <w:t>Максимальный балл (100 баллов) получили 19 выпускников (в 2023 –</w:t>
      </w:r>
      <w:r w:rsidR="00BA5452">
        <w:rPr>
          <w:rFonts w:ascii="Times New Roman" w:hAnsi="Times New Roman" w:cs="Times New Roman"/>
          <w:sz w:val="24"/>
          <w:szCs w:val="24"/>
        </w:rPr>
        <w:t xml:space="preserve"> </w:t>
      </w:r>
      <w:r w:rsidRPr="00B5139F">
        <w:rPr>
          <w:rFonts w:ascii="Times New Roman" w:hAnsi="Times New Roman" w:cs="Times New Roman"/>
          <w:sz w:val="24"/>
          <w:szCs w:val="24"/>
        </w:rPr>
        <w:t>11 чел.</w:t>
      </w:r>
      <w:r w:rsidR="00F04FE3" w:rsidRPr="00B5139F">
        <w:rPr>
          <w:rFonts w:ascii="Times New Roman" w:hAnsi="Times New Roman" w:cs="Times New Roman"/>
          <w:sz w:val="24"/>
          <w:szCs w:val="24"/>
        </w:rPr>
        <w:t xml:space="preserve">): </w:t>
      </w:r>
      <w:r w:rsidR="00116650" w:rsidRPr="00116650">
        <w:rPr>
          <w:rFonts w:ascii="Times New Roman" w:hAnsi="Times New Roman" w:cs="Times New Roman"/>
          <w:sz w:val="24"/>
          <w:szCs w:val="24"/>
        </w:rPr>
        <w:t xml:space="preserve">         </w:t>
      </w:r>
      <w:r w:rsidR="00F04FE3" w:rsidRPr="00B5139F">
        <w:rPr>
          <w:rFonts w:ascii="Times New Roman" w:hAnsi="Times New Roman" w:cs="Times New Roman"/>
          <w:sz w:val="24"/>
          <w:szCs w:val="24"/>
        </w:rPr>
        <w:t>МОУ</w:t>
      </w:r>
      <w:r w:rsidRPr="00B5139F">
        <w:rPr>
          <w:rFonts w:ascii="Times New Roman" w:hAnsi="Times New Roman" w:cs="Times New Roman"/>
          <w:sz w:val="24"/>
          <w:szCs w:val="24"/>
        </w:rPr>
        <w:t xml:space="preserve"> «Лицей № 1» - 3 выпускника, МОУ «Средняя школа </w:t>
      </w:r>
      <w:r w:rsidR="00F04FE3" w:rsidRPr="00B5139F">
        <w:rPr>
          <w:rFonts w:ascii="Times New Roman" w:hAnsi="Times New Roman" w:cs="Times New Roman"/>
          <w:sz w:val="24"/>
          <w:szCs w:val="24"/>
        </w:rPr>
        <w:t>№ 5</w:t>
      </w:r>
      <w:r w:rsidRPr="00B5139F">
        <w:rPr>
          <w:rFonts w:ascii="Times New Roman" w:hAnsi="Times New Roman" w:cs="Times New Roman"/>
          <w:sz w:val="24"/>
          <w:szCs w:val="24"/>
        </w:rPr>
        <w:t xml:space="preserve">» - 1 выпускник, </w:t>
      </w:r>
      <w:r w:rsidR="00BA5452">
        <w:rPr>
          <w:rFonts w:ascii="Times New Roman" w:hAnsi="Times New Roman" w:cs="Times New Roman"/>
          <w:sz w:val="24"/>
          <w:szCs w:val="24"/>
        </w:rPr>
        <w:t xml:space="preserve">                          </w:t>
      </w:r>
      <w:r w:rsidRPr="00B5139F">
        <w:rPr>
          <w:rFonts w:ascii="Times New Roman" w:hAnsi="Times New Roman" w:cs="Times New Roman"/>
          <w:sz w:val="24"/>
          <w:szCs w:val="24"/>
        </w:rPr>
        <w:t xml:space="preserve">МОУ «Лицей № 13» - 1 выпускник, МОУ «Державинский лицей» - 2 выпускника, </w:t>
      </w:r>
      <w:r w:rsidR="00BA5452">
        <w:rPr>
          <w:rFonts w:ascii="Times New Roman" w:hAnsi="Times New Roman" w:cs="Times New Roman"/>
          <w:sz w:val="24"/>
          <w:szCs w:val="24"/>
        </w:rPr>
        <w:t xml:space="preserve">        </w:t>
      </w:r>
      <w:r w:rsidR="00746BB9">
        <w:rPr>
          <w:rFonts w:ascii="Times New Roman" w:hAnsi="Times New Roman" w:cs="Times New Roman"/>
          <w:sz w:val="24"/>
          <w:szCs w:val="24"/>
        </w:rPr>
        <w:t xml:space="preserve">           </w:t>
      </w:r>
      <w:r w:rsidRPr="00B5139F">
        <w:rPr>
          <w:rFonts w:ascii="Times New Roman" w:hAnsi="Times New Roman" w:cs="Times New Roman"/>
          <w:sz w:val="24"/>
          <w:szCs w:val="24"/>
        </w:rPr>
        <w:t xml:space="preserve">МОУ «Гимназия № 17» - 3 выпускника, МОУ «Гимназия № 30» - 3 выпускника, </w:t>
      </w:r>
      <w:r w:rsidR="00116650" w:rsidRPr="00116650">
        <w:rPr>
          <w:rFonts w:ascii="Times New Roman" w:hAnsi="Times New Roman" w:cs="Times New Roman"/>
          <w:sz w:val="24"/>
          <w:szCs w:val="24"/>
        </w:rPr>
        <w:t xml:space="preserve">                      </w:t>
      </w:r>
      <w:r w:rsidRPr="00B5139F">
        <w:rPr>
          <w:rFonts w:ascii="Times New Roman" w:hAnsi="Times New Roman" w:cs="Times New Roman"/>
          <w:sz w:val="24"/>
          <w:szCs w:val="24"/>
        </w:rPr>
        <w:t>МОУ «Школа № 34» - 1 выпускник, МОУ «Лицей № 40» - 2 выпускника,</w:t>
      </w:r>
      <w:r w:rsidR="00116650" w:rsidRPr="00116650">
        <w:rPr>
          <w:rFonts w:ascii="Times New Roman" w:hAnsi="Times New Roman" w:cs="Times New Roman"/>
          <w:sz w:val="24"/>
          <w:szCs w:val="24"/>
        </w:rPr>
        <w:t xml:space="preserve">                                              </w:t>
      </w:r>
      <w:r w:rsidRPr="00B5139F">
        <w:rPr>
          <w:rFonts w:ascii="Times New Roman" w:hAnsi="Times New Roman" w:cs="Times New Roman"/>
          <w:sz w:val="24"/>
          <w:szCs w:val="24"/>
        </w:rPr>
        <w:t xml:space="preserve"> МОУ «Академический лицей» - 3 выпускника. </w:t>
      </w:r>
    </w:p>
    <w:p w14:paraId="7A54DC02" w14:textId="5346CDE4" w:rsidR="00EB538E" w:rsidRDefault="00EB538E" w:rsidP="00EB3BE9">
      <w:pPr>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sz w:val="24"/>
          <w:szCs w:val="24"/>
        </w:rPr>
        <w:t xml:space="preserve">Четыре выпускника получили по 200 балов: МОУ «Лицей № 1» - 2 выпускника, </w:t>
      </w:r>
      <w:r w:rsidR="007C772A">
        <w:rPr>
          <w:rFonts w:ascii="Times New Roman" w:hAnsi="Times New Roman" w:cs="Times New Roman"/>
          <w:sz w:val="24"/>
          <w:szCs w:val="24"/>
        </w:rPr>
        <w:t xml:space="preserve">             </w:t>
      </w:r>
      <w:r w:rsidRPr="00B5139F">
        <w:rPr>
          <w:rFonts w:ascii="Times New Roman" w:hAnsi="Times New Roman" w:cs="Times New Roman"/>
          <w:sz w:val="24"/>
          <w:szCs w:val="24"/>
        </w:rPr>
        <w:t>МОУ «Гимназии № 17» - 1 выпускник, МОУ «Академический лицей» - 1 выпускник.</w:t>
      </w:r>
    </w:p>
    <w:p w14:paraId="5E558083" w14:textId="73A4090A" w:rsidR="00BC26FE" w:rsidRDefault="00BC26FE" w:rsidP="00EB3BE9">
      <w:pPr>
        <w:spacing w:after="0" w:line="240" w:lineRule="auto"/>
        <w:ind w:right="-143" w:firstLine="851"/>
        <w:jc w:val="both"/>
        <w:rPr>
          <w:rFonts w:ascii="Times New Roman" w:hAnsi="Times New Roman" w:cs="Times New Roman"/>
          <w:sz w:val="24"/>
          <w:szCs w:val="24"/>
        </w:rPr>
      </w:pPr>
      <w:r w:rsidRPr="00BC26FE">
        <w:rPr>
          <w:rFonts w:ascii="Times New Roman" w:hAnsi="Times New Roman" w:cs="Times New Roman"/>
          <w:sz w:val="24"/>
          <w:szCs w:val="24"/>
        </w:rPr>
        <w:t xml:space="preserve">Не освоили программу среднего общего образования по </w:t>
      </w:r>
      <w:r>
        <w:rPr>
          <w:rFonts w:ascii="Times New Roman" w:hAnsi="Times New Roman" w:cs="Times New Roman"/>
          <w:sz w:val="24"/>
          <w:szCs w:val="24"/>
        </w:rPr>
        <w:t>русскому языку</w:t>
      </w:r>
      <w:r w:rsidRPr="00BC26FE">
        <w:rPr>
          <w:rFonts w:ascii="Times New Roman" w:hAnsi="Times New Roman" w:cs="Times New Roman"/>
          <w:sz w:val="24"/>
          <w:szCs w:val="24"/>
        </w:rPr>
        <w:t xml:space="preserve"> </w:t>
      </w:r>
      <w:r>
        <w:rPr>
          <w:rFonts w:ascii="Times New Roman" w:hAnsi="Times New Roman" w:cs="Times New Roman"/>
          <w:sz w:val="24"/>
          <w:szCs w:val="24"/>
        </w:rPr>
        <w:t>3</w:t>
      </w:r>
      <w:r w:rsidRPr="00BC26FE">
        <w:rPr>
          <w:rFonts w:ascii="Times New Roman" w:hAnsi="Times New Roman" w:cs="Times New Roman"/>
          <w:sz w:val="24"/>
          <w:szCs w:val="24"/>
        </w:rPr>
        <w:t xml:space="preserve"> выпу</w:t>
      </w:r>
      <w:r>
        <w:rPr>
          <w:rFonts w:ascii="Times New Roman" w:hAnsi="Times New Roman" w:cs="Times New Roman"/>
          <w:sz w:val="24"/>
          <w:szCs w:val="24"/>
        </w:rPr>
        <w:t>скника (0,2%). В 2023</w:t>
      </w:r>
      <w:r w:rsidRPr="00BC26FE">
        <w:rPr>
          <w:rFonts w:ascii="Times New Roman" w:hAnsi="Times New Roman" w:cs="Times New Roman"/>
          <w:sz w:val="24"/>
          <w:szCs w:val="24"/>
        </w:rPr>
        <w:t xml:space="preserve"> году не преодолели порог успешности </w:t>
      </w:r>
      <w:r>
        <w:rPr>
          <w:rFonts w:ascii="Times New Roman" w:hAnsi="Times New Roman" w:cs="Times New Roman"/>
          <w:sz w:val="24"/>
          <w:szCs w:val="24"/>
        </w:rPr>
        <w:t>7 чел. (0,7</w:t>
      </w:r>
      <w:r w:rsidRPr="00BC26FE">
        <w:rPr>
          <w:rFonts w:ascii="Times New Roman" w:hAnsi="Times New Roman" w:cs="Times New Roman"/>
          <w:sz w:val="24"/>
          <w:szCs w:val="24"/>
        </w:rPr>
        <w:t>%).</w:t>
      </w:r>
    </w:p>
    <w:p w14:paraId="76FBCC7A" w14:textId="1A365F48" w:rsidR="00BC26FE" w:rsidRPr="00B5139F" w:rsidRDefault="00BC26FE" w:rsidP="00EB3BE9">
      <w:pPr>
        <w:spacing w:after="0" w:line="240" w:lineRule="auto"/>
        <w:ind w:right="-143" w:firstLine="851"/>
        <w:jc w:val="both"/>
        <w:rPr>
          <w:rFonts w:ascii="Times New Roman" w:hAnsi="Times New Roman" w:cs="Times New Roman"/>
          <w:sz w:val="24"/>
          <w:szCs w:val="24"/>
        </w:rPr>
      </w:pPr>
      <w:r w:rsidRPr="00BC26FE">
        <w:rPr>
          <w:rFonts w:ascii="Times New Roman" w:hAnsi="Times New Roman" w:cs="Times New Roman"/>
          <w:sz w:val="24"/>
          <w:szCs w:val="24"/>
        </w:rPr>
        <w:lastRenderedPageBreak/>
        <w:t>Не освоили программу среднего общего образования п</w:t>
      </w:r>
      <w:r>
        <w:rPr>
          <w:rFonts w:ascii="Times New Roman" w:hAnsi="Times New Roman" w:cs="Times New Roman"/>
          <w:sz w:val="24"/>
          <w:szCs w:val="24"/>
        </w:rPr>
        <w:t>о математике (базовый уровень) 6 выпускников (0,4%). В 2023</w:t>
      </w:r>
      <w:r w:rsidRPr="00BC26FE">
        <w:rPr>
          <w:rFonts w:ascii="Times New Roman" w:hAnsi="Times New Roman" w:cs="Times New Roman"/>
          <w:sz w:val="24"/>
          <w:szCs w:val="24"/>
        </w:rPr>
        <w:t xml:space="preserve"> году </w:t>
      </w:r>
      <w:r>
        <w:rPr>
          <w:rFonts w:ascii="Times New Roman" w:hAnsi="Times New Roman" w:cs="Times New Roman"/>
          <w:sz w:val="24"/>
          <w:szCs w:val="24"/>
        </w:rPr>
        <w:t>не преодолели порог успешности 7</w:t>
      </w:r>
      <w:r w:rsidRPr="00BC26FE">
        <w:rPr>
          <w:rFonts w:ascii="Times New Roman" w:hAnsi="Times New Roman" w:cs="Times New Roman"/>
          <w:sz w:val="24"/>
          <w:szCs w:val="24"/>
        </w:rPr>
        <w:t xml:space="preserve"> чел. (0,2%).</w:t>
      </w:r>
    </w:p>
    <w:p w14:paraId="248930B0" w14:textId="16BC68C0" w:rsidR="00EB538E" w:rsidRPr="00B5139F" w:rsidRDefault="00EB538E" w:rsidP="00EB3BE9">
      <w:pPr>
        <w:shd w:val="clear" w:color="auto" w:fill="FFFFFF"/>
        <w:spacing w:after="0" w:line="240" w:lineRule="auto"/>
        <w:ind w:right="-143" w:firstLine="851"/>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Обеспечение образовательных организаций </w:t>
      </w:r>
      <w:r w:rsidR="00403A31" w:rsidRPr="00B5139F">
        <w:rPr>
          <w:rFonts w:ascii="Times New Roman" w:eastAsia="Calibri" w:hAnsi="Times New Roman" w:cs="Times New Roman"/>
          <w:sz w:val="24"/>
          <w:szCs w:val="24"/>
        </w:rPr>
        <w:t>грамотными,</w:t>
      </w:r>
      <w:r w:rsidRPr="00B5139F">
        <w:rPr>
          <w:rFonts w:ascii="Times New Roman" w:eastAsia="Calibri" w:hAnsi="Times New Roman" w:cs="Times New Roman"/>
          <w:sz w:val="24"/>
          <w:szCs w:val="24"/>
        </w:rPr>
        <w:t xml:space="preserve"> квалифицированными педагогическим кадрами и </w:t>
      </w:r>
      <w:r w:rsidR="00403A31" w:rsidRPr="00B5139F">
        <w:rPr>
          <w:rFonts w:ascii="Times New Roman" w:eastAsia="Calibri" w:hAnsi="Times New Roman" w:cs="Times New Roman"/>
          <w:sz w:val="24"/>
          <w:szCs w:val="24"/>
        </w:rPr>
        <w:t>специалистами,</w:t>
      </w:r>
      <w:r w:rsidRPr="00B5139F">
        <w:rPr>
          <w:rFonts w:ascii="Times New Roman" w:eastAsia="Calibri" w:hAnsi="Times New Roman" w:cs="Times New Roman"/>
          <w:sz w:val="24"/>
          <w:szCs w:val="24"/>
        </w:rPr>
        <w:t xml:space="preserve"> является главным направлением кадровой политики муниципальной системы образования.</w:t>
      </w:r>
    </w:p>
    <w:p w14:paraId="3E1DA26F" w14:textId="5C861605" w:rsidR="00EB538E" w:rsidRPr="00B5139F" w:rsidRDefault="00EB538E" w:rsidP="00EB3BE9">
      <w:pPr>
        <w:shd w:val="clear" w:color="auto" w:fill="FFFFFF"/>
        <w:spacing w:after="0" w:line="240" w:lineRule="auto"/>
        <w:ind w:right="-143" w:firstLine="851"/>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В муниципальных образовательных организациях Петрозаводско</w:t>
      </w:r>
      <w:r w:rsidR="003912D7">
        <w:rPr>
          <w:rFonts w:ascii="Times New Roman" w:eastAsia="Calibri" w:hAnsi="Times New Roman" w:cs="Times New Roman"/>
          <w:sz w:val="24"/>
          <w:szCs w:val="24"/>
        </w:rPr>
        <w:t>го городского округа работает 4</w:t>
      </w:r>
      <w:r w:rsidRPr="00B5139F">
        <w:rPr>
          <w:rFonts w:ascii="Times New Roman" w:eastAsia="Calibri" w:hAnsi="Times New Roman" w:cs="Times New Roman"/>
          <w:sz w:val="24"/>
          <w:szCs w:val="24"/>
        </w:rPr>
        <w:t>1</w:t>
      </w:r>
      <w:r w:rsidR="00B4418E">
        <w:rPr>
          <w:rFonts w:ascii="Times New Roman" w:eastAsia="Calibri" w:hAnsi="Times New Roman" w:cs="Times New Roman"/>
          <w:sz w:val="24"/>
          <w:szCs w:val="24"/>
        </w:rPr>
        <w:t>79</w:t>
      </w:r>
      <w:r w:rsidRPr="00B5139F">
        <w:rPr>
          <w:rFonts w:ascii="Times New Roman" w:eastAsia="Calibri" w:hAnsi="Times New Roman" w:cs="Times New Roman"/>
          <w:sz w:val="24"/>
          <w:szCs w:val="24"/>
        </w:rPr>
        <w:t xml:space="preserve"> педагогических работника, из них в муниципальных обще</w:t>
      </w:r>
      <w:r w:rsidR="003912D7">
        <w:rPr>
          <w:rFonts w:ascii="Times New Roman" w:eastAsia="Calibri" w:hAnsi="Times New Roman" w:cs="Times New Roman"/>
          <w:sz w:val="24"/>
          <w:szCs w:val="24"/>
        </w:rPr>
        <w:t>образовательных учреждениях – 2</w:t>
      </w:r>
      <w:r w:rsidRPr="00B5139F">
        <w:rPr>
          <w:rFonts w:ascii="Times New Roman" w:eastAsia="Calibri" w:hAnsi="Times New Roman" w:cs="Times New Roman"/>
          <w:sz w:val="24"/>
          <w:szCs w:val="24"/>
        </w:rPr>
        <w:t>3</w:t>
      </w:r>
      <w:r w:rsidR="00B4418E">
        <w:rPr>
          <w:rFonts w:ascii="Times New Roman" w:eastAsia="Calibri" w:hAnsi="Times New Roman" w:cs="Times New Roman"/>
          <w:sz w:val="24"/>
          <w:szCs w:val="24"/>
        </w:rPr>
        <w:t>16</w:t>
      </w:r>
      <w:r w:rsidRPr="00B5139F">
        <w:rPr>
          <w:rFonts w:ascii="Times New Roman" w:eastAsia="Calibri" w:hAnsi="Times New Roman" w:cs="Times New Roman"/>
          <w:sz w:val="24"/>
          <w:szCs w:val="24"/>
        </w:rPr>
        <w:t xml:space="preserve"> чел., в муниципальных дошкольных</w:t>
      </w:r>
      <w:r w:rsidR="003912D7">
        <w:rPr>
          <w:rFonts w:ascii="Times New Roman" w:eastAsia="Calibri" w:hAnsi="Times New Roman" w:cs="Times New Roman"/>
          <w:sz w:val="24"/>
          <w:szCs w:val="24"/>
        </w:rPr>
        <w:t xml:space="preserve"> образовательных учреждениях – 1</w:t>
      </w:r>
      <w:r w:rsidRPr="00B5139F">
        <w:rPr>
          <w:rFonts w:ascii="Times New Roman" w:eastAsia="Calibri" w:hAnsi="Times New Roman" w:cs="Times New Roman"/>
          <w:sz w:val="24"/>
          <w:szCs w:val="24"/>
        </w:rPr>
        <w:t>759 чел., в муниципальных образовательных учреждениях дополнительного образования – 113 чел.</w:t>
      </w:r>
    </w:p>
    <w:p w14:paraId="11ED55A4" w14:textId="02AA74B4" w:rsidR="00EB538E" w:rsidRPr="00B5139F" w:rsidRDefault="00EB538E" w:rsidP="00EB3BE9">
      <w:pPr>
        <w:shd w:val="clear" w:color="auto" w:fill="FFFFFF"/>
        <w:spacing w:after="0" w:line="240" w:lineRule="auto"/>
        <w:ind w:right="-143" w:firstLine="851"/>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Необходимо отметить, </w:t>
      </w:r>
      <w:r w:rsidR="00403A31" w:rsidRPr="00B5139F">
        <w:rPr>
          <w:rFonts w:ascii="Times New Roman" w:eastAsia="Calibri" w:hAnsi="Times New Roman" w:cs="Times New Roman"/>
          <w:sz w:val="24"/>
          <w:szCs w:val="24"/>
        </w:rPr>
        <w:t>что образовательные</w:t>
      </w:r>
      <w:r w:rsidRPr="00B5139F">
        <w:rPr>
          <w:rFonts w:ascii="Times New Roman" w:eastAsia="Calibri" w:hAnsi="Times New Roman" w:cs="Times New Roman"/>
          <w:sz w:val="24"/>
          <w:szCs w:val="24"/>
        </w:rPr>
        <w:t xml:space="preserve"> организации испытывают дефицит педагогических кадров.</w:t>
      </w:r>
    </w:p>
    <w:p w14:paraId="253F5930" w14:textId="77777777" w:rsidR="009C01CD" w:rsidRDefault="009C01CD" w:rsidP="00EB3BE9">
      <w:pPr>
        <w:shd w:val="clear" w:color="auto" w:fill="FFFFFF"/>
        <w:spacing w:after="0" w:line="240" w:lineRule="auto"/>
        <w:ind w:right="-143" w:firstLine="851"/>
        <w:jc w:val="both"/>
        <w:rPr>
          <w:rFonts w:ascii="Times New Roman" w:eastAsia="Calibri" w:hAnsi="Times New Roman" w:cs="Times New Roman"/>
          <w:sz w:val="24"/>
          <w:szCs w:val="24"/>
        </w:rPr>
      </w:pPr>
      <w:r w:rsidRPr="009C01CD">
        <w:rPr>
          <w:rFonts w:ascii="Times New Roman" w:eastAsia="Calibri" w:hAnsi="Times New Roman" w:cs="Times New Roman"/>
          <w:sz w:val="24"/>
          <w:szCs w:val="24"/>
        </w:rPr>
        <w:t xml:space="preserve">Общее количество педагогических вакансий в общеобразовательных организациях на 31.12.2024 – 100 (31.12.2023 – 79), в дошкольных образовательных организациях –                      41 (31.12.2023 – 37). </w:t>
      </w:r>
    </w:p>
    <w:p w14:paraId="00A88901" w14:textId="4F810F93" w:rsidR="00EB538E" w:rsidRPr="00B5139F" w:rsidRDefault="00EB538E" w:rsidP="00EB3BE9">
      <w:pPr>
        <w:shd w:val="clear" w:color="auto" w:fill="FFFFFF"/>
        <w:spacing w:after="0" w:line="240" w:lineRule="auto"/>
        <w:ind w:right="-143" w:firstLine="851"/>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Несмотря на то, что данная проблема имеет общероссийский характер, мы обязаны предпринимать конкретные шаги для привлечения молодых педагогов в школы и сады города.  </w:t>
      </w:r>
    </w:p>
    <w:p w14:paraId="5C9CA967" w14:textId="77777777" w:rsidR="00EB538E" w:rsidRPr="00B5139F" w:rsidRDefault="00EB538E" w:rsidP="00EB3BE9">
      <w:pPr>
        <w:shd w:val="clear" w:color="auto" w:fill="FFFFFF"/>
        <w:spacing w:after="0" w:line="240" w:lineRule="auto"/>
        <w:ind w:right="-143" w:firstLine="851"/>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В целях решения проблемы дефицита кадров в образовательных организациях Правительством Российской Федерации утверждены планы мероприятий по реализации Концепции подготовки педагогических кадров для системы образования, по повышению качества математического и естественно-научного образования на период до 2030 года. </w:t>
      </w:r>
    </w:p>
    <w:p w14:paraId="011BBD8C" w14:textId="77777777" w:rsidR="00EB538E" w:rsidRPr="00B5139F" w:rsidRDefault="00EB538E" w:rsidP="00EB3BE9">
      <w:pPr>
        <w:shd w:val="clear" w:color="auto" w:fill="FFFFFF"/>
        <w:spacing w:after="0" w:line="240" w:lineRule="auto"/>
        <w:ind w:right="-143" w:firstLine="851"/>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Также в Российской Федерации принято решение о том, что в начальной школе могут преподавать студенты старших курсов образовательных организаций среднего профессионального образования.  </w:t>
      </w:r>
    </w:p>
    <w:p w14:paraId="20435CBB" w14:textId="6F57FFC3" w:rsidR="00EB538E" w:rsidRPr="00B5139F" w:rsidRDefault="00EB538E" w:rsidP="00EB3BE9">
      <w:pPr>
        <w:shd w:val="clear" w:color="auto" w:fill="FFFFFF"/>
        <w:spacing w:after="0" w:line="240" w:lineRule="auto"/>
        <w:ind w:right="-143" w:firstLine="851"/>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В 2024 году 15 </w:t>
      </w:r>
      <w:r w:rsidR="00403A31" w:rsidRPr="00B5139F">
        <w:rPr>
          <w:rFonts w:ascii="Times New Roman" w:eastAsia="Calibri" w:hAnsi="Times New Roman" w:cs="Times New Roman"/>
          <w:sz w:val="24"/>
          <w:szCs w:val="24"/>
        </w:rPr>
        <w:t xml:space="preserve">старшекурсников </w:t>
      </w:r>
      <w:r w:rsidR="00E125AE">
        <w:rPr>
          <w:rFonts w:ascii="Times New Roman" w:eastAsia="Calibri" w:hAnsi="Times New Roman" w:cs="Times New Roman"/>
          <w:sz w:val="24"/>
          <w:szCs w:val="24"/>
        </w:rPr>
        <w:t>ВУЗ</w:t>
      </w:r>
      <w:r w:rsidR="00403A31" w:rsidRPr="00B5139F">
        <w:rPr>
          <w:rFonts w:ascii="Times New Roman" w:eastAsia="Calibri" w:hAnsi="Times New Roman" w:cs="Times New Roman"/>
          <w:sz w:val="24"/>
          <w:szCs w:val="24"/>
        </w:rPr>
        <w:t>ов</w:t>
      </w:r>
      <w:r w:rsidRPr="00B5139F">
        <w:rPr>
          <w:rFonts w:ascii="Times New Roman" w:eastAsia="Calibri" w:hAnsi="Times New Roman" w:cs="Times New Roman"/>
          <w:sz w:val="24"/>
          <w:szCs w:val="24"/>
        </w:rPr>
        <w:t xml:space="preserve"> уже приступили к работе в школах. </w:t>
      </w:r>
    </w:p>
    <w:p w14:paraId="5349469A" w14:textId="0181E33A" w:rsidR="00EB538E" w:rsidRPr="00B5139F" w:rsidRDefault="00EB538E" w:rsidP="00EB3BE9">
      <w:pPr>
        <w:shd w:val="clear" w:color="auto" w:fill="FFFFFF"/>
        <w:spacing w:after="0" w:line="240" w:lineRule="auto"/>
        <w:ind w:right="-143" w:firstLine="851"/>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lastRenderedPageBreak/>
        <w:t xml:space="preserve">Это решение помогает частично восполнить кадровый дефицит. </w:t>
      </w:r>
    </w:p>
    <w:p w14:paraId="3D267107" w14:textId="77777777" w:rsidR="00EB538E" w:rsidRPr="00B5139F" w:rsidRDefault="00EB538E" w:rsidP="00EB3BE9">
      <w:pPr>
        <w:shd w:val="clear" w:color="auto" w:fill="FFFFFF"/>
        <w:spacing w:after="0" w:line="240" w:lineRule="auto"/>
        <w:ind w:right="-143" w:firstLine="851"/>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В целях повышения интереса молодежи к педагогике, привлечения в педагогические вузы талантливых, активных, способных абитуриентов, которые после окончания вуза пришли бы работать в школы, в пяти школах созданы профильные педагогические классы.</w:t>
      </w:r>
    </w:p>
    <w:p w14:paraId="06CAEB12" w14:textId="7FEF79BA" w:rsidR="00EB538E" w:rsidRPr="00B5139F" w:rsidRDefault="00EB538E" w:rsidP="00EB3BE9">
      <w:pPr>
        <w:shd w:val="clear" w:color="auto" w:fill="FFFFFF"/>
        <w:spacing w:after="0" w:line="240" w:lineRule="auto"/>
        <w:ind w:right="-143" w:firstLine="851"/>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В 2024 году в образовательные организации трудоустроился </w:t>
      </w:r>
      <w:r w:rsidR="005142F0">
        <w:rPr>
          <w:rFonts w:ascii="Times New Roman" w:eastAsia="Calibri" w:hAnsi="Times New Roman" w:cs="Times New Roman"/>
          <w:sz w:val="24"/>
          <w:szCs w:val="24"/>
        </w:rPr>
        <w:t>101</w:t>
      </w:r>
      <w:r w:rsidRPr="00B5139F">
        <w:rPr>
          <w:rFonts w:ascii="Times New Roman" w:eastAsia="Calibri" w:hAnsi="Times New Roman" w:cs="Times New Roman"/>
          <w:sz w:val="24"/>
          <w:szCs w:val="24"/>
        </w:rPr>
        <w:t xml:space="preserve"> молод</w:t>
      </w:r>
      <w:r w:rsidR="005142F0">
        <w:rPr>
          <w:rFonts w:ascii="Times New Roman" w:eastAsia="Calibri" w:hAnsi="Times New Roman" w:cs="Times New Roman"/>
          <w:sz w:val="24"/>
          <w:szCs w:val="24"/>
        </w:rPr>
        <w:t>ой специалист</w:t>
      </w:r>
      <w:r w:rsidRPr="00B5139F">
        <w:rPr>
          <w:rFonts w:ascii="Times New Roman" w:eastAsia="Calibri" w:hAnsi="Times New Roman" w:cs="Times New Roman"/>
          <w:sz w:val="24"/>
          <w:szCs w:val="24"/>
        </w:rPr>
        <w:t xml:space="preserve"> (выпускники 2024 года). </w:t>
      </w:r>
    </w:p>
    <w:p w14:paraId="31A8B6A1" w14:textId="1AD65E3C" w:rsidR="00EB538E" w:rsidRPr="00B5139F" w:rsidRDefault="00EB538E" w:rsidP="00EB3BE9">
      <w:pPr>
        <w:shd w:val="clear" w:color="auto" w:fill="FFFFFF"/>
        <w:spacing w:after="0" w:line="240" w:lineRule="auto"/>
        <w:ind w:right="-143" w:firstLine="851"/>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Образовательными организациями заключено </w:t>
      </w:r>
      <w:r w:rsidR="005142F0">
        <w:rPr>
          <w:rFonts w:ascii="Times New Roman" w:eastAsia="Calibri" w:hAnsi="Times New Roman" w:cs="Times New Roman"/>
          <w:sz w:val="24"/>
          <w:szCs w:val="24"/>
        </w:rPr>
        <w:t>7</w:t>
      </w:r>
      <w:r w:rsidRPr="00B5139F">
        <w:rPr>
          <w:rFonts w:ascii="Times New Roman" w:eastAsia="Calibri" w:hAnsi="Times New Roman" w:cs="Times New Roman"/>
          <w:sz w:val="24"/>
          <w:szCs w:val="24"/>
        </w:rPr>
        <w:t xml:space="preserve"> целевых договоров по направлению подготовки «Образование и педагогические науки».</w:t>
      </w:r>
    </w:p>
    <w:p w14:paraId="5BD38C59" w14:textId="5D135181" w:rsidR="00EB538E" w:rsidRPr="00B5139F" w:rsidRDefault="00EB538E" w:rsidP="00EB3BE9">
      <w:pPr>
        <w:shd w:val="clear" w:color="auto" w:fill="FFFFFF"/>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sz w:val="24"/>
          <w:szCs w:val="24"/>
        </w:rPr>
        <w:t>Кроме того, произведены выплаты молодым специалистам из числа педагогических работников муниц</w:t>
      </w:r>
      <w:r w:rsidR="00B461A7">
        <w:rPr>
          <w:rFonts w:ascii="Times New Roman" w:hAnsi="Times New Roman" w:cs="Times New Roman"/>
          <w:sz w:val="24"/>
          <w:szCs w:val="24"/>
        </w:rPr>
        <w:t>ипальных бюджетных</w:t>
      </w:r>
      <w:r w:rsidR="00E125AE">
        <w:rPr>
          <w:rFonts w:ascii="Times New Roman" w:hAnsi="Times New Roman" w:cs="Times New Roman"/>
          <w:sz w:val="24"/>
          <w:szCs w:val="24"/>
        </w:rPr>
        <w:t xml:space="preserve"> образовательных</w:t>
      </w:r>
      <w:r w:rsidR="00B461A7">
        <w:rPr>
          <w:rFonts w:ascii="Times New Roman" w:hAnsi="Times New Roman" w:cs="Times New Roman"/>
          <w:sz w:val="24"/>
          <w:szCs w:val="24"/>
        </w:rPr>
        <w:t xml:space="preserve"> организаций</w:t>
      </w:r>
      <w:r w:rsidRPr="00B5139F">
        <w:rPr>
          <w:rFonts w:ascii="Times New Roman" w:hAnsi="Times New Roman" w:cs="Times New Roman"/>
          <w:sz w:val="24"/>
          <w:szCs w:val="24"/>
        </w:rPr>
        <w:t xml:space="preserve">, в размере </w:t>
      </w:r>
      <w:r w:rsidR="005C5425">
        <w:rPr>
          <w:rFonts w:ascii="Times New Roman" w:hAnsi="Times New Roman" w:cs="Times New Roman"/>
          <w:sz w:val="24"/>
          <w:szCs w:val="24"/>
        </w:rPr>
        <w:t xml:space="preserve">                  </w:t>
      </w:r>
      <w:r w:rsidRPr="00B5139F">
        <w:rPr>
          <w:rFonts w:ascii="Times New Roman" w:hAnsi="Times New Roman" w:cs="Times New Roman"/>
          <w:sz w:val="24"/>
          <w:szCs w:val="24"/>
        </w:rPr>
        <w:t>100,0 тыс.</w:t>
      </w:r>
      <w:r w:rsidR="00403A31" w:rsidRPr="00B5139F">
        <w:rPr>
          <w:rFonts w:ascii="Times New Roman" w:hAnsi="Times New Roman" w:cs="Times New Roman"/>
          <w:sz w:val="24"/>
          <w:szCs w:val="24"/>
        </w:rPr>
        <w:t xml:space="preserve"> </w:t>
      </w:r>
      <w:r w:rsidRPr="00B5139F">
        <w:rPr>
          <w:rFonts w:ascii="Times New Roman" w:hAnsi="Times New Roman" w:cs="Times New Roman"/>
          <w:sz w:val="24"/>
          <w:szCs w:val="24"/>
        </w:rPr>
        <w:t>руб. (с учетом применения районного коэффициента и процентной надбавки к заработной плате за стаж работы в районах Крайнего Севера и приравненных к ним местностям).</w:t>
      </w:r>
    </w:p>
    <w:p w14:paraId="618ED76F" w14:textId="386BD5BC" w:rsidR="00EB538E" w:rsidRPr="00B5139F" w:rsidRDefault="00403A31" w:rsidP="00EB3BE9">
      <w:pPr>
        <w:shd w:val="clear" w:color="auto" w:fill="FFFFFF"/>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sz w:val="24"/>
          <w:szCs w:val="24"/>
        </w:rPr>
        <w:t>Размер стипендии составил</w:t>
      </w:r>
      <w:r w:rsidR="00EB538E" w:rsidRPr="00B5139F">
        <w:rPr>
          <w:rFonts w:ascii="Times New Roman" w:hAnsi="Times New Roman" w:cs="Times New Roman"/>
          <w:sz w:val="24"/>
          <w:szCs w:val="24"/>
        </w:rPr>
        <w:t xml:space="preserve"> 4050,0 руб. на 1 человека за период</w:t>
      </w:r>
      <w:r w:rsidRPr="00B5139F">
        <w:rPr>
          <w:rFonts w:ascii="Times New Roman" w:hAnsi="Times New Roman" w:cs="Times New Roman"/>
          <w:sz w:val="24"/>
          <w:szCs w:val="24"/>
        </w:rPr>
        <w:t xml:space="preserve">  </w:t>
      </w:r>
      <w:r w:rsidR="00EB538E" w:rsidRPr="00B5139F">
        <w:rPr>
          <w:rFonts w:ascii="Times New Roman" w:hAnsi="Times New Roman" w:cs="Times New Roman"/>
          <w:sz w:val="24"/>
          <w:szCs w:val="24"/>
        </w:rPr>
        <w:t xml:space="preserve">сентябрь-декабрь </w:t>
      </w:r>
      <w:r w:rsidR="00692EA7">
        <w:rPr>
          <w:rFonts w:ascii="Times New Roman" w:hAnsi="Times New Roman" w:cs="Times New Roman"/>
          <w:sz w:val="24"/>
          <w:szCs w:val="24"/>
        </w:rPr>
        <w:t xml:space="preserve"> </w:t>
      </w:r>
      <w:r w:rsidR="00EB538E" w:rsidRPr="00B5139F">
        <w:rPr>
          <w:rFonts w:ascii="Times New Roman" w:hAnsi="Times New Roman" w:cs="Times New Roman"/>
          <w:sz w:val="24"/>
          <w:szCs w:val="24"/>
        </w:rPr>
        <w:t>2024 года.</w:t>
      </w:r>
    </w:p>
    <w:p w14:paraId="3FEBB19D" w14:textId="26D452D4" w:rsidR="00EB538E" w:rsidRPr="00B5139F" w:rsidRDefault="00EB538E" w:rsidP="00EB3BE9">
      <w:pPr>
        <w:spacing w:after="0" w:line="240" w:lineRule="auto"/>
        <w:ind w:right="-143" w:firstLine="851"/>
        <w:jc w:val="both"/>
        <w:rPr>
          <w:rFonts w:ascii="Times New Roman" w:hAnsi="Times New Roman" w:cs="Times New Roman"/>
          <w:color w:val="000000"/>
          <w:sz w:val="24"/>
          <w:szCs w:val="24"/>
        </w:rPr>
      </w:pPr>
      <w:r w:rsidRPr="00B5139F">
        <w:rPr>
          <w:rFonts w:ascii="Times New Roman" w:hAnsi="Times New Roman" w:cs="Times New Roman"/>
          <w:color w:val="000000"/>
          <w:sz w:val="24"/>
          <w:szCs w:val="24"/>
        </w:rPr>
        <w:t xml:space="preserve">Создание необходимой современной инфраструктуры, строительства новых школ и реновации уже существующих, обновление учебно-материальной базы – это основа современного образования. </w:t>
      </w:r>
    </w:p>
    <w:p w14:paraId="5009AA47" w14:textId="1DEC93FB" w:rsidR="00EB538E" w:rsidRPr="00B5139F" w:rsidRDefault="00EB538E" w:rsidP="00EB3BE9">
      <w:pPr>
        <w:spacing w:after="0" w:line="240" w:lineRule="auto"/>
        <w:ind w:right="-143" w:firstLine="851"/>
        <w:jc w:val="both"/>
        <w:rPr>
          <w:rFonts w:ascii="Times New Roman" w:hAnsi="Times New Roman" w:cs="Times New Roman"/>
          <w:color w:val="000000"/>
          <w:sz w:val="24"/>
          <w:szCs w:val="24"/>
        </w:rPr>
      </w:pPr>
      <w:r w:rsidRPr="00B5139F">
        <w:rPr>
          <w:rFonts w:ascii="Times New Roman" w:hAnsi="Times New Roman" w:cs="Times New Roman"/>
          <w:color w:val="000000"/>
          <w:sz w:val="24"/>
          <w:szCs w:val="24"/>
        </w:rPr>
        <w:t>В 2024 году на выполнение ремонтных работ было направлено порядка</w:t>
      </w:r>
      <w:r w:rsidR="00746BB9">
        <w:rPr>
          <w:rFonts w:ascii="Times New Roman" w:hAnsi="Times New Roman" w:cs="Times New Roman"/>
          <w:color w:val="000000"/>
          <w:sz w:val="24"/>
          <w:szCs w:val="24"/>
        </w:rPr>
        <w:t xml:space="preserve"> </w:t>
      </w:r>
      <w:r w:rsidR="005C5425">
        <w:rPr>
          <w:rFonts w:ascii="Times New Roman" w:hAnsi="Times New Roman" w:cs="Times New Roman"/>
          <w:color w:val="000000"/>
          <w:sz w:val="24"/>
          <w:szCs w:val="24"/>
        </w:rPr>
        <w:t xml:space="preserve">                        </w:t>
      </w:r>
      <w:r w:rsidRPr="00B5139F">
        <w:rPr>
          <w:rFonts w:ascii="Times New Roman" w:hAnsi="Times New Roman" w:cs="Times New Roman"/>
          <w:color w:val="000000"/>
          <w:sz w:val="24"/>
          <w:szCs w:val="24"/>
        </w:rPr>
        <w:t>554,</w:t>
      </w:r>
      <w:r w:rsidR="00B4418E">
        <w:rPr>
          <w:rFonts w:ascii="Times New Roman" w:hAnsi="Times New Roman" w:cs="Times New Roman"/>
          <w:color w:val="000000"/>
          <w:sz w:val="24"/>
          <w:szCs w:val="24"/>
        </w:rPr>
        <w:t>3</w:t>
      </w:r>
      <w:r w:rsidRPr="00B5139F">
        <w:rPr>
          <w:rFonts w:ascii="Times New Roman" w:hAnsi="Times New Roman" w:cs="Times New Roman"/>
          <w:color w:val="000000"/>
          <w:sz w:val="24"/>
          <w:szCs w:val="24"/>
        </w:rPr>
        <w:t xml:space="preserve"> млн руб. </w:t>
      </w:r>
      <w:r w:rsidR="00B461A7">
        <w:rPr>
          <w:rFonts w:ascii="Times New Roman" w:hAnsi="Times New Roman" w:cs="Times New Roman"/>
          <w:color w:val="000000"/>
          <w:sz w:val="24"/>
          <w:szCs w:val="24"/>
        </w:rPr>
        <w:t xml:space="preserve"> (в 2023 году – 601,1 млн руб.).</w:t>
      </w:r>
    </w:p>
    <w:p w14:paraId="4B0800DC" w14:textId="2F3E75D0" w:rsidR="00EB538E" w:rsidRPr="00B5139F" w:rsidRDefault="00EB538E" w:rsidP="00EB3BE9">
      <w:pPr>
        <w:spacing w:after="0" w:line="240" w:lineRule="auto"/>
        <w:ind w:right="-143" w:firstLine="851"/>
        <w:jc w:val="both"/>
        <w:rPr>
          <w:rFonts w:ascii="Times New Roman" w:hAnsi="Times New Roman" w:cs="Times New Roman"/>
          <w:color w:val="000000"/>
          <w:sz w:val="24"/>
          <w:szCs w:val="24"/>
        </w:rPr>
      </w:pPr>
      <w:r w:rsidRPr="00B5139F">
        <w:rPr>
          <w:rFonts w:ascii="Times New Roman" w:hAnsi="Times New Roman" w:cs="Times New Roman"/>
          <w:color w:val="000000"/>
          <w:sz w:val="24"/>
          <w:szCs w:val="24"/>
        </w:rPr>
        <w:t>В 2024 году в рамках реализации мероприятий программы по модернизации школьных систем образования в рамках государственной программы Российской Федерации «Развитие образования» (далее – программа</w:t>
      </w:r>
      <w:r w:rsidR="00B461A7">
        <w:rPr>
          <w:rFonts w:ascii="Times New Roman" w:hAnsi="Times New Roman" w:cs="Times New Roman"/>
          <w:color w:val="000000"/>
          <w:sz w:val="24"/>
          <w:szCs w:val="24"/>
        </w:rPr>
        <w:t xml:space="preserve"> развития образования</w:t>
      </w:r>
      <w:r w:rsidRPr="00B5139F">
        <w:rPr>
          <w:rFonts w:ascii="Times New Roman" w:hAnsi="Times New Roman" w:cs="Times New Roman"/>
          <w:color w:val="000000"/>
          <w:sz w:val="24"/>
          <w:szCs w:val="24"/>
        </w:rPr>
        <w:t>) за счет средств федерального бюджета</w:t>
      </w:r>
      <w:r w:rsidR="00B461A7">
        <w:rPr>
          <w:rFonts w:ascii="Times New Roman" w:hAnsi="Times New Roman" w:cs="Times New Roman"/>
          <w:color w:val="000000"/>
          <w:sz w:val="24"/>
          <w:szCs w:val="24"/>
        </w:rPr>
        <w:t xml:space="preserve"> </w:t>
      </w:r>
      <w:r w:rsidRPr="00B5139F">
        <w:rPr>
          <w:rFonts w:ascii="Times New Roman" w:hAnsi="Times New Roman" w:cs="Times New Roman"/>
          <w:color w:val="000000"/>
          <w:sz w:val="24"/>
          <w:szCs w:val="24"/>
        </w:rPr>
        <w:t>(408,3 млн руб.) проведены работы по капитальному ремонту фасадов</w:t>
      </w:r>
      <w:r w:rsidR="00B461A7">
        <w:rPr>
          <w:rFonts w:ascii="Times New Roman" w:hAnsi="Times New Roman" w:cs="Times New Roman"/>
          <w:color w:val="000000"/>
          <w:sz w:val="24"/>
          <w:szCs w:val="24"/>
        </w:rPr>
        <w:t xml:space="preserve">, кровель </w:t>
      </w:r>
      <w:r w:rsidRPr="00B5139F">
        <w:rPr>
          <w:rFonts w:ascii="Times New Roman" w:hAnsi="Times New Roman" w:cs="Times New Roman"/>
          <w:color w:val="000000"/>
          <w:sz w:val="24"/>
          <w:szCs w:val="24"/>
        </w:rPr>
        <w:t>(</w:t>
      </w:r>
      <w:bookmarkStart w:id="11" w:name="_Hlk190891912"/>
      <w:r w:rsidRPr="00B5139F">
        <w:rPr>
          <w:rFonts w:ascii="Times New Roman" w:hAnsi="Times New Roman" w:cs="Times New Roman"/>
          <w:color w:val="000000"/>
          <w:sz w:val="24"/>
          <w:szCs w:val="24"/>
        </w:rPr>
        <w:t>МОУ «Средняя школа № 12»</w:t>
      </w:r>
      <w:bookmarkEnd w:id="11"/>
      <w:r w:rsidRPr="00B5139F">
        <w:rPr>
          <w:rFonts w:ascii="Times New Roman" w:hAnsi="Times New Roman" w:cs="Times New Roman"/>
          <w:color w:val="000000"/>
          <w:sz w:val="24"/>
          <w:szCs w:val="24"/>
        </w:rPr>
        <w:t xml:space="preserve">, МОУ  «Средняя школа № 29», </w:t>
      </w:r>
      <w:r w:rsidR="00D24D4D">
        <w:rPr>
          <w:rFonts w:ascii="Times New Roman" w:hAnsi="Times New Roman" w:cs="Times New Roman"/>
          <w:color w:val="000000"/>
          <w:sz w:val="24"/>
          <w:szCs w:val="24"/>
        </w:rPr>
        <w:t xml:space="preserve">                     </w:t>
      </w:r>
      <w:r w:rsidR="009046C1">
        <w:rPr>
          <w:rFonts w:ascii="Times New Roman" w:hAnsi="Times New Roman" w:cs="Times New Roman"/>
          <w:color w:val="000000"/>
          <w:sz w:val="24"/>
          <w:szCs w:val="24"/>
        </w:rPr>
        <w:t xml:space="preserve"> </w:t>
      </w:r>
      <w:r w:rsidRPr="00B5139F">
        <w:rPr>
          <w:rFonts w:ascii="Times New Roman" w:hAnsi="Times New Roman" w:cs="Times New Roman"/>
          <w:color w:val="000000"/>
          <w:sz w:val="24"/>
          <w:szCs w:val="24"/>
        </w:rPr>
        <w:t xml:space="preserve">МОУ </w:t>
      </w:r>
      <w:r w:rsidR="00041B02">
        <w:rPr>
          <w:rFonts w:ascii="Times New Roman" w:hAnsi="Times New Roman" w:cs="Times New Roman"/>
          <w:color w:val="000000"/>
          <w:sz w:val="24"/>
          <w:szCs w:val="24"/>
        </w:rPr>
        <w:t xml:space="preserve">  </w:t>
      </w:r>
      <w:r w:rsidR="00041B02">
        <w:rPr>
          <w:rFonts w:ascii="Times New Roman" w:hAnsi="Times New Roman" w:cs="Times New Roman"/>
          <w:color w:val="000000"/>
          <w:sz w:val="24"/>
          <w:szCs w:val="24"/>
        </w:rPr>
        <w:lastRenderedPageBreak/>
        <w:t>«Средняя</w:t>
      </w:r>
      <w:r w:rsidR="00746BB9">
        <w:rPr>
          <w:rFonts w:ascii="Times New Roman" w:hAnsi="Times New Roman" w:cs="Times New Roman"/>
          <w:color w:val="000000"/>
          <w:sz w:val="24"/>
          <w:szCs w:val="24"/>
        </w:rPr>
        <w:t xml:space="preserve"> </w:t>
      </w:r>
      <w:r w:rsidRPr="00B5139F">
        <w:rPr>
          <w:rFonts w:ascii="Times New Roman" w:hAnsi="Times New Roman" w:cs="Times New Roman"/>
          <w:color w:val="000000"/>
          <w:sz w:val="24"/>
          <w:szCs w:val="24"/>
        </w:rPr>
        <w:t>школа</w:t>
      </w:r>
      <w:r w:rsidR="00746BB9">
        <w:rPr>
          <w:rFonts w:ascii="Times New Roman" w:hAnsi="Times New Roman" w:cs="Times New Roman"/>
          <w:color w:val="000000"/>
          <w:sz w:val="24"/>
          <w:szCs w:val="24"/>
        </w:rPr>
        <w:t xml:space="preserve"> </w:t>
      </w:r>
      <w:r w:rsidRPr="00B5139F">
        <w:rPr>
          <w:rFonts w:ascii="Times New Roman" w:hAnsi="Times New Roman" w:cs="Times New Roman"/>
          <w:color w:val="000000"/>
          <w:sz w:val="24"/>
          <w:szCs w:val="24"/>
        </w:rPr>
        <w:t xml:space="preserve"> № 35», МОУ «Средняя школа № 43»), </w:t>
      </w:r>
      <w:r w:rsidRPr="00B5139F">
        <w:rPr>
          <w:rFonts w:ascii="Times New Roman" w:hAnsi="Times New Roman" w:cs="Times New Roman"/>
          <w:sz w:val="24"/>
          <w:szCs w:val="24"/>
        </w:rPr>
        <w:t>капитальный ремонт системы отопления, водоснабжения и канализации, электрических сетей и слаботочных сетей, устройство молниезащиты, работы по отделке помещений</w:t>
      </w:r>
      <w:r w:rsidRPr="00B5139F">
        <w:rPr>
          <w:rFonts w:ascii="Times New Roman" w:hAnsi="Times New Roman" w:cs="Times New Roman"/>
          <w:color w:val="000000"/>
          <w:sz w:val="24"/>
          <w:szCs w:val="24"/>
        </w:rPr>
        <w:t xml:space="preserve"> (МОУ «Средняя школа № 3»)</w:t>
      </w:r>
      <w:r w:rsidR="00B4418E" w:rsidRPr="00B4418E">
        <w:t xml:space="preserve"> </w:t>
      </w:r>
      <w:r w:rsidR="00B4418E" w:rsidRPr="00B4418E">
        <w:rPr>
          <w:rFonts w:ascii="Times New Roman" w:hAnsi="Times New Roman" w:cs="Times New Roman"/>
          <w:color w:val="000000"/>
          <w:sz w:val="24"/>
          <w:szCs w:val="24"/>
        </w:rPr>
        <w:t>общий объем финансовых средств составил 498,5 млн руб</w:t>
      </w:r>
      <w:r w:rsidRPr="00B5139F">
        <w:rPr>
          <w:rFonts w:ascii="Times New Roman" w:hAnsi="Times New Roman" w:cs="Times New Roman"/>
          <w:color w:val="000000"/>
          <w:sz w:val="24"/>
          <w:szCs w:val="24"/>
        </w:rPr>
        <w:t>.</w:t>
      </w:r>
    </w:p>
    <w:p w14:paraId="0D15E1E0" w14:textId="48099EBA" w:rsidR="00EB538E" w:rsidRPr="00B5139F" w:rsidRDefault="00EB538E" w:rsidP="00EB3BE9">
      <w:pPr>
        <w:pStyle w:val="Default"/>
        <w:ind w:right="-143" w:firstLine="851"/>
        <w:jc w:val="both"/>
      </w:pPr>
      <w:r w:rsidRPr="00B5139F">
        <w:t>Мероприятия по капитальному ремонту рассчитаны на двухлетний цикл реализации (2024 - 2025 годы) в отношении МОУ «Средняя школа № 12»,</w:t>
      </w:r>
      <w:r w:rsidR="00476BB0" w:rsidRPr="00B5139F">
        <w:t xml:space="preserve"> </w:t>
      </w:r>
      <w:r w:rsidRPr="00B5139F">
        <w:t xml:space="preserve">МОУ «Средняя школа № 29», </w:t>
      </w:r>
      <w:r w:rsidR="00041B02">
        <w:t xml:space="preserve">МОУ «Средняя школа № 35»,  МОУ </w:t>
      </w:r>
      <w:r w:rsidRPr="00B5139F">
        <w:t xml:space="preserve"> «Средняя  школа №43».</w:t>
      </w:r>
    </w:p>
    <w:p w14:paraId="1B86FBB6" w14:textId="2C74F7AA" w:rsidR="00EB538E" w:rsidRPr="00B5139F" w:rsidRDefault="00EB538E" w:rsidP="00EB3BE9">
      <w:pPr>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color w:val="000000"/>
          <w:sz w:val="24"/>
          <w:szCs w:val="24"/>
        </w:rPr>
        <w:t xml:space="preserve">В 2025 году </w:t>
      </w:r>
      <w:r w:rsidRPr="00B5139F">
        <w:rPr>
          <w:rFonts w:ascii="Times New Roman" w:hAnsi="Times New Roman" w:cs="Times New Roman"/>
          <w:sz w:val="24"/>
          <w:szCs w:val="24"/>
        </w:rPr>
        <w:t>запланировано проведение второго этапа программы</w:t>
      </w:r>
      <w:r w:rsidR="009046C1">
        <w:rPr>
          <w:rFonts w:ascii="Times New Roman" w:hAnsi="Times New Roman" w:cs="Times New Roman"/>
          <w:sz w:val="24"/>
          <w:szCs w:val="24"/>
        </w:rPr>
        <w:t xml:space="preserve"> </w:t>
      </w:r>
      <w:r w:rsidR="009046C1" w:rsidRPr="009046C1">
        <w:rPr>
          <w:rFonts w:ascii="Times New Roman" w:hAnsi="Times New Roman" w:cs="Times New Roman"/>
          <w:sz w:val="24"/>
          <w:szCs w:val="24"/>
        </w:rPr>
        <w:t>развития образования</w:t>
      </w:r>
      <w:r w:rsidRPr="00B5139F">
        <w:rPr>
          <w:rFonts w:ascii="Times New Roman" w:hAnsi="Times New Roman" w:cs="Times New Roman"/>
          <w:sz w:val="24"/>
          <w:szCs w:val="24"/>
        </w:rPr>
        <w:t xml:space="preserve">. Образовательными организациями заключены контракты, предметом которых является выполнение работ по капитальному ремонту кровли и отмостки </w:t>
      </w:r>
      <w:r w:rsidR="00476BB0" w:rsidRPr="00B5139F">
        <w:rPr>
          <w:rFonts w:ascii="Times New Roman" w:hAnsi="Times New Roman" w:cs="Times New Roman"/>
          <w:sz w:val="24"/>
          <w:szCs w:val="24"/>
        </w:rPr>
        <w:t xml:space="preserve"> </w:t>
      </w:r>
      <w:r w:rsidRPr="00B5139F">
        <w:rPr>
          <w:rFonts w:ascii="Times New Roman" w:hAnsi="Times New Roman" w:cs="Times New Roman"/>
          <w:sz w:val="24"/>
          <w:szCs w:val="24"/>
        </w:rPr>
        <w:t>(МОУ «Средняя</w:t>
      </w:r>
      <w:r w:rsidR="007C772A">
        <w:rPr>
          <w:rFonts w:ascii="Times New Roman" w:hAnsi="Times New Roman" w:cs="Times New Roman"/>
          <w:sz w:val="24"/>
          <w:szCs w:val="24"/>
        </w:rPr>
        <w:t xml:space="preserve"> школа</w:t>
      </w:r>
      <w:r w:rsidR="00746BB9">
        <w:rPr>
          <w:rFonts w:ascii="Times New Roman" w:hAnsi="Times New Roman" w:cs="Times New Roman"/>
          <w:sz w:val="24"/>
          <w:szCs w:val="24"/>
        </w:rPr>
        <w:t xml:space="preserve"> </w:t>
      </w:r>
      <w:r w:rsidR="007C772A">
        <w:rPr>
          <w:rFonts w:ascii="Times New Roman" w:hAnsi="Times New Roman" w:cs="Times New Roman"/>
          <w:sz w:val="24"/>
          <w:szCs w:val="24"/>
        </w:rPr>
        <w:t xml:space="preserve">№ 29»), </w:t>
      </w:r>
      <w:r w:rsidRPr="00B5139F">
        <w:rPr>
          <w:rFonts w:ascii="Times New Roman" w:hAnsi="Times New Roman" w:cs="Times New Roman"/>
          <w:sz w:val="24"/>
          <w:szCs w:val="24"/>
        </w:rPr>
        <w:t>систем отопления, водоснабжения и канализации, электрических сетей, слаботочных сетей зданий</w:t>
      </w:r>
      <w:r w:rsidR="00EF348C">
        <w:rPr>
          <w:rFonts w:ascii="Times New Roman" w:hAnsi="Times New Roman" w:cs="Times New Roman"/>
          <w:sz w:val="24"/>
          <w:szCs w:val="24"/>
        </w:rPr>
        <w:t xml:space="preserve"> образовательных организаций</w:t>
      </w:r>
      <w:r w:rsidRPr="00B5139F">
        <w:rPr>
          <w:rFonts w:ascii="Times New Roman" w:hAnsi="Times New Roman" w:cs="Times New Roman"/>
          <w:sz w:val="24"/>
          <w:szCs w:val="24"/>
        </w:rPr>
        <w:t>.</w:t>
      </w:r>
    </w:p>
    <w:p w14:paraId="24732479" w14:textId="12DB44C9" w:rsidR="00EB538E" w:rsidRPr="00B5139F" w:rsidRDefault="00EB538E" w:rsidP="00EB3BE9">
      <w:pPr>
        <w:spacing w:after="0" w:line="240" w:lineRule="auto"/>
        <w:ind w:right="-143" w:firstLine="851"/>
        <w:jc w:val="both"/>
        <w:rPr>
          <w:rFonts w:ascii="Times New Roman" w:hAnsi="Times New Roman" w:cs="Times New Roman"/>
          <w:color w:val="000000"/>
          <w:sz w:val="24"/>
          <w:szCs w:val="24"/>
        </w:rPr>
      </w:pPr>
      <w:r w:rsidRPr="00B5139F">
        <w:rPr>
          <w:rFonts w:ascii="Times New Roman" w:hAnsi="Times New Roman" w:cs="Times New Roman"/>
          <w:color w:val="000000"/>
          <w:sz w:val="24"/>
          <w:szCs w:val="24"/>
        </w:rPr>
        <w:t xml:space="preserve">В рамках программы </w:t>
      </w:r>
      <w:r w:rsidR="009046C1" w:rsidRPr="009046C1">
        <w:rPr>
          <w:rFonts w:ascii="Times New Roman" w:hAnsi="Times New Roman" w:cs="Times New Roman"/>
          <w:color w:val="000000"/>
          <w:sz w:val="24"/>
          <w:szCs w:val="24"/>
        </w:rPr>
        <w:t xml:space="preserve">развития образования </w:t>
      </w:r>
      <w:r w:rsidRPr="00B5139F">
        <w:rPr>
          <w:rFonts w:ascii="Times New Roman" w:hAnsi="Times New Roman" w:cs="Times New Roman"/>
          <w:color w:val="000000"/>
          <w:sz w:val="24"/>
          <w:szCs w:val="24"/>
        </w:rPr>
        <w:t xml:space="preserve">планируются мероприятия, направленные на обеспечение требований к антитеррористической защищенности зданий, на общую сумму </w:t>
      </w:r>
      <w:r w:rsidR="00B4418E">
        <w:rPr>
          <w:rFonts w:ascii="Times New Roman" w:hAnsi="Times New Roman" w:cs="Times New Roman"/>
          <w:color w:val="000000"/>
          <w:sz w:val="24"/>
          <w:szCs w:val="24"/>
        </w:rPr>
        <w:t>61,8</w:t>
      </w:r>
      <w:r w:rsidRPr="00B5139F">
        <w:rPr>
          <w:rFonts w:ascii="Times New Roman" w:hAnsi="Times New Roman" w:cs="Times New Roman"/>
          <w:color w:val="000000"/>
          <w:sz w:val="24"/>
          <w:szCs w:val="24"/>
        </w:rPr>
        <w:t xml:space="preserve"> млн руб</w:t>
      </w:r>
      <w:r w:rsidR="00B4418E">
        <w:rPr>
          <w:rFonts w:ascii="Times New Roman" w:hAnsi="Times New Roman" w:cs="Times New Roman"/>
          <w:color w:val="000000"/>
          <w:sz w:val="24"/>
          <w:szCs w:val="24"/>
        </w:rPr>
        <w:t>.</w:t>
      </w:r>
    </w:p>
    <w:p w14:paraId="097EE43C" w14:textId="2A73E481" w:rsidR="00EB538E" w:rsidRPr="00B5139F" w:rsidRDefault="00EB538E" w:rsidP="00EB3BE9">
      <w:pPr>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sz w:val="24"/>
          <w:szCs w:val="24"/>
        </w:rPr>
        <w:t xml:space="preserve">Производство работ по капитальному ремонту здания МОУ «Средняя школа № 3» было организовано с </w:t>
      </w:r>
      <w:r w:rsidR="00B4418E">
        <w:rPr>
          <w:rFonts w:ascii="Times New Roman" w:hAnsi="Times New Roman" w:cs="Times New Roman"/>
          <w:sz w:val="24"/>
          <w:szCs w:val="24"/>
        </w:rPr>
        <w:t xml:space="preserve">сентября </w:t>
      </w:r>
      <w:r w:rsidR="000D1493" w:rsidRPr="00B5139F">
        <w:rPr>
          <w:rFonts w:ascii="Times New Roman" w:hAnsi="Times New Roman" w:cs="Times New Roman"/>
          <w:sz w:val="24"/>
          <w:szCs w:val="24"/>
        </w:rPr>
        <w:t>2023</w:t>
      </w:r>
      <w:r w:rsidR="00B4418E">
        <w:rPr>
          <w:rFonts w:ascii="Times New Roman" w:hAnsi="Times New Roman" w:cs="Times New Roman"/>
          <w:sz w:val="24"/>
          <w:szCs w:val="24"/>
        </w:rPr>
        <w:t xml:space="preserve"> года</w:t>
      </w:r>
      <w:r w:rsidR="000D1493" w:rsidRPr="00B5139F">
        <w:rPr>
          <w:rFonts w:ascii="Times New Roman" w:hAnsi="Times New Roman" w:cs="Times New Roman"/>
          <w:sz w:val="24"/>
          <w:szCs w:val="24"/>
        </w:rPr>
        <w:t xml:space="preserve"> за</w:t>
      </w:r>
      <w:r w:rsidRPr="00B5139F">
        <w:rPr>
          <w:rFonts w:ascii="Times New Roman" w:hAnsi="Times New Roman" w:cs="Times New Roman"/>
          <w:sz w:val="24"/>
          <w:szCs w:val="24"/>
        </w:rPr>
        <w:t xml:space="preserve"> счет средств </w:t>
      </w:r>
      <w:r w:rsidR="00B4418E">
        <w:rPr>
          <w:rFonts w:ascii="Times New Roman" w:hAnsi="Times New Roman" w:cs="Times New Roman"/>
          <w:sz w:val="24"/>
          <w:szCs w:val="24"/>
        </w:rPr>
        <w:t xml:space="preserve">федерального и </w:t>
      </w:r>
      <w:r w:rsidRPr="00B5139F">
        <w:rPr>
          <w:rFonts w:ascii="Times New Roman" w:hAnsi="Times New Roman" w:cs="Times New Roman"/>
          <w:sz w:val="24"/>
          <w:szCs w:val="24"/>
        </w:rPr>
        <w:t>регионального бюджета.</w:t>
      </w:r>
    </w:p>
    <w:p w14:paraId="64068B91" w14:textId="25949DF2" w:rsidR="00EB538E" w:rsidRPr="00B5139F" w:rsidRDefault="00EB538E" w:rsidP="00EB3BE9">
      <w:pPr>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sz w:val="24"/>
          <w:szCs w:val="24"/>
        </w:rPr>
        <w:t>Общая стоимость выполненных работ составила 299 млн руб. (из них:</w:t>
      </w:r>
      <w:r w:rsidR="000D1493" w:rsidRPr="00B5139F">
        <w:rPr>
          <w:rFonts w:ascii="Times New Roman" w:hAnsi="Times New Roman" w:cs="Times New Roman"/>
          <w:sz w:val="24"/>
          <w:szCs w:val="24"/>
        </w:rPr>
        <w:t xml:space="preserve"> </w:t>
      </w:r>
      <w:r w:rsidRPr="00B5139F">
        <w:rPr>
          <w:rFonts w:ascii="Times New Roman" w:hAnsi="Times New Roman" w:cs="Times New Roman"/>
          <w:sz w:val="24"/>
          <w:szCs w:val="24"/>
        </w:rPr>
        <w:t>32,8 млн руб. –  капитальный ремонт кровли (2023), 138,6 млн руб.</w:t>
      </w:r>
      <w:r w:rsidRPr="00B5139F">
        <w:rPr>
          <w:sz w:val="24"/>
          <w:szCs w:val="24"/>
        </w:rPr>
        <w:t xml:space="preserve"> </w:t>
      </w:r>
      <w:r w:rsidRPr="00B5139F">
        <w:rPr>
          <w:rFonts w:ascii="Times New Roman" w:hAnsi="Times New Roman" w:cs="Times New Roman"/>
          <w:sz w:val="24"/>
          <w:szCs w:val="24"/>
        </w:rPr>
        <w:t>– фасад, работы по усилению стен, усилению цоколя и фундаментной плиты, замена оконных блоков, устройство перегородок, демонтажные работы (2023/2024), 127,6 млн руб. – капитальный ремонт системы отопления, водоснабжения и канализации, электрических сетей и слаботочных сетей, устройство молниезащиты, работы по отделке помещений, расположенных в здании (2024)).</w:t>
      </w:r>
    </w:p>
    <w:p w14:paraId="6A25153C" w14:textId="4AD69627" w:rsidR="00EB538E" w:rsidRPr="00B5139F" w:rsidRDefault="00EB538E" w:rsidP="00EB3BE9">
      <w:pPr>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sz w:val="24"/>
          <w:szCs w:val="24"/>
        </w:rPr>
        <w:t xml:space="preserve">Также в 2024 в рамках программы </w:t>
      </w:r>
      <w:r w:rsidR="009046C1" w:rsidRPr="009046C1">
        <w:rPr>
          <w:rFonts w:ascii="Times New Roman" w:hAnsi="Times New Roman" w:cs="Times New Roman"/>
          <w:sz w:val="24"/>
          <w:szCs w:val="24"/>
        </w:rPr>
        <w:t xml:space="preserve">развития образования </w:t>
      </w:r>
      <w:r w:rsidRPr="00B5139F">
        <w:rPr>
          <w:rFonts w:ascii="Times New Roman" w:hAnsi="Times New Roman" w:cs="Times New Roman"/>
          <w:sz w:val="24"/>
          <w:szCs w:val="24"/>
        </w:rPr>
        <w:t xml:space="preserve">выполнены: </w:t>
      </w:r>
    </w:p>
    <w:p w14:paraId="2BAC9DA7" w14:textId="486E5FDD" w:rsidR="00EB538E" w:rsidRPr="00B5139F" w:rsidRDefault="00EB538E" w:rsidP="00EB3BE9">
      <w:pPr>
        <w:spacing w:after="0" w:line="240" w:lineRule="auto"/>
        <w:ind w:right="-143" w:firstLine="851"/>
        <w:jc w:val="both"/>
        <w:rPr>
          <w:rFonts w:ascii="Times New Roman" w:hAnsi="Times New Roman" w:cs="Times New Roman"/>
          <w:i/>
          <w:sz w:val="24"/>
          <w:szCs w:val="24"/>
        </w:rPr>
      </w:pPr>
      <w:r w:rsidRPr="00B5139F">
        <w:rPr>
          <w:rFonts w:ascii="Times New Roman" w:hAnsi="Times New Roman" w:cs="Times New Roman"/>
          <w:sz w:val="24"/>
          <w:szCs w:val="24"/>
        </w:rPr>
        <w:lastRenderedPageBreak/>
        <w:t xml:space="preserve">- мероприятия по приобретению оборудования для обеспечения учебного процесса в </w:t>
      </w:r>
      <w:r w:rsidR="009046C1" w:rsidRPr="00B5139F">
        <w:rPr>
          <w:rFonts w:ascii="Times New Roman" w:hAnsi="Times New Roman" w:cs="Times New Roman"/>
          <w:sz w:val="24"/>
          <w:szCs w:val="24"/>
        </w:rPr>
        <w:t xml:space="preserve">учреждениях </w:t>
      </w:r>
      <w:r w:rsidR="009046C1">
        <w:rPr>
          <w:rFonts w:ascii="Times New Roman" w:hAnsi="Times New Roman" w:cs="Times New Roman"/>
          <w:sz w:val="24"/>
          <w:szCs w:val="24"/>
        </w:rPr>
        <w:t>на</w:t>
      </w:r>
      <w:r w:rsidR="00B461A7">
        <w:rPr>
          <w:rFonts w:ascii="Times New Roman" w:hAnsi="Times New Roman" w:cs="Times New Roman"/>
          <w:sz w:val="24"/>
          <w:szCs w:val="24"/>
        </w:rPr>
        <w:t xml:space="preserve"> </w:t>
      </w:r>
      <w:r w:rsidRPr="00B5139F">
        <w:rPr>
          <w:rFonts w:ascii="Times New Roman" w:hAnsi="Times New Roman" w:cs="Times New Roman"/>
          <w:sz w:val="24"/>
          <w:szCs w:val="24"/>
        </w:rPr>
        <w:t>общую сумму 12,8 млн руб.</w:t>
      </w:r>
      <w:r w:rsidR="00B461A7">
        <w:rPr>
          <w:rFonts w:ascii="Times New Roman" w:hAnsi="Times New Roman" w:cs="Times New Roman"/>
          <w:sz w:val="24"/>
          <w:szCs w:val="24"/>
        </w:rPr>
        <w:t>;</w:t>
      </w:r>
      <w:r w:rsidRPr="00B5139F">
        <w:rPr>
          <w:rFonts w:ascii="Times New Roman" w:hAnsi="Times New Roman" w:cs="Times New Roman"/>
          <w:sz w:val="24"/>
          <w:szCs w:val="24"/>
        </w:rPr>
        <w:t xml:space="preserve">  </w:t>
      </w:r>
    </w:p>
    <w:p w14:paraId="1828D701" w14:textId="43C3CCD8" w:rsidR="00EB538E" w:rsidRPr="00B5139F" w:rsidRDefault="00EB538E" w:rsidP="00EB3BE9">
      <w:pPr>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sz w:val="24"/>
          <w:szCs w:val="24"/>
        </w:rPr>
        <w:t>-</w:t>
      </w:r>
      <w:r w:rsidR="00E125AE">
        <w:rPr>
          <w:rFonts w:ascii="Times New Roman" w:hAnsi="Times New Roman" w:cs="Times New Roman"/>
          <w:sz w:val="24"/>
          <w:szCs w:val="24"/>
        </w:rPr>
        <w:t> </w:t>
      </w:r>
      <w:r w:rsidRPr="00B5139F">
        <w:rPr>
          <w:rFonts w:ascii="Times New Roman" w:hAnsi="Times New Roman" w:cs="Times New Roman"/>
          <w:sz w:val="24"/>
          <w:szCs w:val="24"/>
        </w:rPr>
        <w:t>работы, направленные на обеспечение требований к антитеррористической защищенности зданий, на сумму 1,5 млн руб.</w:t>
      </w:r>
    </w:p>
    <w:p w14:paraId="71CCF1D7" w14:textId="37D8538E" w:rsidR="00EB538E" w:rsidRPr="00B5139F" w:rsidRDefault="00EB538E" w:rsidP="00EB3BE9">
      <w:pPr>
        <w:spacing w:after="0" w:line="240" w:lineRule="auto"/>
        <w:ind w:right="-143" w:firstLine="851"/>
        <w:jc w:val="both"/>
        <w:rPr>
          <w:rFonts w:ascii="Times New Roman" w:hAnsi="Times New Roman" w:cs="Times New Roman"/>
          <w:color w:val="000000"/>
          <w:sz w:val="24"/>
          <w:szCs w:val="24"/>
        </w:rPr>
      </w:pPr>
      <w:r w:rsidRPr="00B5139F">
        <w:rPr>
          <w:rFonts w:ascii="Times New Roman" w:hAnsi="Times New Roman" w:cs="Times New Roman"/>
          <w:color w:val="000000"/>
          <w:sz w:val="24"/>
          <w:szCs w:val="24"/>
        </w:rPr>
        <w:t xml:space="preserve">В 2022-2023 гг. была разработана проектно-сметная документация на капитальный ремонт зданий МОУ «Средняя школа № 7», МОУ «Средняя школа №48», МОУ «Основная школа № 32», МОУ «Петровский Дворец» (технический корпус), прошедшая государственную экспертизу достоверности сметной стоимости. </w:t>
      </w:r>
    </w:p>
    <w:p w14:paraId="5E66B2F3" w14:textId="36747436" w:rsidR="00EB538E" w:rsidRPr="00B5139F" w:rsidRDefault="007C772A" w:rsidP="00EB3BE9">
      <w:pPr>
        <w:spacing w:after="0" w:line="240" w:lineRule="auto"/>
        <w:ind w:right="-143" w:firstLine="851"/>
        <w:jc w:val="both"/>
        <w:rPr>
          <w:rFonts w:ascii="Times New Roman" w:hAnsi="Times New Roman" w:cs="Times New Roman"/>
          <w:sz w:val="24"/>
          <w:szCs w:val="24"/>
        </w:rPr>
      </w:pPr>
      <w:r>
        <w:rPr>
          <w:rFonts w:ascii="Times New Roman" w:hAnsi="Times New Roman" w:cs="Times New Roman"/>
          <w:sz w:val="24"/>
          <w:szCs w:val="24"/>
        </w:rPr>
        <w:t>В 2024 году</w:t>
      </w:r>
      <w:r w:rsidR="00EB538E" w:rsidRPr="00B5139F">
        <w:rPr>
          <w:rFonts w:ascii="Times New Roman" w:hAnsi="Times New Roman" w:cs="Times New Roman"/>
          <w:sz w:val="24"/>
          <w:szCs w:val="24"/>
        </w:rPr>
        <w:t xml:space="preserve"> была разработана проектно-сметная документация на капитальный ремонт зданий для реализации федеральной программы модернизации дошкольных систем образования, в рамках которой возможно будет осуществлять капитальный ремонт зданий детских садов. </w:t>
      </w:r>
    </w:p>
    <w:p w14:paraId="24EBF935" w14:textId="65232DEE" w:rsidR="00EB538E" w:rsidRPr="00B5139F" w:rsidRDefault="00EB538E" w:rsidP="00EB3BE9">
      <w:pPr>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sz w:val="24"/>
          <w:szCs w:val="24"/>
        </w:rPr>
        <w:t>Планируемые объекты: МДОУ «Центр развития ребенка – детский сад</w:t>
      </w:r>
      <w:r w:rsidR="000D1493" w:rsidRPr="00B5139F">
        <w:rPr>
          <w:rFonts w:ascii="Times New Roman" w:hAnsi="Times New Roman" w:cs="Times New Roman"/>
          <w:sz w:val="24"/>
          <w:szCs w:val="24"/>
        </w:rPr>
        <w:t xml:space="preserve">  </w:t>
      </w:r>
      <w:r w:rsidRPr="00B5139F">
        <w:rPr>
          <w:rFonts w:ascii="Times New Roman" w:hAnsi="Times New Roman" w:cs="Times New Roman"/>
          <w:sz w:val="24"/>
          <w:szCs w:val="24"/>
        </w:rPr>
        <w:t>№ 15»,</w:t>
      </w:r>
      <w:r w:rsidR="007C772A">
        <w:rPr>
          <w:rFonts w:ascii="Times New Roman" w:hAnsi="Times New Roman" w:cs="Times New Roman"/>
          <w:sz w:val="24"/>
          <w:szCs w:val="24"/>
        </w:rPr>
        <w:t xml:space="preserve">             </w:t>
      </w:r>
      <w:r w:rsidRPr="00B5139F">
        <w:rPr>
          <w:rFonts w:ascii="Times New Roman" w:hAnsi="Times New Roman" w:cs="Times New Roman"/>
          <w:sz w:val="24"/>
          <w:szCs w:val="24"/>
        </w:rPr>
        <w:t xml:space="preserve"> МДОУ «Детский сад № 89», МДОУ «Детский сад № 34», МДОУ «Детский сад №91», прошедшие государственную экспертизу достоверности сметной стоимости.</w:t>
      </w:r>
    </w:p>
    <w:p w14:paraId="0BC4336F" w14:textId="63F34327" w:rsidR="00EB538E" w:rsidRPr="00B5139F" w:rsidRDefault="00EB538E" w:rsidP="00EB3BE9">
      <w:pPr>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color w:val="000000"/>
          <w:sz w:val="24"/>
          <w:szCs w:val="24"/>
        </w:rPr>
        <w:t>Выполнение работ по капитальному ремонту указанных зданий запланировано в период с 2025 по 2027 г</w:t>
      </w:r>
      <w:r w:rsidR="00476BB0" w:rsidRPr="00B5139F">
        <w:rPr>
          <w:rFonts w:ascii="Times New Roman" w:hAnsi="Times New Roman" w:cs="Times New Roman"/>
          <w:color w:val="000000"/>
          <w:sz w:val="24"/>
          <w:szCs w:val="24"/>
        </w:rPr>
        <w:t>од</w:t>
      </w:r>
      <w:r w:rsidRPr="00B5139F">
        <w:rPr>
          <w:rFonts w:ascii="Times New Roman" w:hAnsi="Times New Roman" w:cs="Times New Roman"/>
          <w:color w:val="000000"/>
          <w:sz w:val="24"/>
          <w:szCs w:val="24"/>
        </w:rPr>
        <w:t>.</w:t>
      </w:r>
    </w:p>
    <w:p w14:paraId="00F5E040" w14:textId="77777777" w:rsidR="00EB538E" w:rsidRPr="00B5139F" w:rsidRDefault="00EB538E" w:rsidP="00EB3BE9">
      <w:pPr>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sz w:val="24"/>
          <w:szCs w:val="24"/>
        </w:rPr>
        <w:t xml:space="preserve">По результатам проведенного отбора заявок субъектов Российской Федерации в перечень зданий общеобразовательных организаций и дошкольных образовательных учреждений Республики Карелия Министерством просвещения Российской Федерации отобраны для софинансирования из федерального бюджета на проведение работ по капитальному ремонту в 2025 году: </w:t>
      </w:r>
    </w:p>
    <w:p w14:paraId="73A8B031" w14:textId="14C4E809" w:rsidR="00EB538E" w:rsidRDefault="00EB538E" w:rsidP="00EB3BE9">
      <w:pPr>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sz w:val="24"/>
          <w:szCs w:val="24"/>
        </w:rPr>
        <w:t>- МОУ «Средняя школа № 7» (адрес: г. Петрозаводск, ул. Трудовых резервов, д.7);</w:t>
      </w:r>
    </w:p>
    <w:p w14:paraId="61067018" w14:textId="19E055E6" w:rsidR="00EF348C" w:rsidRPr="00B5139F" w:rsidRDefault="00EF348C" w:rsidP="00EB3BE9">
      <w:pPr>
        <w:spacing w:after="0" w:line="240" w:lineRule="auto"/>
        <w:ind w:right="-143" w:firstLine="851"/>
        <w:jc w:val="both"/>
        <w:rPr>
          <w:rFonts w:ascii="Times New Roman" w:hAnsi="Times New Roman" w:cs="Times New Roman"/>
          <w:sz w:val="24"/>
          <w:szCs w:val="24"/>
        </w:rPr>
      </w:pPr>
      <w:r w:rsidRPr="00EF348C">
        <w:rPr>
          <w:rFonts w:ascii="Times New Roman" w:hAnsi="Times New Roman" w:cs="Times New Roman"/>
          <w:sz w:val="24"/>
          <w:szCs w:val="24"/>
        </w:rPr>
        <w:t>- МОУ «Средняя школа № 39» (адрес: г. Петрозаводск, Нойбранденбургская, д.15);</w:t>
      </w:r>
    </w:p>
    <w:p w14:paraId="297C49CE" w14:textId="77777777" w:rsidR="00EB538E" w:rsidRPr="00B5139F" w:rsidRDefault="00EB538E" w:rsidP="00EB3BE9">
      <w:pPr>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sz w:val="24"/>
          <w:szCs w:val="24"/>
        </w:rPr>
        <w:t>- МДОУ «Детский сад № 89» (адрес: г. Петрозаводск, ул. Репникова, д. 5).</w:t>
      </w:r>
    </w:p>
    <w:p w14:paraId="2028288C" w14:textId="7B6AEE07" w:rsidR="00EB538E" w:rsidRPr="00B5139F" w:rsidRDefault="00EB538E" w:rsidP="00EB3BE9">
      <w:pPr>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sz w:val="24"/>
          <w:szCs w:val="24"/>
        </w:rPr>
        <w:t>Названные объекты отнесены к однолетнему циклу реализации работ – 2025.</w:t>
      </w:r>
    </w:p>
    <w:p w14:paraId="56FE2EFA" w14:textId="307BCA9B" w:rsidR="007C772A" w:rsidRDefault="007C772A" w:rsidP="00EB3BE9">
      <w:pPr>
        <w:spacing w:after="0" w:line="240" w:lineRule="auto"/>
        <w:ind w:right="-143" w:firstLine="851"/>
        <w:jc w:val="both"/>
        <w:rPr>
          <w:rFonts w:ascii="Times New Roman" w:hAnsi="Times New Roman" w:cs="Times New Roman"/>
          <w:sz w:val="24"/>
          <w:szCs w:val="24"/>
          <w:highlight w:val="yellow"/>
        </w:rPr>
      </w:pPr>
    </w:p>
    <w:p w14:paraId="0747D642" w14:textId="3063D3BD" w:rsidR="00E2717B" w:rsidRDefault="00534665" w:rsidP="00381259">
      <w:pPr>
        <w:pStyle w:val="a4"/>
        <w:tabs>
          <w:tab w:val="left" w:pos="1276"/>
        </w:tabs>
        <w:spacing w:after="0"/>
        <w:ind w:left="709" w:right="-142"/>
        <w:jc w:val="center"/>
        <w:outlineLvl w:val="1"/>
        <w:rPr>
          <w:rFonts w:ascii="Times New Roman" w:hAnsi="Times New Roman" w:cs="Times New Roman"/>
          <w:b/>
          <w:sz w:val="24"/>
          <w:szCs w:val="24"/>
        </w:rPr>
      </w:pPr>
      <w:r w:rsidRPr="00B5139F">
        <w:rPr>
          <w:rFonts w:ascii="Times New Roman" w:hAnsi="Times New Roman" w:cs="Times New Roman"/>
          <w:b/>
          <w:sz w:val="24"/>
          <w:szCs w:val="24"/>
        </w:rPr>
        <w:t>Организация предоставления дополнительного образования дет</w:t>
      </w:r>
      <w:r w:rsidR="008C1BFF" w:rsidRPr="00B5139F">
        <w:rPr>
          <w:rFonts w:ascii="Times New Roman" w:hAnsi="Times New Roman" w:cs="Times New Roman"/>
          <w:b/>
          <w:sz w:val="24"/>
          <w:szCs w:val="24"/>
        </w:rPr>
        <w:t>ей в муниципальных организациях</w:t>
      </w:r>
      <w:r w:rsidRPr="00B5139F">
        <w:rPr>
          <w:rFonts w:ascii="Times New Roman" w:hAnsi="Times New Roman" w:cs="Times New Roman"/>
          <w:b/>
          <w:sz w:val="24"/>
          <w:szCs w:val="24"/>
        </w:rPr>
        <w:t xml:space="preserve"> и отдыха детей в каникулярное время</w:t>
      </w:r>
      <w:bookmarkEnd w:id="10"/>
    </w:p>
    <w:p w14:paraId="0BF3410B" w14:textId="77777777" w:rsidR="00D96640" w:rsidRPr="00B5139F" w:rsidRDefault="00D96640" w:rsidP="00381259">
      <w:pPr>
        <w:pStyle w:val="a4"/>
        <w:tabs>
          <w:tab w:val="left" w:pos="1276"/>
        </w:tabs>
        <w:spacing w:after="0"/>
        <w:ind w:left="709" w:right="-142"/>
        <w:jc w:val="center"/>
        <w:outlineLvl w:val="1"/>
        <w:rPr>
          <w:rFonts w:ascii="Times New Roman" w:hAnsi="Times New Roman" w:cs="Times New Roman"/>
          <w:b/>
          <w:sz w:val="24"/>
          <w:szCs w:val="24"/>
        </w:rPr>
      </w:pPr>
    </w:p>
    <w:p w14:paraId="6098BEED" w14:textId="72B471EA" w:rsidR="00476BB0" w:rsidRPr="00B5139F" w:rsidRDefault="00476BB0" w:rsidP="00EB3BE9">
      <w:pPr>
        <w:spacing w:after="0" w:line="240" w:lineRule="auto"/>
        <w:ind w:right="-142" w:firstLine="851"/>
        <w:jc w:val="both"/>
        <w:rPr>
          <w:rFonts w:ascii="Times New Roman" w:eastAsia="Times New Roman" w:hAnsi="Times New Roman" w:cs="Times New Roman"/>
          <w:sz w:val="24"/>
          <w:szCs w:val="24"/>
          <w:lang w:eastAsia="ru-RU"/>
        </w:rPr>
      </w:pPr>
      <w:bookmarkStart w:id="12" w:name="_Toc477426523"/>
      <w:r w:rsidRPr="00B5139F">
        <w:rPr>
          <w:rFonts w:ascii="Times New Roman" w:eastAsia="Times New Roman" w:hAnsi="Times New Roman" w:cs="Times New Roman"/>
          <w:sz w:val="24"/>
          <w:szCs w:val="24"/>
          <w:lang w:eastAsia="ru-RU"/>
        </w:rPr>
        <w:t xml:space="preserve">В 2024 году муниципальная система дополнительного образования Петрозаводска </w:t>
      </w:r>
      <w:r w:rsidRPr="00355059">
        <w:rPr>
          <w:rFonts w:ascii="Times New Roman" w:eastAsia="Times New Roman" w:hAnsi="Times New Roman" w:cs="Times New Roman"/>
          <w:sz w:val="24"/>
          <w:szCs w:val="24"/>
          <w:lang w:eastAsia="ru-RU"/>
        </w:rPr>
        <w:t xml:space="preserve">представлена </w:t>
      </w:r>
      <w:r w:rsidR="00BA7F1B" w:rsidRPr="00355059">
        <w:rPr>
          <w:rFonts w:ascii="Times New Roman" w:eastAsia="Times New Roman" w:hAnsi="Times New Roman" w:cs="Times New Roman"/>
          <w:sz w:val="24"/>
          <w:szCs w:val="24"/>
          <w:lang w:eastAsia="ru-RU"/>
        </w:rPr>
        <w:t>1</w:t>
      </w:r>
      <w:r w:rsidR="00685A25" w:rsidRPr="00355059">
        <w:rPr>
          <w:rFonts w:ascii="Times New Roman" w:eastAsia="Times New Roman" w:hAnsi="Times New Roman" w:cs="Times New Roman"/>
          <w:sz w:val="24"/>
          <w:szCs w:val="24"/>
          <w:lang w:eastAsia="ru-RU"/>
        </w:rPr>
        <w:t>5</w:t>
      </w:r>
      <w:r w:rsidRPr="00355059">
        <w:rPr>
          <w:rFonts w:ascii="Times New Roman" w:eastAsia="Times New Roman" w:hAnsi="Times New Roman" w:cs="Times New Roman"/>
          <w:sz w:val="24"/>
          <w:szCs w:val="24"/>
          <w:lang w:eastAsia="ru-RU"/>
        </w:rPr>
        <w:t xml:space="preserve"> учреждениями: МОУ</w:t>
      </w:r>
      <w:r w:rsidRPr="00B5139F">
        <w:rPr>
          <w:rFonts w:ascii="Times New Roman" w:eastAsia="Times New Roman" w:hAnsi="Times New Roman" w:cs="Times New Roman"/>
          <w:sz w:val="24"/>
          <w:szCs w:val="24"/>
          <w:lang w:eastAsia="ru-RU"/>
        </w:rPr>
        <w:t xml:space="preserve"> ДО «Детский театральный центр», МОУ ДО «Детско-юношеский центр»,</w:t>
      </w:r>
      <w:r w:rsidR="007C772A">
        <w:rPr>
          <w:rFonts w:ascii="Times New Roman" w:eastAsia="Times New Roman" w:hAnsi="Times New Roman" w:cs="Times New Roman"/>
          <w:sz w:val="24"/>
          <w:szCs w:val="24"/>
          <w:lang w:eastAsia="ru-RU"/>
        </w:rPr>
        <w:t xml:space="preserve"> </w:t>
      </w:r>
      <w:r w:rsidRPr="00B5139F">
        <w:rPr>
          <w:rFonts w:ascii="Times New Roman" w:eastAsia="Times New Roman" w:hAnsi="Times New Roman" w:cs="Times New Roman"/>
          <w:sz w:val="24"/>
          <w:szCs w:val="24"/>
          <w:lang w:eastAsia="ru-RU"/>
        </w:rPr>
        <w:t>МОУ ДО «Дом творчества детей и юношества № 2»</w:t>
      </w:r>
      <w:r w:rsidR="004B68FA">
        <w:rPr>
          <w:rFonts w:ascii="Times New Roman" w:eastAsia="Times New Roman" w:hAnsi="Times New Roman" w:cs="Times New Roman"/>
          <w:sz w:val="24"/>
          <w:szCs w:val="24"/>
          <w:lang w:eastAsia="ru-RU"/>
        </w:rPr>
        <w:t>,</w:t>
      </w:r>
      <w:r w:rsidR="003601AD">
        <w:rPr>
          <w:rFonts w:ascii="Times New Roman" w:eastAsia="Times New Roman" w:hAnsi="Times New Roman" w:cs="Times New Roman"/>
          <w:sz w:val="24"/>
          <w:szCs w:val="24"/>
          <w:lang w:eastAsia="ru-RU"/>
        </w:rPr>
        <w:t xml:space="preserve"> </w:t>
      </w:r>
      <w:r w:rsidR="004B68FA" w:rsidRPr="00B5139F">
        <w:rPr>
          <w:rFonts w:ascii="Times New Roman" w:eastAsia="Times New Roman" w:hAnsi="Times New Roman" w:cs="Times New Roman"/>
          <w:sz w:val="24"/>
          <w:szCs w:val="24"/>
          <w:lang w:eastAsia="ru-RU"/>
        </w:rPr>
        <w:t>5 детских школ искусств</w:t>
      </w:r>
      <w:r w:rsidR="00D24D4D">
        <w:rPr>
          <w:rFonts w:ascii="Times New Roman" w:eastAsia="Times New Roman" w:hAnsi="Times New Roman" w:cs="Times New Roman"/>
          <w:sz w:val="24"/>
          <w:szCs w:val="24"/>
          <w:lang w:eastAsia="ru-RU"/>
        </w:rPr>
        <w:t>, 7</w:t>
      </w:r>
      <w:r w:rsidR="004B68FA">
        <w:rPr>
          <w:rFonts w:ascii="Times New Roman" w:eastAsia="Times New Roman" w:hAnsi="Times New Roman" w:cs="Times New Roman"/>
          <w:sz w:val="24"/>
          <w:szCs w:val="24"/>
          <w:lang w:eastAsia="ru-RU"/>
        </w:rPr>
        <w:t xml:space="preserve"> спортивных школ</w:t>
      </w:r>
      <w:r w:rsidR="008C2866">
        <w:rPr>
          <w:rFonts w:ascii="Times New Roman" w:eastAsia="Times New Roman" w:hAnsi="Times New Roman" w:cs="Times New Roman"/>
          <w:sz w:val="24"/>
          <w:szCs w:val="24"/>
          <w:lang w:eastAsia="ru-RU"/>
        </w:rPr>
        <w:t>, а также</w:t>
      </w:r>
      <w:r w:rsidR="004B68FA">
        <w:rPr>
          <w:rFonts w:ascii="Times New Roman" w:eastAsia="Times New Roman" w:hAnsi="Times New Roman" w:cs="Times New Roman"/>
          <w:sz w:val="24"/>
          <w:szCs w:val="24"/>
          <w:lang w:eastAsia="ru-RU"/>
        </w:rPr>
        <w:t xml:space="preserve"> </w:t>
      </w:r>
      <w:r w:rsidR="004B68FA" w:rsidRPr="00B5139F">
        <w:rPr>
          <w:rFonts w:ascii="Times New Roman" w:eastAsia="Times New Roman" w:hAnsi="Times New Roman" w:cs="Times New Roman"/>
          <w:sz w:val="24"/>
          <w:szCs w:val="24"/>
          <w:lang w:eastAsia="ru-RU"/>
        </w:rPr>
        <w:t>МОУ «Центр образования и творчества «Петровский дворец»</w:t>
      </w:r>
      <w:r w:rsidR="00D24D4D">
        <w:rPr>
          <w:rFonts w:ascii="Times New Roman" w:eastAsia="Times New Roman" w:hAnsi="Times New Roman" w:cs="Times New Roman"/>
          <w:sz w:val="24"/>
          <w:szCs w:val="24"/>
          <w:lang w:eastAsia="ru-RU"/>
        </w:rPr>
        <w:t>,</w:t>
      </w:r>
      <w:r w:rsidR="00FD23DA">
        <w:rPr>
          <w:rFonts w:ascii="Times New Roman" w:eastAsia="Times New Roman" w:hAnsi="Times New Roman" w:cs="Times New Roman"/>
          <w:sz w:val="24"/>
          <w:szCs w:val="24"/>
          <w:lang w:eastAsia="ru-RU"/>
        </w:rPr>
        <w:t xml:space="preserve"> </w:t>
      </w:r>
      <w:r w:rsidR="004B68FA">
        <w:rPr>
          <w:rFonts w:ascii="Times New Roman" w:eastAsia="Times New Roman" w:hAnsi="Times New Roman" w:cs="Times New Roman"/>
          <w:sz w:val="24"/>
          <w:szCs w:val="24"/>
          <w:lang w:eastAsia="ru-RU"/>
        </w:rPr>
        <w:t xml:space="preserve">в которых </w:t>
      </w:r>
      <w:r w:rsidR="00FD23DA">
        <w:rPr>
          <w:rFonts w:ascii="Times New Roman" w:eastAsia="Times New Roman" w:hAnsi="Times New Roman" w:cs="Times New Roman"/>
          <w:sz w:val="24"/>
          <w:szCs w:val="24"/>
          <w:lang w:eastAsia="ru-RU"/>
        </w:rPr>
        <w:t>обучается около 25 тыс.</w:t>
      </w:r>
      <w:r w:rsidR="00FD23DA" w:rsidRPr="00FD23DA">
        <w:rPr>
          <w:rFonts w:ascii="Times New Roman" w:eastAsia="Times New Roman" w:hAnsi="Times New Roman" w:cs="Times New Roman"/>
          <w:sz w:val="24"/>
          <w:szCs w:val="24"/>
          <w:lang w:eastAsia="ru-RU"/>
        </w:rPr>
        <w:t xml:space="preserve">  </w:t>
      </w:r>
      <w:r w:rsidR="00FD23DA">
        <w:rPr>
          <w:rFonts w:ascii="Times New Roman" w:eastAsia="Times New Roman" w:hAnsi="Times New Roman" w:cs="Times New Roman"/>
          <w:sz w:val="24"/>
          <w:szCs w:val="24"/>
          <w:lang w:eastAsia="ru-RU"/>
        </w:rPr>
        <w:t>человек.</w:t>
      </w:r>
      <w:r w:rsidRPr="00B5139F">
        <w:rPr>
          <w:rFonts w:ascii="Times New Roman" w:eastAsia="Times New Roman" w:hAnsi="Times New Roman" w:cs="Times New Roman"/>
          <w:sz w:val="24"/>
          <w:szCs w:val="24"/>
          <w:lang w:eastAsia="ru-RU"/>
        </w:rPr>
        <w:t xml:space="preserve"> </w:t>
      </w:r>
      <w:r w:rsidR="004B68FA">
        <w:rPr>
          <w:rFonts w:ascii="Times New Roman" w:eastAsia="Times New Roman" w:hAnsi="Times New Roman" w:cs="Times New Roman"/>
          <w:sz w:val="24"/>
          <w:szCs w:val="24"/>
          <w:lang w:eastAsia="ru-RU"/>
        </w:rPr>
        <w:t xml:space="preserve"> </w:t>
      </w:r>
    </w:p>
    <w:p w14:paraId="5EE17432" w14:textId="3D993DEF" w:rsidR="00476BB0" w:rsidRPr="00B5139F" w:rsidRDefault="00476BB0" w:rsidP="00EB3BE9">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Муниципальное бюджетное общеобразовательное учреждение Петрозаводского городского округа «Центр образования и творчества «Петровский дворец» наделено статусом муниципального (опорного) центра дополнительного образования детей</w:t>
      </w:r>
      <w:r w:rsidR="00202C39">
        <w:rPr>
          <w:rFonts w:ascii="Times New Roman" w:eastAsia="Times New Roman" w:hAnsi="Times New Roman" w:cs="Times New Roman"/>
          <w:sz w:val="24"/>
          <w:szCs w:val="24"/>
          <w:lang w:eastAsia="ru-RU"/>
        </w:rPr>
        <w:t>.</w:t>
      </w:r>
      <w:r w:rsidRPr="00B5139F">
        <w:rPr>
          <w:rFonts w:ascii="Times New Roman" w:eastAsia="Times New Roman" w:hAnsi="Times New Roman" w:cs="Times New Roman"/>
          <w:sz w:val="24"/>
          <w:szCs w:val="24"/>
          <w:lang w:eastAsia="ru-RU"/>
        </w:rPr>
        <w:t xml:space="preserve"> </w:t>
      </w:r>
    </w:p>
    <w:p w14:paraId="0A3383CD" w14:textId="79794F10" w:rsidR="00476BB0" w:rsidRPr="00B5139F" w:rsidRDefault="00476BB0" w:rsidP="00EB3BE9">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В 2024 году 81% детей в возрасте 5</w:t>
      </w:r>
      <w:r w:rsidR="00746BB9">
        <w:rPr>
          <w:rFonts w:ascii="Times New Roman" w:eastAsia="Times New Roman" w:hAnsi="Times New Roman" w:cs="Times New Roman"/>
          <w:sz w:val="24"/>
          <w:szCs w:val="24"/>
          <w:lang w:eastAsia="ru-RU"/>
        </w:rPr>
        <w:t>-</w:t>
      </w:r>
      <w:r w:rsidRPr="00B5139F">
        <w:rPr>
          <w:rFonts w:ascii="Times New Roman" w:eastAsia="Times New Roman" w:hAnsi="Times New Roman" w:cs="Times New Roman"/>
          <w:sz w:val="24"/>
          <w:szCs w:val="24"/>
          <w:lang w:eastAsia="ru-RU"/>
        </w:rPr>
        <w:t>18 лет получали услуги дополнительного образования в муниципальных образовательных организациях дополнительного образования Петрозаводского городского округа.</w:t>
      </w:r>
    </w:p>
    <w:p w14:paraId="7553F695" w14:textId="4CAEB8DD" w:rsidR="00476BB0" w:rsidRPr="00B5139F" w:rsidRDefault="00476BB0" w:rsidP="00EB3BE9">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Система дополнительного образования реализует порядка 800 общеразвивающих дополнительных программ художественной, социально-гуманитарной, технической, естественно-научной, физкультурно-спортивной, туристско-краеведческой направленности в целях удовлетворения потребностей и</w:t>
      </w:r>
      <w:r w:rsidR="009046C1">
        <w:rPr>
          <w:rFonts w:ascii="Times New Roman" w:eastAsia="Times New Roman" w:hAnsi="Times New Roman" w:cs="Times New Roman"/>
          <w:sz w:val="24"/>
          <w:szCs w:val="24"/>
          <w:lang w:eastAsia="ru-RU"/>
        </w:rPr>
        <w:t xml:space="preserve"> интересов детей и их родителей.</w:t>
      </w:r>
    </w:p>
    <w:p w14:paraId="3127AB4A" w14:textId="45D691C9" w:rsidR="00476BB0" w:rsidRPr="00B5139F" w:rsidRDefault="00476BB0" w:rsidP="00EB3BE9">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 xml:space="preserve">Учреждения дополнительного образования </w:t>
      </w:r>
      <w:r w:rsidR="00202C39" w:rsidRPr="00B5139F">
        <w:rPr>
          <w:rFonts w:ascii="Times New Roman" w:eastAsia="Times New Roman" w:hAnsi="Times New Roman" w:cs="Times New Roman"/>
          <w:sz w:val="24"/>
          <w:szCs w:val="24"/>
          <w:lang w:eastAsia="ru-RU"/>
        </w:rPr>
        <w:t>реализуют 101</w:t>
      </w:r>
      <w:r w:rsidRPr="00B5139F">
        <w:rPr>
          <w:rFonts w:ascii="Times New Roman" w:eastAsia="Times New Roman" w:hAnsi="Times New Roman" w:cs="Times New Roman"/>
          <w:sz w:val="24"/>
          <w:szCs w:val="24"/>
          <w:lang w:eastAsia="ru-RU"/>
        </w:rPr>
        <w:t xml:space="preserve"> программу в сетевой форме, 70% из которых – социально значимые, в том числе по развитию волонтерского движения.</w:t>
      </w:r>
    </w:p>
    <w:p w14:paraId="41EF9FCE" w14:textId="77777777" w:rsidR="00476BB0" w:rsidRPr="00B5139F" w:rsidRDefault="00476BB0" w:rsidP="00EB3BE9">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По итогам 2024 года на базе МОУ работают:</w:t>
      </w:r>
    </w:p>
    <w:p w14:paraId="20D280B3" w14:textId="77777777" w:rsidR="00476BB0" w:rsidRPr="00B5139F" w:rsidRDefault="00476BB0" w:rsidP="00EB3BE9">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- 39 школьных спортивных клуба, что составляет 100% от общего количества школ;</w:t>
      </w:r>
    </w:p>
    <w:p w14:paraId="46A004DB" w14:textId="3D842A04" w:rsidR="00476BB0" w:rsidRPr="00B5139F" w:rsidRDefault="00476BB0" w:rsidP="00EB3BE9">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w:t>
      </w:r>
      <w:r w:rsidR="00F04FE3" w:rsidRPr="00B5139F">
        <w:rPr>
          <w:rFonts w:ascii="Times New Roman" w:eastAsia="Times New Roman" w:hAnsi="Times New Roman" w:cs="Times New Roman"/>
          <w:sz w:val="24"/>
          <w:szCs w:val="24"/>
          <w:lang w:eastAsia="ru-RU"/>
        </w:rPr>
        <w:t> </w:t>
      </w:r>
      <w:r w:rsidRPr="00B5139F">
        <w:rPr>
          <w:rFonts w:ascii="Times New Roman" w:eastAsia="Times New Roman" w:hAnsi="Times New Roman" w:cs="Times New Roman"/>
          <w:sz w:val="24"/>
          <w:szCs w:val="24"/>
          <w:lang w:eastAsia="ru-RU"/>
        </w:rPr>
        <w:t xml:space="preserve">по 35 школьных театров </w:t>
      </w:r>
      <w:r w:rsidR="001B1F00" w:rsidRPr="00B5139F">
        <w:rPr>
          <w:rFonts w:ascii="Times New Roman" w:eastAsia="Times New Roman" w:hAnsi="Times New Roman" w:cs="Times New Roman"/>
          <w:sz w:val="24"/>
          <w:szCs w:val="24"/>
          <w:lang w:eastAsia="ru-RU"/>
        </w:rPr>
        <w:t>и музеев</w:t>
      </w:r>
      <w:r w:rsidRPr="00B5139F">
        <w:rPr>
          <w:rFonts w:ascii="Times New Roman" w:eastAsia="Times New Roman" w:hAnsi="Times New Roman" w:cs="Times New Roman"/>
          <w:sz w:val="24"/>
          <w:szCs w:val="24"/>
          <w:lang w:eastAsia="ru-RU"/>
        </w:rPr>
        <w:t>,  что составляет 89,7% от общего количества школ;</w:t>
      </w:r>
    </w:p>
    <w:p w14:paraId="03E71762" w14:textId="3D8C7434" w:rsidR="00476BB0" w:rsidRPr="00B5139F" w:rsidRDefault="00476BB0" w:rsidP="00EB3BE9">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lastRenderedPageBreak/>
        <w:t>- в</w:t>
      </w:r>
      <w:r w:rsidR="00F04FE3" w:rsidRPr="00B5139F">
        <w:rPr>
          <w:rFonts w:ascii="Times New Roman" w:eastAsia="Times New Roman" w:hAnsi="Times New Roman" w:cs="Times New Roman"/>
          <w:sz w:val="24"/>
          <w:szCs w:val="24"/>
          <w:lang w:eastAsia="ru-RU"/>
        </w:rPr>
        <w:t> </w:t>
      </w:r>
      <w:r w:rsidRPr="00B5139F">
        <w:rPr>
          <w:rFonts w:ascii="Times New Roman" w:eastAsia="Times New Roman" w:hAnsi="Times New Roman" w:cs="Times New Roman"/>
          <w:sz w:val="24"/>
          <w:szCs w:val="24"/>
          <w:lang w:eastAsia="ru-RU"/>
        </w:rPr>
        <w:t>37 МОУ, М</w:t>
      </w:r>
      <w:r w:rsidR="0031435C">
        <w:rPr>
          <w:rFonts w:ascii="Times New Roman" w:eastAsia="Times New Roman" w:hAnsi="Times New Roman" w:cs="Times New Roman"/>
          <w:sz w:val="24"/>
          <w:szCs w:val="24"/>
          <w:lang w:eastAsia="ru-RU"/>
        </w:rPr>
        <w:t>У</w:t>
      </w:r>
      <w:r w:rsidRPr="00B5139F">
        <w:rPr>
          <w:rFonts w:ascii="Times New Roman" w:eastAsia="Times New Roman" w:hAnsi="Times New Roman" w:cs="Times New Roman"/>
          <w:sz w:val="24"/>
          <w:szCs w:val="24"/>
          <w:lang w:eastAsia="ru-RU"/>
        </w:rPr>
        <w:t xml:space="preserve"> ДО «СШ № 6» и МУ «МЦ «СМЕНА» </w:t>
      </w:r>
      <w:r w:rsidR="00F04FE3" w:rsidRPr="00B5139F">
        <w:rPr>
          <w:rFonts w:ascii="Times New Roman" w:eastAsia="Times New Roman" w:hAnsi="Times New Roman" w:cs="Times New Roman"/>
          <w:sz w:val="24"/>
          <w:szCs w:val="24"/>
          <w:lang w:eastAsia="ru-RU"/>
        </w:rPr>
        <w:t>организованы первичные</w:t>
      </w:r>
      <w:r w:rsidRPr="00B5139F">
        <w:rPr>
          <w:rFonts w:ascii="Times New Roman" w:eastAsia="Times New Roman" w:hAnsi="Times New Roman" w:cs="Times New Roman"/>
          <w:sz w:val="24"/>
          <w:szCs w:val="24"/>
          <w:lang w:eastAsia="ru-RU"/>
        </w:rPr>
        <w:t xml:space="preserve"> отделения регионального отделен</w:t>
      </w:r>
      <w:r w:rsidR="009046C1">
        <w:rPr>
          <w:rFonts w:ascii="Times New Roman" w:eastAsia="Times New Roman" w:hAnsi="Times New Roman" w:cs="Times New Roman"/>
          <w:sz w:val="24"/>
          <w:szCs w:val="24"/>
          <w:lang w:eastAsia="ru-RU"/>
        </w:rPr>
        <w:t>ия Общероссийского общественно-</w:t>
      </w:r>
      <w:r w:rsidRPr="00B5139F">
        <w:rPr>
          <w:rFonts w:ascii="Times New Roman" w:eastAsia="Times New Roman" w:hAnsi="Times New Roman" w:cs="Times New Roman"/>
          <w:sz w:val="24"/>
          <w:szCs w:val="24"/>
          <w:lang w:eastAsia="ru-RU"/>
        </w:rPr>
        <w:t>государственного движения детей и молодежи «Движение первых» Республики Карелия.</w:t>
      </w:r>
    </w:p>
    <w:p w14:paraId="5C263FA8" w14:textId="589B893C" w:rsidR="00476BB0" w:rsidRPr="00B5139F" w:rsidRDefault="00476BB0" w:rsidP="00EB3BE9">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МОУ «Средняя общеобразовательная школа</w:t>
      </w:r>
      <w:r w:rsidR="00D30A03">
        <w:rPr>
          <w:rFonts w:ascii="Times New Roman" w:eastAsia="Times New Roman" w:hAnsi="Times New Roman" w:cs="Times New Roman"/>
          <w:sz w:val="24"/>
          <w:szCs w:val="24"/>
          <w:lang w:eastAsia="ru-RU"/>
        </w:rPr>
        <w:t xml:space="preserve">  </w:t>
      </w:r>
      <w:r w:rsidRPr="00B5139F">
        <w:rPr>
          <w:rFonts w:ascii="Times New Roman" w:eastAsia="Times New Roman" w:hAnsi="Times New Roman" w:cs="Times New Roman"/>
          <w:sz w:val="24"/>
          <w:szCs w:val="24"/>
          <w:lang w:eastAsia="ru-RU"/>
        </w:rPr>
        <w:t>№ 55» наделена статусом школы - флагмана программы развития социальной активности обучающихся начальных классов «Орлята России» в Республике Карелия.</w:t>
      </w:r>
    </w:p>
    <w:p w14:paraId="426502E6" w14:textId="1DBE6A92" w:rsidR="00476BB0" w:rsidRPr="00B5139F" w:rsidRDefault="001B1F00" w:rsidP="00EB3BE9">
      <w:pPr>
        <w:pStyle w:val="af3"/>
        <w:ind w:right="-143" w:firstLine="851"/>
        <w:jc w:val="both"/>
        <w:rPr>
          <w:rFonts w:ascii="Times New Roman" w:hAnsi="Times New Roman"/>
          <w:sz w:val="24"/>
          <w:szCs w:val="24"/>
        </w:rPr>
      </w:pPr>
      <w:r w:rsidRPr="00B5139F">
        <w:rPr>
          <w:rFonts w:ascii="Times New Roman" w:hAnsi="Times New Roman"/>
          <w:sz w:val="24"/>
          <w:szCs w:val="24"/>
        </w:rPr>
        <w:t>Основная деятельность</w:t>
      </w:r>
      <w:r w:rsidR="00476BB0" w:rsidRPr="00B5139F">
        <w:rPr>
          <w:rFonts w:ascii="Times New Roman" w:hAnsi="Times New Roman"/>
          <w:sz w:val="24"/>
          <w:szCs w:val="24"/>
        </w:rPr>
        <w:t xml:space="preserve"> муниципальных детских школ искусств в 2024 году была направлена на создание условий для профессионального ориентирования и роста исполнительского мастерства учащихся и творческих коллективов школ, для саморазвития преподавателей, обеспечения преемственности педагогического опыта, для привлечения внимания родителей к обучению ребенка.</w:t>
      </w:r>
      <w:r w:rsidR="00476BB0" w:rsidRPr="00B5139F">
        <w:rPr>
          <w:rFonts w:ascii="Times New Roman" w:hAnsi="Times New Roman"/>
          <w:sz w:val="24"/>
          <w:szCs w:val="24"/>
        </w:rPr>
        <w:tab/>
      </w:r>
    </w:p>
    <w:p w14:paraId="382CF67D" w14:textId="23B21113" w:rsidR="00476BB0" w:rsidRPr="00B5139F" w:rsidRDefault="00476BB0" w:rsidP="00EB3BE9">
      <w:pPr>
        <w:pStyle w:val="af3"/>
        <w:ind w:right="-143" w:firstLine="851"/>
        <w:jc w:val="both"/>
        <w:rPr>
          <w:rFonts w:ascii="Times New Roman" w:hAnsi="Times New Roman"/>
          <w:sz w:val="24"/>
          <w:szCs w:val="24"/>
        </w:rPr>
      </w:pPr>
      <w:r w:rsidRPr="00B5139F">
        <w:rPr>
          <w:rFonts w:ascii="Times New Roman" w:hAnsi="Times New Roman"/>
          <w:sz w:val="24"/>
          <w:szCs w:val="24"/>
        </w:rPr>
        <w:t>В 5 муниципальных школах искусств (2 детских музыкальных школах, хоровой школе, школе искусств и художественной школе) занимается   35</w:t>
      </w:r>
      <w:r w:rsidR="008C2866">
        <w:rPr>
          <w:rFonts w:ascii="Times New Roman" w:hAnsi="Times New Roman"/>
          <w:sz w:val="24"/>
          <w:szCs w:val="24"/>
        </w:rPr>
        <w:t>76</w:t>
      </w:r>
      <w:r w:rsidRPr="00B5139F">
        <w:rPr>
          <w:rFonts w:ascii="Times New Roman" w:hAnsi="Times New Roman"/>
          <w:sz w:val="24"/>
          <w:szCs w:val="24"/>
        </w:rPr>
        <w:t xml:space="preserve"> чел., что составляет </w:t>
      </w:r>
      <w:r w:rsidR="00D30A03">
        <w:rPr>
          <w:rFonts w:ascii="Times New Roman" w:hAnsi="Times New Roman"/>
          <w:sz w:val="24"/>
          <w:szCs w:val="24"/>
        </w:rPr>
        <w:t xml:space="preserve">                </w:t>
      </w:r>
      <w:r w:rsidRPr="00B5139F">
        <w:rPr>
          <w:rFonts w:ascii="Times New Roman" w:hAnsi="Times New Roman"/>
          <w:sz w:val="24"/>
          <w:szCs w:val="24"/>
        </w:rPr>
        <w:t>11,</w:t>
      </w:r>
      <w:r w:rsidR="008C2866">
        <w:rPr>
          <w:rFonts w:ascii="Times New Roman" w:hAnsi="Times New Roman"/>
          <w:sz w:val="24"/>
          <w:szCs w:val="24"/>
        </w:rPr>
        <w:t>9</w:t>
      </w:r>
      <w:r w:rsidRPr="00B5139F">
        <w:rPr>
          <w:rFonts w:ascii="Times New Roman" w:hAnsi="Times New Roman"/>
          <w:sz w:val="24"/>
          <w:szCs w:val="24"/>
        </w:rPr>
        <w:t xml:space="preserve"> % </w:t>
      </w:r>
      <w:r w:rsidR="001B1F00" w:rsidRPr="00B5139F">
        <w:rPr>
          <w:rFonts w:ascii="Times New Roman" w:hAnsi="Times New Roman"/>
          <w:sz w:val="24"/>
          <w:szCs w:val="24"/>
        </w:rPr>
        <w:t>учащихся 1</w:t>
      </w:r>
      <w:r w:rsidRPr="00B5139F">
        <w:rPr>
          <w:rFonts w:ascii="Times New Roman" w:hAnsi="Times New Roman"/>
          <w:sz w:val="24"/>
          <w:szCs w:val="24"/>
        </w:rPr>
        <w:t xml:space="preserve"> - 9 классов общеобразовательных школ города.</w:t>
      </w:r>
    </w:p>
    <w:p w14:paraId="2FF8F772" w14:textId="77777777" w:rsidR="00476BB0" w:rsidRPr="00B5139F" w:rsidRDefault="00476BB0" w:rsidP="00EB3BE9">
      <w:pPr>
        <w:pStyle w:val="af3"/>
        <w:ind w:right="-143" w:firstLine="851"/>
        <w:jc w:val="both"/>
        <w:rPr>
          <w:rFonts w:ascii="Times New Roman" w:hAnsi="Times New Roman"/>
          <w:sz w:val="24"/>
          <w:szCs w:val="24"/>
        </w:rPr>
      </w:pPr>
      <w:r w:rsidRPr="00B5139F">
        <w:rPr>
          <w:rFonts w:ascii="Times New Roman" w:hAnsi="Times New Roman"/>
          <w:sz w:val="24"/>
          <w:szCs w:val="24"/>
        </w:rPr>
        <w:t xml:space="preserve">Обучение ведется по трем направлениям: предпрофессиональные программы, регламентируемые Федеральными государственными требованиями (ФГТ), общеразвивающие программы, реализуемые в рамках муниципального задания и общеразвивающие программы на отделениях платных дополнительных образовательных услуг. Конкурсная ситуация в школах составила в отчетном году 1,9 чел. на место на бюджетных отделениях. Традиционно наиболее востребованные специальности – «Фортепиано», «Изобразительное искусство» и «Народные инструменты». Процент обучающихся по дополнительным общеобразовательным предпрофессиональным программам в области искусств составил 83,2%. </w:t>
      </w:r>
    </w:p>
    <w:p w14:paraId="7D39A8AD" w14:textId="77777777" w:rsidR="00476BB0" w:rsidRPr="00B5139F" w:rsidRDefault="00476BB0" w:rsidP="00EB3BE9">
      <w:pPr>
        <w:pStyle w:val="af3"/>
        <w:ind w:right="-143" w:firstLine="851"/>
        <w:jc w:val="both"/>
        <w:rPr>
          <w:rFonts w:ascii="Times New Roman" w:hAnsi="Times New Roman"/>
          <w:sz w:val="24"/>
          <w:szCs w:val="24"/>
        </w:rPr>
      </w:pPr>
      <w:r w:rsidRPr="00B5139F">
        <w:rPr>
          <w:rFonts w:ascii="Times New Roman" w:hAnsi="Times New Roman"/>
          <w:sz w:val="24"/>
          <w:szCs w:val="24"/>
        </w:rPr>
        <w:t xml:space="preserve">В июне 2024 года состоялся ежегодный выпуск обучающихся, он составил 219 чел. Средний балл выпускных экзаменов в школах составил от 4,7 баллов. </w:t>
      </w:r>
    </w:p>
    <w:p w14:paraId="2808F401" w14:textId="77777777" w:rsidR="00476BB0" w:rsidRPr="00B5139F" w:rsidRDefault="00476BB0" w:rsidP="00EB3BE9">
      <w:pPr>
        <w:pStyle w:val="af3"/>
        <w:ind w:right="-143" w:firstLine="851"/>
        <w:jc w:val="both"/>
        <w:rPr>
          <w:rFonts w:ascii="Times New Roman" w:hAnsi="Times New Roman"/>
          <w:sz w:val="24"/>
          <w:szCs w:val="24"/>
        </w:rPr>
      </w:pPr>
      <w:r w:rsidRPr="00B5139F">
        <w:rPr>
          <w:rFonts w:ascii="Times New Roman" w:hAnsi="Times New Roman"/>
          <w:sz w:val="24"/>
          <w:szCs w:val="24"/>
        </w:rPr>
        <w:lastRenderedPageBreak/>
        <w:t>Обучающиеся показывают стабильно высокий уровень обученности. Средний бал промежуточной аттестации составил 4,5.</w:t>
      </w:r>
    </w:p>
    <w:p w14:paraId="7A858747" w14:textId="354BF7DB" w:rsidR="00476BB0" w:rsidRPr="00B5139F" w:rsidRDefault="00476BB0" w:rsidP="00EB3BE9">
      <w:pPr>
        <w:pStyle w:val="af3"/>
        <w:ind w:right="-143" w:firstLine="851"/>
        <w:jc w:val="both"/>
        <w:rPr>
          <w:rFonts w:ascii="Times New Roman" w:hAnsi="Times New Roman"/>
          <w:sz w:val="24"/>
          <w:szCs w:val="24"/>
        </w:rPr>
      </w:pPr>
      <w:r w:rsidRPr="00B5139F">
        <w:rPr>
          <w:rFonts w:ascii="Times New Roman" w:hAnsi="Times New Roman"/>
          <w:sz w:val="24"/>
          <w:szCs w:val="24"/>
        </w:rPr>
        <w:t>На постоянной основе в школах функционирует 44 творческих коллектива, в которых занимаются 1345 чел</w:t>
      </w:r>
      <w:r w:rsidR="005C5425">
        <w:rPr>
          <w:rFonts w:ascii="Times New Roman" w:hAnsi="Times New Roman"/>
          <w:sz w:val="24"/>
          <w:szCs w:val="24"/>
        </w:rPr>
        <w:t>овек</w:t>
      </w:r>
      <w:r w:rsidRPr="00B5139F">
        <w:rPr>
          <w:rFonts w:ascii="Times New Roman" w:hAnsi="Times New Roman"/>
          <w:sz w:val="24"/>
          <w:szCs w:val="24"/>
        </w:rPr>
        <w:t xml:space="preserve">. Занятия в них служат усилению мотивации обучающихся, их концертная деятельность является неотъемлемой частью культурной жизни города. </w:t>
      </w:r>
    </w:p>
    <w:p w14:paraId="6FA3A27B" w14:textId="01A72BE2" w:rsidR="00476BB0" w:rsidRPr="00B5139F" w:rsidRDefault="00476BB0" w:rsidP="00EB3BE9">
      <w:pPr>
        <w:pStyle w:val="af3"/>
        <w:ind w:right="-143" w:firstLine="851"/>
        <w:jc w:val="both"/>
        <w:rPr>
          <w:rFonts w:ascii="Times New Roman" w:hAnsi="Times New Roman"/>
          <w:sz w:val="24"/>
          <w:szCs w:val="24"/>
        </w:rPr>
      </w:pPr>
      <w:r w:rsidRPr="00B5139F">
        <w:rPr>
          <w:rFonts w:ascii="Times New Roman" w:hAnsi="Times New Roman"/>
          <w:sz w:val="24"/>
          <w:szCs w:val="24"/>
        </w:rPr>
        <w:t>В 2024 году звание «Образцовый детский коллектив художественного творчества Республики Карелия» присвоено Среднему хору «Лаулу» Детской хоровой школы и театральному коллективу «Тип-топ» Петрозаводской детской школы искусств</w:t>
      </w:r>
      <w:r w:rsidR="0020785E">
        <w:rPr>
          <w:rFonts w:ascii="Times New Roman" w:hAnsi="Times New Roman"/>
          <w:sz w:val="24"/>
          <w:szCs w:val="24"/>
        </w:rPr>
        <w:t xml:space="preserve">                                </w:t>
      </w:r>
      <w:r w:rsidRPr="00B5139F">
        <w:rPr>
          <w:rFonts w:ascii="Times New Roman" w:hAnsi="Times New Roman"/>
          <w:sz w:val="24"/>
          <w:szCs w:val="24"/>
        </w:rPr>
        <w:t xml:space="preserve"> им. М.А. Балакирева. Звание «Заслуженный коллектив народного творчества России» присвоено Хоровой капелле мальчиков и юношей «Виват». </w:t>
      </w:r>
    </w:p>
    <w:p w14:paraId="739D33E7" w14:textId="77777777" w:rsidR="00476BB0" w:rsidRPr="00B5139F" w:rsidRDefault="00476BB0" w:rsidP="00EB3BE9">
      <w:pPr>
        <w:pStyle w:val="af3"/>
        <w:ind w:right="-143" w:firstLine="851"/>
        <w:jc w:val="both"/>
        <w:rPr>
          <w:rFonts w:ascii="Times New Roman" w:hAnsi="Times New Roman"/>
          <w:sz w:val="24"/>
          <w:szCs w:val="24"/>
        </w:rPr>
      </w:pPr>
      <w:r w:rsidRPr="00B5139F">
        <w:rPr>
          <w:rFonts w:ascii="Times New Roman" w:hAnsi="Times New Roman"/>
          <w:sz w:val="24"/>
          <w:szCs w:val="24"/>
        </w:rPr>
        <w:t xml:space="preserve"> Высокий уровень подготовки обучающихся позволяет достойно представлять наш город и республику на творческих состязаниях различного уровня. Призерами и лауреатами творческих мероприятий международного, всероссийского, межрегионального уровней стали 1185 учащихся, что составляет 57,8 % от общего числа обучающихся на бюджетных местах.</w:t>
      </w:r>
    </w:p>
    <w:p w14:paraId="5D2666B0" w14:textId="054B3A9F" w:rsidR="00476BB0" w:rsidRPr="00B5139F" w:rsidRDefault="00476BB0" w:rsidP="00EB3BE9">
      <w:pPr>
        <w:pStyle w:val="af3"/>
        <w:ind w:right="-143" w:firstLine="851"/>
        <w:jc w:val="both"/>
        <w:rPr>
          <w:rFonts w:ascii="Times New Roman" w:hAnsi="Times New Roman"/>
          <w:sz w:val="24"/>
          <w:szCs w:val="24"/>
        </w:rPr>
      </w:pPr>
      <w:r w:rsidRPr="00B5139F">
        <w:rPr>
          <w:rFonts w:ascii="Times New Roman" w:hAnsi="Times New Roman"/>
          <w:sz w:val="24"/>
          <w:szCs w:val="24"/>
        </w:rPr>
        <w:t>В практику школ внедряются программы, адресованные детям с особенностями развития.  В 2024 году в Детской музыкальной школе № 1</w:t>
      </w:r>
      <w:r w:rsidR="001B1F00" w:rsidRPr="00B5139F">
        <w:rPr>
          <w:rFonts w:ascii="Times New Roman" w:hAnsi="Times New Roman"/>
          <w:sz w:val="24"/>
          <w:szCs w:val="24"/>
        </w:rPr>
        <w:t xml:space="preserve"> </w:t>
      </w:r>
      <w:r w:rsidRPr="00B5139F">
        <w:rPr>
          <w:rFonts w:ascii="Times New Roman" w:hAnsi="Times New Roman"/>
          <w:sz w:val="24"/>
          <w:szCs w:val="24"/>
        </w:rPr>
        <w:t>им. Г.</w:t>
      </w:r>
      <w:r w:rsidR="001B1F00" w:rsidRPr="00B5139F">
        <w:rPr>
          <w:rFonts w:ascii="Times New Roman" w:hAnsi="Times New Roman"/>
          <w:sz w:val="24"/>
          <w:szCs w:val="24"/>
        </w:rPr>
        <w:t xml:space="preserve"> </w:t>
      </w:r>
      <w:r w:rsidRPr="00B5139F">
        <w:rPr>
          <w:rFonts w:ascii="Times New Roman" w:hAnsi="Times New Roman"/>
          <w:sz w:val="24"/>
          <w:szCs w:val="24"/>
        </w:rPr>
        <w:t>Синисало продолжили развитие 3 годовые адаптированные дополнительные общеразвивающие программы для детей и взрослых с ограниченными возможностями. Общее количество обучаемых детей с ОВЗ составляет 14 чел. (4% от общего числа обучающихся).</w:t>
      </w:r>
    </w:p>
    <w:p w14:paraId="253E568A" w14:textId="3EAC4B30" w:rsidR="00476BB0" w:rsidRPr="00B5139F" w:rsidRDefault="00476BB0" w:rsidP="00EB3BE9">
      <w:pPr>
        <w:pStyle w:val="af3"/>
        <w:ind w:right="-143" w:firstLine="851"/>
        <w:jc w:val="both"/>
        <w:rPr>
          <w:rFonts w:ascii="Times New Roman" w:hAnsi="Times New Roman"/>
          <w:sz w:val="24"/>
          <w:szCs w:val="24"/>
        </w:rPr>
      </w:pPr>
      <w:r w:rsidRPr="00B5139F">
        <w:rPr>
          <w:rFonts w:ascii="Times New Roman" w:hAnsi="Times New Roman"/>
          <w:sz w:val="24"/>
          <w:szCs w:val="24"/>
        </w:rPr>
        <w:t xml:space="preserve">Выявление и поддержка одаренных детей, их ранняя профориентация – одна из важных задач системы дополнительного образования в сфере культуры. </w:t>
      </w:r>
    </w:p>
    <w:p w14:paraId="638AB57C" w14:textId="56C14E4A" w:rsidR="00476BB0" w:rsidRPr="00B5139F" w:rsidRDefault="00476BB0" w:rsidP="00EB3BE9">
      <w:pPr>
        <w:pStyle w:val="af3"/>
        <w:ind w:right="-143" w:firstLine="851"/>
        <w:jc w:val="both"/>
        <w:rPr>
          <w:rFonts w:ascii="Times New Roman" w:hAnsi="Times New Roman"/>
          <w:sz w:val="24"/>
          <w:szCs w:val="24"/>
        </w:rPr>
      </w:pPr>
      <w:r w:rsidRPr="00B5139F">
        <w:rPr>
          <w:rFonts w:ascii="Times New Roman" w:hAnsi="Times New Roman"/>
          <w:sz w:val="24"/>
          <w:szCs w:val="24"/>
        </w:rPr>
        <w:t>В 2024 году 17% выпускников детских школ искусств продолжили обучение в профильных высших и средних учебных заведениях Республики Карелия и других регионов России, что яв</w:t>
      </w:r>
      <w:r w:rsidRPr="00B5139F">
        <w:rPr>
          <w:rFonts w:ascii="Times New Roman" w:hAnsi="Times New Roman"/>
          <w:sz w:val="24"/>
          <w:szCs w:val="24"/>
        </w:rPr>
        <w:lastRenderedPageBreak/>
        <w:t xml:space="preserve">ляется высоким показателем. Часть выпускников 2024 года готовится к поступлению в профильные учебные заведения после окончания 11 класса общеобразовательной школы, </w:t>
      </w:r>
      <w:r w:rsidR="001B1F00" w:rsidRPr="00B5139F">
        <w:rPr>
          <w:rFonts w:ascii="Times New Roman" w:hAnsi="Times New Roman"/>
          <w:sz w:val="24"/>
          <w:szCs w:val="24"/>
        </w:rPr>
        <w:t>занимаясь по</w:t>
      </w:r>
      <w:r w:rsidRPr="00B5139F">
        <w:rPr>
          <w:rFonts w:ascii="Times New Roman" w:hAnsi="Times New Roman"/>
          <w:sz w:val="24"/>
          <w:szCs w:val="24"/>
        </w:rPr>
        <w:t xml:space="preserve"> программам профориентации. </w:t>
      </w:r>
    </w:p>
    <w:p w14:paraId="5B614F94" w14:textId="221ED572" w:rsidR="00476BB0" w:rsidRPr="00B5139F" w:rsidRDefault="00476BB0" w:rsidP="00EB3BE9">
      <w:pPr>
        <w:pStyle w:val="af3"/>
        <w:ind w:right="-143" w:firstLine="851"/>
        <w:jc w:val="both"/>
        <w:rPr>
          <w:rFonts w:ascii="Times New Roman" w:hAnsi="Times New Roman"/>
          <w:sz w:val="24"/>
          <w:szCs w:val="24"/>
        </w:rPr>
      </w:pPr>
      <w:r w:rsidRPr="00B5139F">
        <w:rPr>
          <w:rFonts w:ascii="Times New Roman" w:hAnsi="Times New Roman"/>
          <w:sz w:val="24"/>
          <w:szCs w:val="24"/>
        </w:rPr>
        <w:t>Воспитанники школ в 2024 году стали стипендиатами Министерства культуры Республики Карелия (5 чел.), Министерства образования Республики Карелия (2 чел.), Администрации (15 человек и 2 творческих коллектива), Фонда семьи Макаровых</w:t>
      </w:r>
      <w:r w:rsidR="00D30A03">
        <w:rPr>
          <w:rFonts w:ascii="Times New Roman" w:hAnsi="Times New Roman"/>
          <w:sz w:val="24"/>
          <w:szCs w:val="24"/>
        </w:rPr>
        <w:t xml:space="preserve">                         </w:t>
      </w:r>
      <w:r w:rsidRPr="00B5139F">
        <w:rPr>
          <w:rFonts w:ascii="Times New Roman" w:hAnsi="Times New Roman"/>
          <w:sz w:val="24"/>
          <w:szCs w:val="24"/>
        </w:rPr>
        <w:t xml:space="preserve"> (2 человека).</w:t>
      </w:r>
    </w:p>
    <w:p w14:paraId="3F36D26F" w14:textId="01D31789" w:rsidR="00476BB0" w:rsidRPr="00B5139F" w:rsidRDefault="00476BB0" w:rsidP="00EB3BE9">
      <w:pPr>
        <w:pStyle w:val="af3"/>
        <w:ind w:right="-143" w:firstLine="851"/>
        <w:jc w:val="both"/>
        <w:rPr>
          <w:rFonts w:ascii="Times New Roman" w:hAnsi="Times New Roman"/>
          <w:sz w:val="24"/>
          <w:szCs w:val="24"/>
        </w:rPr>
      </w:pPr>
      <w:r w:rsidRPr="00B5139F">
        <w:rPr>
          <w:rFonts w:ascii="Times New Roman" w:hAnsi="Times New Roman"/>
          <w:sz w:val="24"/>
          <w:szCs w:val="24"/>
        </w:rPr>
        <w:t xml:space="preserve">Как и в </w:t>
      </w:r>
      <w:r w:rsidR="001D50EC">
        <w:rPr>
          <w:rFonts w:ascii="Times New Roman" w:hAnsi="Times New Roman"/>
          <w:sz w:val="24"/>
          <w:szCs w:val="24"/>
        </w:rPr>
        <w:t>2023</w:t>
      </w:r>
      <w:r w:rsidRPr="00B5139F">
        <w:rPr>
          <w:rFonts w:ascii="Times New Roman" w:hAnsi="Times New Roman"/>
          <w:sz w:val="24"/>
          <w:szCs w:val="24"/>
        </w:rPr>
        <w:t xml:space="preserve"> году 3 учащихся детских школ искусств стали лауреатами Общероссийского конкурса «Юные дарования», который проводится среди учащихся музыкальных учебных заведений, имеющих наивысшие достижения в обучении.</w:t>
      </w:r>
    </w:p>
    <w:p w14:paraId="2A19C25F" w14:textId="7BC98D53" w:rsidR="00476BB0" w:rsidRPr="00B5139F" w:rsidRDefault="00FC209B" w:rsidP="00EB3BE9">
      <w:pPr>
        <w:pStyle w:val="af3"/>
        <w:ind w:right="-143" w:firstLine="851"/>
        <w:jc w:val="both"/>
        <w:rPr>
          <w:rFonts w:ascii="Times New Roman" w:hAnsi="Times New Roman"/>
          <w:sz w:val="24"/>
          <w:szCs w:val="24"/>
        </w:rPr>
      </w:pPr>
      <w:r w:rsidRPr="00FC209B">
        <w:rPr>
          <w:rFonts w:ascii="Times New Roman" w:hAnsi="Times New Roman"/>
          <w:sz w:val="24"/>
          <w:szCs w:val="24"/>
        </w:rPr>
        <w:t>Героическая кантата «Краснодон» – это масштабный проект Петрозаводской      детской  школы искусств им. М.А. Балакирева   в   содружестве с ОО «Балакиревский союз», благодаря которому в Петрозаводске состоялось премьерное исполнение героической кантаты «Краснодон» (музыка Геннадия Лукина, слова Владимира Лесового). На сцене Петровского дворца выступили 156 участников из Москвы, Тольятти, Петрозаводска, Луг</w:t>
      </w:r>
      <w:r w:rsidR="0050756F">
        <w:rPr>
          <w:rFonts w:ascii="Times New Roman" w:hAnsi="Times New Roman"/>
          <w:sz w:val="24"/>
          <w:szCs w:val="24"/>
        </w:rPr>
        <w:t>анска, Ахтубинска и Волгограда.</w:t>
      </w:r>
    </w:p>
    <w:p w14:paraId="3942888F" w14:textId="77777777" w:rsidR="00476BB0" w:rsidRPr="00B5139F" w:rsidRDefault="00476BB0" w:rsidP="00EB3BE9">
      <w:pPr>
        <w:pStyle w:val="af3"/>
        <w:ind w:right="-143" w:firstLine="851"/>
        <w:jc w:val="both"/>
        <w:rPr>
          <w:rFonts w:ascii="Times New Roman" w:hAnsi="Times New Roman"/>
          <w:sz w:val="24"/>
          <w:szCs w:val="24"/>
        </w:rPr>
      </w:pPr>
      <w:r w:rsidRPr="00B5139F">
        <w:rPr>
          <w:rFonts w:ascii="Times New Roman" w:hAnsi="Times New Roman"/>
          <w:sz w:val="24"/>
          <w:szCs w:val="24"/>
        </w:rPr>
        <w:t>Количество посещений мероприятий, организованных детскими школами искусств в 2024 году составило 26,7 тыс.  (127,1 % от планового показателя национального проекта «Культура»).</w:t>
      </w:r>
    </w:p>
    <w:p w14:paraId="487DABD1" w14:textId="59A0E51D" w:rsidR="00476BB0" w:rsidRPr="00B5139F" w:rsidRDefault="00476BB0" w:rsidP="00EB3BE9">
      <w:pPr>
        <w:pStyle w:val="af3"/>
        <w:ind w:right="-143" w:firstLine="851"/>
        <w:jc w:val="both"/>
        <w:rPr>
          <w:rFonts w:ascii="Times New Roman" w:hAnsi="Times New Roman"/>
          <w:sz w:val="24"/>
          <w:szCs w:val="24"/>
        </w:rPr>
      </w:pPr>
      <w:r w:rsidRPr="00B5139F">
        <w:rPr>
          <w:rFonts w:ascii="Times New Roman" w:hAnsi="Times New Roman"/>
          <w:sz w:val="24"/>
          <w:szCs w:val="24"/>
        </w:rPr>
        <w:t xml:space="preserve">В Год семьи детские школы искусств посвятили ряд мероприятий вопросам эстетического воспитания, психологической поддержки ребенка, занимающегося искусством, со стороны семьи. </w:t>
      </w:r>
    </w:p>
    <w:p w14:paraId="724F79B1" w14:textId="4457193F" w:rsidR="00476BB0" w:rsidRPr="00B5139F" w:rsidRDefault="00476BB0" w:rsidP="00EB3BE9">
      <w:pPr>
        <w:pStyle w:val="af3"/>
        <w:ind w:right="-143" w:firstLine="851"/>
        <w:jc w:val="both"/>
        <w:rPr>
          <w:rFonts w:ascii="Times New Roman" w:hAnsi="Times New Roman"/>
          <w:sz w:val="24"/>
          <w:szCs w:val="24"/>
        </w:rPr>
      </w:pPr>
      <w:r w:rsidRPr="00B5139F">
        <w:rPr>
          <w:rFonts w:ascii="Times New Roman" w:hAnsi="Times New Roman"/>
          <w:sz w:val="24"/>
          <w:szCs w:val="24"/>
        </w:rPr>
        <w:t xml:space="preserve">Много лет на повестке дня стоит вопрос о потребности в строительстве в Петрозаводске зданий для Детской музыкальной школы им. Г.В. </w:t>
      </w:r>
      <w:r w:rsidR="001B1F00" w:rsidRPr="00B5139F">
        <w:rPr>
          <w:rFonts w:ascii="Times New Roman" w:hAnsi="Times New Roman"/>
          <w:sz w:val="24"/>
          <w:szCs w:val="24"/>
        </w:rPr>
        <w:t>Свиридова в</w:t>
      </w:r>
      <w:r w:rsidR="00202C39">
        <w:rPr>
          <w:rFonts w:ascii="Times New Roman" w:hAnsi="Times New Roman"/>
          <w:sz w:val="24"/>
          <w:szCs w:val="24"/>
        </w:rPr>
        <w:t xml:space="preserve"> </w:t>
      </w:r>
      <w:r w:rsidRPr="00B5139F">
        <w:rPr>
          <w:rFonts w:ascii="Times New Roman" w:hAnsi="Times New Roman"/>
          <w:sz w:val="24"/>
          <w:szCs w:val="24"/>
        </w:rPr>
        <w:t xml:space="preserve">районе Кукковка и Петрозаводской детской школы искусств   им. М.А. Балакирева в районе Древлянка. С 2025 года в </w:t>
      </w:r>
      <w:r w:rsidR="001B1F00" w:rsidRPr="00B5139F">
        <w:rPr>
          <w:rFonts w:ascii="Times New Roman" w:hAnsi="Times New Roman"/>
          <w:sz w:val="24"/>
          <w:szCs w:val="24"/>
        </w:rPr>
        <w:t>рамках национального</w:t>
      </w:r>
      <w:r w:rsidRPr="00B5139F">
        <w:rPr>
          <w:rFonts w:ascii="Times New Roman" w:hAnsi="Times New Roman"/>
          <w:sz w:val="24"/>
          <w:szCs w:val="24"/>
        </w:rPr>
        <w:t xml:space="preserve"> проекта «Семья» стало </w:t>
      </w:r>
      <w:r w:rsidRPr="00B5139F">
        <w:rPr>
          <w:rFonts w:ascii="Times New Roman" w:hAnsi="Times New Roman"/>
          <w:sz w:val="24"/>
          <w:szCs w:val="24"/>
        </w:rPr>
        <w:lastRenderedPageBreak/>
        <w:t xml:space="preserve">возможным регионам </w:t>
      </w:r>
      <w:r w:rsidR="001B1F00" w:rsidRPr="00B5139F">
        <w:rPr>
          <w:rFonts w:ascii="Times New Roman" w:hAnsi="Times New Roman"/>
          <w:sz w:val="24"/>
          <w:szCs w:val="24"/>
        </w:rPr>
        <w:t>России участвовать</w:t>
      </w:r>
      <w:r w:rsidRPr="00B5139F">
        <w:rPr>
          <w:rFonts w:ascii="Times New Roman" w:hAnsi="Times New Roman"/>
          <w:sz w:val="24"/>
          <w:szCs w:val="24"/>
        </w:rPr>
        <w:t xml:space="preserve"> в конкурсном отборе заявок на строительство зданий для детских школ искусств. Поскольку одним из условий участия в конкурсе является наличие проектно-сметной документации на строительство, Администрация проводит </w:t>
      </w:r>
      <w:r w:rsidR="001B1F00" w:rsidRPr="00B5139F">
        <w:rPr>
          <w:rFonts w:ascii="Times New Roman" w:hAnsi="Times New Roman"/>
          <w:sz w:val="24"/>
          <w:szCs w:val="24"/>
        </w:rPr>
        <w:t>работу с</w:t>
      </w:r>
      <w:r w:rsidRPr="00B5139F">
        <w:rPr>
          <w:rFonts w:ascii="Times New Roman" w:hAnsi="Times New Roman"/>
          <w:sz w:val="24"/>
          <w:szCs w:val="24"/>
        </w:rPr>
        <w:t xml:space="preserve"> Министерством культуры Республики </w:t>
      </w:r>
      <w:r w:rsidR="001B1F00" w:rsidRPr="00B5139F">
        <w:rPr>
          <w:rFonts w:ascii="Times New Roman" w:hAnsi="Times New Roman"/>
          <w:sz w:val="24"/>
          <w:szCs w:val="24"/>
        </w:rPr>
        <w:t>Карелия о</w:t>
      </w:r>
      <w:r w:rsidRPr="00B5139F">
        <w:rPr>
          <w:rFonts w:ascii="Times New Roman" w:hAnsi="Times New Roman"/>
          <w:sz w:val="24"/>
          <w:szCs w:val="24"/>
        </w:rPr>
        <w:t xml:space="preserve"> выделении </w:t>
      </w:r>
      <w:r w:rsidR="001B1F00" w:rsidRPr="00B5139F">
        <w:rPr>
          <w:rFonts w:ascii="Times New Roman" w:hAnsi="Times New Roman"/>
          <w:sz w:val="24"/>
          <w:szCs w:val="24"/>
        </w:rPr>
        <w:t>средств из</w:t>
      </w:r>
      <w:r w:rsidRPr="00B5139F">
        <w:rPr>
          <w:rFonts w:ascii="Times New Roman" w:hAnsi="Times New Roman"/>
          <w:sz w:val="24"/>
          <w:szCs w:val="24"/>
        </w:rPr>
        <w:t xml:space="preserve"> бюджета Республики </w:t>
      </w:r>
      <w:r w:rsidR="001B1F00" w:rsidRPr="00B5139F">
        <w:rPr>
          <w:rFonts w:ascii="Times New Roman" w:hAnsi="Times New Roman"/>
          <w:sz w:val="24"/>
          <w:szCs w:val="24"/>
        </w:rPr>
        <w:t>Карелия на</w:t>
      </w:r>
      <w:r w:rsidRPr="00B5139F">
        <w:rPr>
          <w:rFonts w:ascii="Times New Roman" w:hAnsi="Times New Roman"/>
          <w:sz w:val="24"/>
          <w:szCs w:val="24"/>
        </w:rPr>
        <w:t xml:space="preserve"> разработку ПСД на строительство зданий. В Генеральном плане города зарезервированы </w:t>
      </w:r>
      <w:r w:rsidR="001B1F00" w:rsidRPr="00B5139F">
        <w:rPr>
          <w:rFonts w:ascii="Times New Roman" w:hAnsi="Times New Roman"/>
          <w:sz w:val="24"/>
          <w:szCs w:val="24"/>
        </w:rPr>
        <w:t>территории для</w:t>
      </w:r>
      <w:r w:rsidRPr="00B5139F">
        <w:rPr>
          <w:rFonts w:ascii="Times New Roman" w:hAnsi="Times New Roman"/>
          <w:sz w:val="24"/>
          <w:szCs w:val="24"/>
        </w:rPr>
        <w:t xml:space="preserve"> формирования </w:t>
      </w:r>
      <w:r w:rsidR="001B1F00" w:rsidRPr="00B5139F">
        <w:rPr>
          <w:rFonts w:ascii="Times New Roman" w:hAnsi="Times New Roman"/>
          <w:sz w:val="24"/>
          <w:szCs w:val="24"/>
        </w:rPr>
        <w:t>земельных участков под строительство</w:t>
      </w:r>
      <w:r w:rsidRPr="00B5139F">
        <w:rPr>
          <w:rFonts w:ascii="Times New Roman" w:hAnsi="Times New Roman"/>
          <w:sz w:val="24"/>
          <w:szCs w:val="24"/>
        </w:rPr>
        <w:t xml:space="preserve"> этих объектов.</w:t>
      </w:r>
    </w:p>
    <w:p w14:paraId="6DFC76B5" w14:textId="77777777" w:rsidR="00476BB0" w:rsidRPr="00B5139F" w:rsidRDefault="00476BB0" w:rsidP="00EB3BE9">
      <w:pPr>
        <w:pStyle w:val="af3"/>
        <w:ind w:right="-143" w:firstLine="851"/>
        <w:jc w:val="both"/>
        <w:rPr>
          <w:rFonts w:ascii="Times New Roman" w:hAnsi="Times New Roman"/>
          <w:sz w:val="24"/>
          <w:szCs w:val="24"/>
        </w:rPr>
      </w:pPr>
      <w:r w:rsidRPr="00B5139F">
        <w:rPr>
          <w:rFonts w:ascii="Times New Roman" w:hAnsi="Times New Roman"/>
          <w:sz w:val="24"/>
          <w:szCs w:val="24"/>
        </w:rPr>
        <w:t xml:space="preserve">Администрацией продолжена работа по организации различных форм детского отдыха во время школьных каникул: </w:t>
      </w:r>
    </w:p>
    <w:p w14:paraId="0962DDE4" w14:textId="77777777" w:rsidR="00476BB0" w:rsidRPr="00B5139F" w:rsidRDefault="00476BB0" w:rsidP="00EB3BE9">
      <w:pPr>
        <w:pStyle w:val="af3"/>
        <w:ind w:right="-143" w:firstLine="851"/>
        <w:jc w:val="both"/>
        <w:rPr>
          <w:rFonts w:ascii="Times New Roman" w:hAnsi="Times New Roman"/>
          <w:sz w:val="24"/>
          <w:szCs w:val="24"/>
        </w:rPr>
      </w:pPr>
      <w:r w:rsidRPr="00B5139F">
        <w:rPr>
          <w:rFonts w:ascii="Times New Roman" w:hAnsi="Times New Roman"/>
          <w:sz w:val="24"/>
          <w:szCs w:val="24"/>
        </w:rPr>
        <w:t>- проведение лагерей дневного пребывания и специализированных (профильных) лагерей в муниципальных образовательных организациях;</w:t>
      </w:r>
    </w:p>
    <w:p w14:paraId="30E7291A" w14:textId="77777777" w:rsidR="00476BB0" w:rsidRPr="00B5139F" w:rsidRDefault="00476BB0" w:rsidP="00EB3BE9">
      <w:pPr>
        <w:pStyle w:val="af3"/>
        <w:ind w:right="-143" w:firstLine="851"/>
        <w:jc w:val="both"/>
        <w:rPr>
          <w:rFonts w:ascii="Times New Roman" w:hAnsi="Times New Roman"/>
          <w:sz w:val="24"/>
          <w:szCs w:val="24"/>
        </w:rPr>
      </w:pPr>
      <w:r w:rsidRPr="00B5139F">
        <w:rPr>
          <w:rFonts w:ascii="Times New Roman" w:hAnsi="Times New Roman"/>
          <w:sz w:val="24"/>
          <w:szCs w:val="24"/>
        </w:rPr>
        <w:t>- направление в оздоровительные лагеря за пределами Республики Карелия детей из семей, находящихся в трудной жизненной ситуации;</w:t>
      </w:r>
    </w:p>
    <w:p w14:paraId="2F20A9E8" w14:textId="77777777" w:rsidR="00476BB0" w:rsidRPr="00B5139F" w:rsidRDefault="00476BB0" w:rsidP="00EB3BE9">
      <w:pPr>
        <w:pStyle w:val="af3"/>
        <w:ind w:right="-143" w:firstLine="851"/>
        <w:jc w:val="both"/>
        <w:rPr>
          <w:rFonts w:ascii="Times New Roman" w:hAnsi="Times New Roman"/>
          <w:sz w:val="24"/>
          <w:szCs w:val="24"/>
        </w:rPr>
      </w:pPr>
      <w:r w:rsidRPr="00B5139F">
        <w:rPr>
          <w:rFonts w:ascii="Times New Roman" w:hAnsi="Times New Roman"/>
          <w:sz w:val="24"/>
          <w:szCs w:val="24"/>
        </w:rPr>
        <w:t>- тренировочные сборы для воспитанников спортивных школ;</w:t>
      </w:r>
    </w:p>
    <w:p w14:paraId="1322EC7F" w14:textId="77777777" w:rsidR="00476BB0" w:rsidRPr="00B5139F" w:rsidRDefault="00476BB0" w:rsidP="00EB3BE9">
      <w:pPr>
        <w:pStyle w:val="af3"/>
        <w:ind w:right="-143" w:firstLine="851"/>
        <w:jc w:val="both"/>
        <w:rPr>
          <w:rFonts w:ascii="Times New Roman" w:hAnsi="Times New Roman"/>
          <w:sz w:val="24"/>
          <w:szCs w:val="24"/>
        </w:rPr>
      </w:pPr>
      <w:r w:rsidRPr="00B5139F">
        <w:rPr>
          <w:rFonts w:ascii="Times New Roman" w:hAnsi="Times New Roman"/>
          <w:sz w:val="24"/>
          <w:szCs w:val="24"/>
        </w:rPr>
        <w:t>- временное трудоустройство несовершеннолетних;</w:t>
      </w:r>
    </w:p>
    <w:p w14:paraId="3DD774FE" w14:textId="510A5D1D" w:rsidR="00476BB0" w:rsidRPr="00B5139F" w:rsidRDefault="00476BB0" w:rsidP="00EB3BE9">
      <w:pPr>
        <w:pStyle w:val="af3"/>
        <w:ind w:right="-143" w:firstLine="851"/>
        <w:jc w:val="both"/>
        <w:rPr>
          <w:rFonts w:ascii="Times New Roman" w:hAnsi="Times New Roman"/>
          <w:sz w:val="24"/>
          <w:szCs w:val="24"/>
        </w:rPr>
      </w:pPr>
      <w:r w:rsidRPr="00B5139F">
        <w:rPr>
          <w:rFonts w:ascii="Times New Roman" w:hAnsi="Times New Roman"/>
          <w:sz w:val="24"/>
          <w:szCs w:val="24"/>
        </w:rPr>
        <w:t>-</w:t>
      </w:r>
      <w:r w:rsidR="00847D21" w:rsidRPr="00B5139F">
        <w:rPr>
          <w:rFonts w:ascii="Times New Roman" w:hAnsi="Times New Roman"/>
          <w:sz w:val="24"/>
          <w:szCs w:val="24"/>
        </w:rPr>
        <w:t> </w:t>
      </w:r>
      <w:r w:rsidRPr="00B5139F">
        <w:rPr>
          <w:rFonts w:ascii="Times New Roman" w:hAnsi="Times New Roman"/>
          <w:sz w:val="24"/>
          <w:szCs w:val="24"/>
        </w:rPr>
        <w:t>досуговые мероприятия муниципальных организаций дополнительного образования.</w:t>
      </w:r>
    </w:p>
    <w:p w14:paraId="0DAFF83D" w14:textId="32C68C58" w:rsidR="00476BB0" w:rsidRPr="00B5139F" w:rsidRDefault="00476BB0" w:rsidP="00EB3BE9">
      <w:pPr>
        <w:pStyle w:val="af3"/>
        <w:ind w:right="-143" w:firstLine="851"/>
        <w:jc w:val="both"/>
        <w:rPr>
          <w:rFonts w:ascii="Times New Roman" w:hAnsi="Times New Roman"/>
          <w:sz w:val="24"/>
          <w:szCs w:val="24"/>
        </w:rPr>
      </w:pPr>
      <w:r w:rsidRPr="00B5139F">
        <w:rPr>
          <w:rFonts w:ascii="Times New Roman" w:hAnsi="Times New Roman"/>
          <w:sz w:val="24"/>
          <w:szCs w:val="24"/>
        </w:rPr>
        <w:t xml:space="preserve">Оздоровительная кампания в период школьных каникул проводится за счет средств бюджета Петрозаводского городского округа и Республики Карелия. Общая сумма средств, направленная на проведение оздоровительной кампании в </w:t>
      </w:r>
      <w:r w:rsidR="0005697E">
        <w:rPr>
          <w:rFonts w:ascii="Times New Roman" w:hAnsi="Times New Roman"/>
          <w:sz w:val="24"/>
          <w:szCs w:val="24"/>
        </w:rPr>
        <w:t>отчетном</w:t>
      </w:r>
      <w:r w:rsidRPr="00B5139F">
        <w:rPr>
          <w:rFonts w:ascii="Times New Roman" w:hAnsi="Times New Roman"/>
          <w:sz w:val="24"/>
          <w:szCs w:val="24"/>
        </w:rPr>
        <w:t xml:space="preserve"> году, составила более</w:t>
      </w:r>
      <w:r w:rsidR="00206EE8">
        <w:rPr>
          <w:rFonts w:ascii="Times New Roman" w:hAnsi="Times New Roman"/>
          <w:sz w:val="24"/>
          <w:szCs w:val="24"/>
        </w:rPr>
        <w:t xml:space="preserve">       </w:t>
      </w:r>
      <w:r w:rsidR="00847D21" w:rsidRPr="00B5139F">
        <w:rPr>
          <w:rFonts w:ascii="Times New Roman" w:hAnsi="Times New Roman"/>
          <w:sz w:val="24"/>
          <w:szCs w:val="24"/>
        </w:rPr>
        <w:t xml:space="preserve"> 7,3 млн</w:t>
      </w:r>
      <w:r w:rsidRPr="00B5139F">
        <w:rPr>
          <w:rFonts w:ascii="Times New Roman" w:hAnsi="Times New Roman"/>
          <w:sz w:val="24"/>
          <w:szCs w:val="24"/>
        </w:rPr>
        <w:t xml:space="preserve"> руб</w:t>
      </w:r>
      <w:r w:rsidR="001B1F00" w:rsidRPr="00B5139F">
        <w:rPr>
          <w:rFonts w:ascii="Times New Roman" w:hAnsi="Times New Roman"/>
          <w:sz w:val="24"/>
          <w:szCs w:val="24"/>
        </w:rPr>
        <w:t>лей.</w:t>
      </w:r>
    </w:p>
    <w:p w14:paraId="32D2E5F9" w14:textId="34394BE7" w:rsidR="00476BB0" w:rsidRPr="00B5139F" w:rsidRDefault="00476BB0" w:rsidP="00EB3BE9">
      <w:pPr>
        <w:pStyle w:val="af3"/>
        <w:ind w:right="-143" w:firstLine="851"/>
        <w:jc w:val="both"/>
        <w:rPr>
          <w:rFonts w:ascii="Times New Roman" w:hAnsi="Times New Roman"/>
          <w:sz w:val="24"/>
          <w:szCs w:val="24"/>
        </w:rPr>
      </w:pPr>
      <w:r w:rsidRPr="00B5139F">
        <w:rPr>
          <w:rFonts w:ascii="Times New Roman" w:hAnsi="Times New Roman"/>
          <w:sz w:val="24"/>
          <w:szCs w:val="24"/>
        </w:rPr>
        <w:t xml:space="preserve">На базе муниципальных общеобразовательных школ, организаций дополнительного образования проведены смены лагерей дневного пребывания и специализированные (профильные) смены в период весенних, летних и осенних каникул. </w:t>
      </w:r>
    </w:p>
    <w:p w14:paraId="5FCD4291" w14:textId="1D0B41C0" w:rsidR="00476BB0" w:rsidRPr="00B5139F" w:rsidRDefault="00640A91" w:rsidP="00EB3BE9">
      <w:pPr>
        <w:pStyle w:val="af3"/>
        <w:ind w:right="-143" w:firstLine="851"/>
        <w:jc w:val="both"/>
        <w:rPr>
          <w:rFonts w:ascii="Times New Roman" w:hAnsi="Times New Roman"/>
          <w:sz w:val="24"/>
          <w:szCs w:val="24"/>
        </w:rPr>
      </w:pPr>
      <w:r>
        <w:rPr>
          <w:rFonts w:ascii="Times New Roman" w:hAnsi="Times New Roman"/>
          <w:sz w:val="24"/>
          <w:szCs w:val="24"/>
        </w:rPr>
        <w:t>В</w:t>
      </w:r>
      <w:r w:rsidR="00476BB0" w:rsidRPr="00B5139F">
        <w:rPr>
          <w:rFonts w:ascii="Times New Roman" w:hAnsi="Times New Roman"/>
          <w:sz w:val="24"/>
          <w:szCs w:val="24"/>
        </w:rPr>
        <w:t>сего в 2024 году на территории Петрозаводска в 51 лагере отдохнуло 2009 человек, из них:</w:t>
      </w:r>
    </w:p>
    <w:p w14:paraId="607FAEF5" w14:textId="77777777" w:rsidR="00476BB0" w:rsidRPr="00B5139F" w:rsidRDefault="00476BB0" w:rsidP="00EB3BE9">
      <w:pPr>
        <w:pStyle w:val="af3"/>
        <w:ind w:right="-143" w:firstLine="851"/>
        <w:jc w:val="both"/>
        <w:rPr>
          <w:rFonts w:ascii="Times New Roman" w:hAnsi="Times New Roman"/>
          <w:sz w:val="24"/>
          <w:szCs w:val="24"/>
        </w:rPr>
      </w:pPr>
      <w:r w:rsidRPr="00B5139F">
        <w:rPr>
          <w:rFonts w:ascii="Times New Roman" w:hAnsi="Times New Roman"/>
          <w:sz w:val="24"/>
          <w:szCs w:val="24"/>
        </w:rPr>
        <w:t>- в период весенних каникул 288 человек (6 смен);</w:t>
      </w:r>
    </w:p>
    <w:p w14:paraId="1D67D7A1" w14:textId="77777777" w:rsidR="00476BB0" w:rsidRPr="00B5139F" w:rsidRDefault="00476BB0" w:rsidP="00EB3BE9">
      <w:pPr>
        <w:pStyle w:val="af3"/>
        <w:ind w:right="-143" w:firstLine="851"/>
        <w:jc w:val="both"/>
        <w:rPr>
          <w:rFonts w:ascii="Times New Roman" w:hAnsi="Times New Roman"/>
          <w:sz w:val="24"/>
          <w:szCs w:val="24"/>
        </w:rPr>
      </w:pPr>
      <w:r w:rsidRPr="00B5139F">
        <w:rPr>
          <w:rFonts w:ascii="Times New Roman" w:hAnsi="Times New Roman"/>
          <w:sz w:val="24"/>
          <w:szCs w:val="24"/>
        </w:rPr>
        <w:t>- в период летних каникул 1313 детей (34 смены)</w:t>
      </w:r>
    </w:p>
    <w:p w14:paraId="33C8012C" w14:textId="77777777" w:rsidR="00476BB0" w:rsidRPr="00B5139F" w:rsidRDefault="00476BB0" w:rsidP="00EB3BE9">
      <w:pPr>
        <w:pStyle w:val="af3"/>
        <w:ind w:right="-143" w:firstLine="851"/>
        <w:jc w:val="both"/>
        <w:rPr>
          <w:rFonts w:ascii="Times New Roman" w:hAnsi="Times New Roman"/>
          <w:sz w:val="24"/>
          <w:szCs w:val="24"/>
        </w:rPr>
      </w:pPr>
      <w:r w:rsidRPr="00B5139F">
        <w:rPr>
          <w:rFonts w:ascii="Times New Roman" w:hAnsi="Times New Roman"/>
          <w:sz w:val="24"/>
          <w:szCs w:val="24"/>
        </w:rPr>
        <w:lastRenderedPageBreak/>
        <w:t>- в период осенних каникул 408 человек (11 смен).</w:t>
      </w:r>
    </w:p>
    <w:p w14:paraId="1AE1CBFB" w14:textId="5A1BC790" w:rsidR="00476BB0" w:rsidRPr="00B5139F" w:rsidRDefault="00476BB0" w:rsidP="00EB3BE9">
      <w:pPr>
        <w:pStyle w:val="af3"/>
        <w:ind w:right="-143" w:firstLine="851"/>
        <w:jc w:val="both"/>
        <w:rPr>
          <w:rFonts w:ascii="Times New Roman" w:hAnsi="Times New Roman"/>
          <w:sz w:val="24"/>
          <w:szCs w:val="24"/>
        </w:rPr>
      </w:pPr>
      <w:r w:rsidRPr="00B5139F">
        <w:rPr>
          <w:rFonts w:ascii="Times New Roman" w:hAnsi="Times New Roman"/>
          <w:sz w:val="24"/>
          <w:szCs w:val="24"/>
        </w:rPr>
        <w:t>Для детей, находящихся в трудной жизненной ситуации и детей, состоящих на различных видах учета, в период летней оздоровительной кампании были организованы лагеря без взимания родительской платы на базе спортивных школ</w:t>
      </w:r>
      <w:r w:rsidR="001B1F00" w:rsidRPr="00B5139F">
        <w:rPr>
          <w:rFonts w:ascii="Times New Roman" w:hAnsi="Times New Roman"/>
          <w:sz w:val="24"/>
          <w:szCs w:val="24"/>
        </w:rPr>
        <w:t xml:space="preserve"> </w:t>
      </w:r>
      <w:r w:rsidR="00847D21" w:rsidRPr="00B5139F">
        <w:rPr>
          <w:rFonts w:ascii="Times New Roman" w:hAnsi="Times New Roman"/>
          <w:sz w:val="24"/>
          <w:szCs w:val="24"/>
        </w:rPr>
        <w:t>№ 2 и № 6, средних школ № 10 и №</w:t>
      </w:r>
      <w:r w:rsidRPr="00B5139F">
        <w:rPr>
          <w:rFonts w:ascii="Times New Roman" w:hAnsi="Times New Roman"/>
          <w:sz w:val="24"/>
          <w:szCs w:val="24"/>
        </w:rPr>
        <w:t xml:space="preserve"> 33, Петровского дворца.</w:t>
      </w:r>
    </w:p>
    <w:p w14:paraId="635B0B3D" w14:textId="1D0E9B49" w:rsidR="00476BB0" w:rsidRPr="00B5139F" w:rsidRDefault="00476BB0" w:rsidP="00EB3BE9">
      <w:pPr>
        <w:pStyle w:val="af3"/>
        <w:ind w:right="-143" w:firstLine="851"/>
        <w:jc w:val="both"/>
        <w:rPr>
          <w:rFonts w:ascii="Times New Roman" w:hAnsi="Times New Roman"/>
          <w:sz w:val="24"/>
          <w:szCs w:val="24"/>
        </w:rPr>
      </w:pPr>
      <w:r w:rsidRPr="00B5139F">
        <w:rPr>
          <w:rFonts w:ascii="Times New Roman" w:hAnsi="Times New Roman"/>
          <w:sz w:val="24"/>
          <w:szCs w:val="24"/>
        </w:rPr>
        <w:t xml:space="preserve">Ежегодно семьям, находящимся в трудной жизненной ситуации (семьи участников СВО, малообеспеченные семьи, семьи опекунов и усыновителей), проживающим на территории Республики Карелия, предоставляются льготные путевки для детей на отдых в период летних каникул в круглосуточные стационарные лагеря, расположенные на территории черноморского побережья Краснодарского края. </w:t>
      </w:r>
    </w:p>
    <w:p w14:paraId="36CAFFB3" w14:textId="77777777" w:rsidR="00476BB0" w:rsidRPr="00B5139F" w:rsidRDefault="00476BB0" w:rsidP="00EB3BE9">
      <w:pPr>
        <w:pStyle w:val="af3"/>
        <w:ind w:right="-143" w:firstLine="851"/>
        <w:jc w:val="both"/>
        <w:rPr>
          <w:rFonts w:ascii="Times New Roman" w:hAnsi="Times New Roman"/>
          <w:sz w:val="24"/>
          <w:szCs w:val="24"/>
        </w:rPr>
      </w:pPr>
      <w:r w:rsidRPr="00B5139F">
        <w:rPr>
          <w:rFonts w:ascii="Times New Roman" w:hAnsi="Times New Roman"/>
          <w:sz w:val="24"/>
          <w:szCs w:val="24"/>
        </w:rPr>
        <w:t>В 2024 году Петрозаводску выделено 168 путевок в ДОЛ «Созвездие» Туапсинского района, которые предоставлены нуждающимся в порядке очереди.</w:t>
      </w:r>
    </w:p>
    <w:p w14:paraId="24C03605" w14:textId="77777777" w:rsidR="00476BB0" w:rsidRPr="00B5139F" w:rsidRDefault="00476BB0" w:rsidP="00EB3BE9">
      <w:pPr>
        <w:pStyle w:val="af3"/>
        <w:ind w:right="-143" w:firstLine="851"/>
        <w:jc w:val="both"/>
        <w:rPr>
          <w:rFonts w:ascii="Times New Roman" w:hAnsi="Times New Roman"/>
          <w:sz w:val="24"/>
          <w:szCs w:val="24"/>
        </w:rPr>
      </w:pPr>
      <w:r w:rsidRPr="00B5139F">
        <w:rPr>
          <w:rFonts w:ascii="Times New Roman" w:hAnsi="Times New Roman"/>
          <w:sz w:val="24"/>
          <w:szCs w:val="24"/>
        </w:rPr>
        <w:t>Кроме того, в целях организации занятости, обеспечения содержательного досуга детей, состоящих на различных видах профилактического учета, в каникулярный период, на базе муниципальных общеобразовательных школ города организована работа летних площадок дневного пребывания детей.</w:t>
      </w:r>
    </w:p>
    <w:p w14:paraId="7CE515EF" w14:textId="4E03FB7E" w:rsidR="00476BB0" w:rsidRDefault="00476BB0" w:rsidP="00EB3BE9">
      <w:pPr>
        <w:pStyle w:val="af3"/>
        <w:ind w:right="-143" w:firstLine="851"/>
        <w:jc w:val="both"/>
        <w:rPr>
          <w:rFonts w:ascii="Times New Roman" w:hAnsi="Times New Roman"/>
          <w:sz w:val="24"/>
          <w:szCs w:val="24"/>
        </w:rPr>
      </w:pPr>
      <w:r w:rsidRPr="00B5139F">
        <w:rPr>
          <w:rFonts w:ascii="Times New Roman" w:hAnsi="Times New Roman"/>
          <w:sz w:val="24"/>
          <w:szCs w:val="24"/>
        </w:rPr>
        <w:t xml:space="preserve">В молодежном центре «Смена» города Петрозаводска в июне </w:t>
      </w:r>
      <w:r w:rsidR="00640A91">
        <w:rPr>
          <w:rFonts w:ascii="Times New Roman" w:hAnsi="Times New Roman"/>
          <w:sz w:val="24"/>
          <w:szCs w:val="24"/>
        </w:rPr>
        <w:t>2024</w:t>
      </w:r>
      <w:r w:rsidRPr="00B5139F">
        <w:rPr>
          <w:rFonts w:ascii="Times New Roman" w:hAnsi="Times New Roman"/>
          <w:sz w:val="24"/>
          <w:szCs w:val="24"/>
        </w:rPr>
        <w:t xml:space="preserve"> года состоялась «Юнармейская смена» - летняя программа занятий для юнармейцев в рамках проекта, реализуемого при поддержке Фонда Грантов Главы Республики Карелия.</w:t>
      </w:r>
    </w:p>
    <w:p w14:paraId="09D3F34F" w14:textId="269521FB" w:rsidR="00B576A6" w:rsidRDefault="00B576A6" w:rsidP="00EB3BE9">
      <w:pPr>
        <w:pStyle w:val="af3"/>
        <w:ind w:right="-143" w:firstLine="851"/>
        <w:jc w:val="both"/>
        <w:rPr>
          <w:rFonts w:ascii="Times New Roman" w:hAnsi="Times New Roman"/>
          <w:sz w:val="24"/>
          <w:szCs w:val="24"/>
        </w:rPr>
      </w:pPr>
    </w:p>
    <w:p w14:paraId="42456E07" w14:textId="3E4CFF21" w:rsidR="00B576A6" w:rsidRDefault="00B576A6" w:rsidP="00EB3BE9">
      <w:pPr>
        <w:pStyle w:val="af3"/>
        <w:ind w:right="-143" w:firstLine="851"/>
        <w:jc w:val="both"/>
        <w:rPr>
          <w:rFonts w:ascii="Times New Roman" w:hAnsi="Times New Roman"/>
          <w:sz w:val="24"/>
          <w:szCs w:val="24"/>
        </w:rPr>
      </w:pPr>
    </w:p>
    <w:p w14:paraId="2AE47C9E" w14:textId="77777777" w:rsidR="00B576A6" w:rsidRDefault="00B576A6" w:rsidP="00EB3BE9">
      <w:pPr>
        <w:pStyle w:val="af3"/>
        <w:ind w:right="-143" w:firstLine="851"/>
        <w:jc w:val="both"/>
        <w:rPr>
          <w:rFonts w:ascii="Times New Roman" w:hAnsi="Times New Roman"/>
          <w:sz w:val="24"/>
          <w:szCs w:val="24"/>
        </w:rPr>
      </w:pPr>
      <w:bookmarkStart w:id="13" w:name="_GoBack"/>
      <w:bookmarkEnd w:id="13"/>
    </w:p>
    <w:p w14:paraId="2FAE4B21" w14:textId="338C5807" w:rsidR="00847D21" w:rsidRDefault="00847D21" w:rsidP="00EB3BE9">
      <w:pPr>
        <w:pStyle w:val="af3"/>
        <w:ind w:right="-143" w:firstLine="851"/>
        <w:jc w:val="both"/>
        <w:rPr>
          <w:rFonts w:ascii="Times New Roman" w:hAnsi="Times New Roman"/>
          <w:sz w:val="24"/>
          <w:szCs w:val="24"/>
        </w:rPr>
      </w:pPr>
    </w:p>
    <w:p w14:paraId="37899028" w14:textId="0CB23352" w:rsidR="00D11E8A" w:rsidRDefault="007A2D5E" w:rsidP="00381259">
      <w:pPr>
        <w:pStyle w:val="a4"/>
        <w:tabs>
          <w:tab w:val="left" w:pos="1276"/>
        </w:tabs>
        <w:spacing w:after="0"/>
        <w:ind w:left="709" w:right="-142"/>
        <w:jc w:val="center"/>
        <w:outlineLvl w:val="1"/>
        <w:rPr>
          <w:rFonts w:ascii="Times New Roman" w:hAnsi="Times New Roman" w:cs="Times New Roman"/>
          <w:b/>
          <w:sz w:val="24"/>
          <w:szCs w:val="24"/>
        </w:rPr>
      </w:pPr>
      <w:r w:rsidRPr="00B5139F">
        <w:rPr>
          <w:rFonts w:ascii="Times New Roman" w:hAnsi="Times New Roman" w:cs="Times New Roman"/>
          <w:b/>
          <w:sz w:val="24"/>
          <w:szCs w:val="24"/>
        </w:rPr>
        <w:t xml:space="preserve">Организация и осуществление мероприятий по работе </w:t>
      </w:r>
      <w:r w:rsidR="007A4BB5" w:rsidRPr="00B5139F">
        <w:rPr>
          <w:rFonts w:ascii="Times New Roman" w:hAnsi="Times New Roman" w:cs="Times New Roman"/>
          <w:b/>
          <w:sz w:val="24"/>
          <w:szCs w:val="24"/>
        </w:rPr>
        <w:t xml:space="preserve">с детьми и </w:t>
      </w:r>
      <w:r w:rsidRPr="00B5139F">
        <w:rPr>
          <w:rFonts w:ascii="Times New Roman" w:hAnsi="Times New Roman" w:cs="Times New Roman"/>
          <w:b/>
          <w:sz w:val="24"/>
          <w:szCs w:val="24"/>
        </w:rPr>
        <w:t>молодежью</w:t>
      </w:r>
      <w:bookmarkEnd w:id="12"/>
    </w:p>
    <w:p w14:paraId="2B679520" w14:textId="77777777" w:rsidR="00D96640" w:rsidRPr="00B5139F" w:rsidRDefault="00D96640" w:rsidP="00381259">
      <w:pPr>
        <w:pStyle w:val="a4"/>
        <w:tabs>
          <w:tab w:val="left" w:pos="1276"/>
        </w:tabs>
        <w:spacing w:after="0"/>
        <w:ind w:left="709" w:right="-142"/>
        <w:jc w:val="center"/>
        <w:outlineLvl w:val="1"/>
        <w:rPr>
          <w:rFonts w:ascii="Times New Roman" w:hAnsi="Times New Roman" w:cs="Times New Roman"/>
          <w:b/>
          <w:sz w:val="24"/>
          <w:szCs w:val="24"/>
        </w:rPr>
      </w:pPr>
    </w:p>
    <w:p w14:paraId="309FFABA" w14:textId="77777777" w:rsidR="001B1F00" w:rsidRPr="00B5139F" w:rsidRDefault="001B1F00" w:rsidP="00EB3BE9">
      <w:pPr>
        <w:pStyle w:val="af3"/>
        <w:ind w:right="-142" w:firstLine="851"/>
        <w:jc w:val="both"/>
        <w:rPr>
          <w:rFonts w:ascii="Times New Roman" w:hAnsi="Times New Roman"/>
          <w:sz w:val="24"/>
          <w:szCs w:val="24"/>
        </w:rPr>
      </w:pPr>
      <w:r w:rsidRPr="00B5139F">
        <w:rPr>
          <w:rFonts w:ascii="Times New Roman" w:hAnsi="Times New Roman"/>
          <w:sz w:val="24"/>
          <w:szCs w:val="24"/>
        </w:rPr>
        <w:t>Ежегодно в Петрозаводском городском округе проводится множество молодежных событий, которые объединяют молодежные субкультуры. Большое количество участников этих мероприятий подчеркивает значимость направления, а также популярность мероприятий среди молодежи.</w:t>
      </w:r>
    </w:p>
    <w:p w14:paraId="046279A8" w14:textId="4D89DBFE" w:rsidR="001B1F00" w:rsidRPr="00B5139F" w:rsidRDefault="001B1F00" w:rsidP="00EB3BE9">
      <w:pPr>
        <w:pStyle w:val="af3"/>
        <w:ind w:right="-143" w:firstLine="851"/>
        <w:jc w:val="both"/>
        <w:rPr>
          <w:rFonts w:ascii="Times New Roman" w:hAnsi="Times New Roman"/>
          <w:sz w:val="24"/>
          <w:szCs w:val="24"/>
        </w:rPr>
      </w:pPr>
      <w:r w:rsidRPr="00B5139F">
        <w:rPr>
          <w:rFonts w:ascii="Times New Roman" w:hAnsi="Times New Roman"/>
          <w:sz w:val="24"/>
          <w:szCs w:val="24"/>
        </w:rPr>
        <w:lastRenderedPageBreak/>
        <w:t xml:space="preserve">За </w:t>
      </w:r>
      <w:r w:rsidR="00B3427A">
        <w:rPr>
          <w:rFonts w:ascii="Times New Roman" w:hAnsi="Times New Roman"/>
          <w:sz w:val="24"/>
          <w:szCs w:val="24"/>
        </w:rPr>
        <w:t>отчетный</w:t>
      </w:r>
      <w:r w:rsidR="00640A91">
        <w:rPr>
          <w:rFonts w:ascii="Times New Roman" w:hAnsi="Times New Roman"/>
          <w:sz w:val="24"/>
          <w:szCs w:val="24"/>
        </w:rPr>
        <w:t xml:space="preserve"> год</w:t>
      </w:r>
      <w:r w:rsidRPr="00B5139F">
        <w:rPr>
          <w:rFonts w:ascii="Times New Roman" w:hAnsi="Times New Roman"/>
          <w:sz w:val="24"/>
          <w:szCs w:val="24"/>
        </w:rPr>
        <w:t xml:space="preserve"> МУ «МЦ «Смена» было проведено 1000 мероприятий молодежной направленности, в которых приняли участие по данным очных мероприятий: 22</w:t>
      </w:r>
      <w:r w:rsidR="00F346F2">
        <w:rPr>
          <w:rFonts w:ascii="Times New Roman" w:hAnsi="Times New Roman"/>
          <w:sz w:val="24"/>
          <w:szCs w:val="24"/>
        </w:rPr>
        <w:t xml:space="preserve"> тыс.</w:t>
      </w:r>
      <w:r w:rsidRPr="00B5139F">
        <w:rPr>
          <w:rFonts w:ascii="Times New Roman" w:hAnsi="Times New Roman"/>
          <w:sz w:val="24"/>
          <w:szCs w:val="24"/>
        </w:rPr>
        <w:t xml:space="preserve"> человек, онлайн – свыше 10 </w:t>
      </w:r>
      <w:r w:rsidR="00F346F2">
        <w:rPr>
          <w:rFonts w:ascii="Times New Roman" w:hAnsi="Times New Roman"/>
          <w:sz w:val="24"/>
          <w:szCs w:val="24"/>
        </w:rPr>
        <w:t>тыс.</w:t>
      </w:r>
      <w:r w:rsidRPr="00B5139F">
        <w:rPr>
          <w:rFonts w:ascii="Times New Roman" w:hAnsi="Times New Roman"/>
          <w:sz w:val="24"/>
          <w:szCs w:val="24"/>
        </w:rPr>
        <w:t xml:space="preserve"> просмотров.  </w:t>
      </w:r>
    </w:p>
    <w:p w14:paraId="01477F3B" w14:textId="796857ED" w:rsidR="001B1F00" w:rsidRPr="00B5139F" w:rsidRDefault="001B1F00" w:rsidP="00EB3BE9">
      <w:pPr>
        <w:pStyle w:val="af3"/>
        <w:ind w:right="-143" w:firstLine="851"/>
        <w:jc w:val="both"/>
        <w:rPr>
          <w:rFonts w:ascii="Times New Roman" w:hAnsi="Times New Roman"/>
          <w:sz w:val="24"/>
          <w:szCs w:val="24"/>
        </w:rPr>
      </w:pPr>
      <w:r w:rsidRPr="00B5139F">
        <w:rPr>
          <w:rFonts w:ascii="Times New Roman" w:hAnsi="Times New Roman"/>
          <w:sz w:val="24"/>
          <w:szCs w:val="24"/>
        </w:rPr>
        <w:t xml:space="preserve">С целью профилактики негативного поведения подростков проводятся тематические мероприятия, в рамках которых раскрывается аспект </w:t>
      </w:r>
      <w:r w:rsidRPr="008849DA">
        <w:rPr>
          <w:rFonts w:ascii="Times New Roman" w:hAnsi="Times New Roman"/>
          <w:sz w:val="24"/>
          <w:szCs w:val="24"/>
        </w:rPr>
        <w:t xml:space="preserve">употребления </w:t>
      </w:r>
      <w:r w:rsidR="000053A5">
        <w:rPr>
          <w:rFonts w:ascii="Times New Roman" w:hAnsi="Times New Roman"/>
          <w:sz w:val="24"/>
          <w:szCs w:val="24"/>
        </w:rPr>
        <w:t>психоактивных веществ</w:t>
      </w:r>
      <w:r w:rsidRPr="00B5139F">
        <w:rPr>
          <w:rFonts w:ascii="Times New Roman" w:hAnsi="Times New Roman"/>
          <w:sz w:val="24"/>
          <w:szCs w:val="24"/>
        </w:rPr>
        <w:t xml:space="preserve"> и их влияние на дальнейшую жизнь. Ярким мероприятием стала площадка «Спорту – да, наркотикам – нет!», проведенная совместно с Управлением по контролю за оборотом наркотиков МВД по Республике Карелия (около 200 человек). В рамках месячника антинаркотической направленности и популяризации здорового образа жизни были проведены квесты и квизы «Мы за ЗОЖ», мастер-классы по жонглированию, киберспортивные мероприятия, а также конкурсы, акции, серии информационно-пропагандистских заметок антинаркотической направленности и популяризации здорового образа жизни (свыше 330 человек очного формата проведения, свыше 1000 - онлайн). В течение года проводились мастер-классы по жонглерству (провед</w:t>
      </w:r>
      <w:r w:rsidR="00640A91">
        <w:rPr>
          <w:rFonts w:ascii="Times New Roman" w:hAnsi="Times New Roman"/>
          <w:sz w:val="24"/>
          <w:szCs w:val="24"/>
        </w:rPr>
        <w:t xml:space="preserve">ено 100 тренировок, в которых </w:t>
      </w:r>
      <w:r w:rsidRPr="00B5139F">
        <w:rPr>
          <w:rFonts w:ascii="Times New Roman" w:hAnsi="Times New Roman"/>
          <w:sz w:val="24"/>
          <w:szCs w:val="24"/>
        </w:rPr>
        <w:t>участвовало свыше 1000 молодых людей).</w:t>
      </w:r>
    </w:p>
    <w:p w14:paraId="2EE8BC99" w14:textId="60473BBD" w:rsidR="001B1F00" w:rsidRPr="00B5139F" w:rsidRDefault="001B1F00" w:rsidP="00EB3BE9">
      <w:pPr>
        <w:pStyle w:val="af3"/>
        <w:ind w:right="-143" w:firstLine="851"/>
        <w:jc w:val="both"/>
        <w:rPr>
          <w:rFonts w:ascii="Times New Roman" w:hAnsi="Times New Roman"/>
          <w:sz w:val="24"/>
          <w:szCs w:val="24"/>
        </w:rPr>
      </w:pPr>
      <w:r w:rsidRPr="00B5139F">
        <w:rPr>
          <w:rFonts w:ascii="Times New Roman" w:hAnsi="Times New Roman"/>
          <w:sz w:val="24"/>
          <w:szCs w:val="24"/>
        </w:rPr>
        <w:t xml:space="preserve">Кроме того, специалистами проводятся уроки мужества, всего в </w:t>
      </w:r>
      <w:r w:rsidR="00640A91">
        <w:rPr>
          <w:rFonts w:ascii="Times New Roman" w:hAnsi="Times New Roman"/>
          <w:sz w:val="24"/>
          <w:szCs w:val="24"/>
        </w:rPr>
        <w:t xml:space="preserve">отчетном </w:t>
      </w:r>
      <w:r w:rsidRPr="00B5139F">
        <w:rPr>
          <w:rFonts w:ascii="Times New Roman" w:hAnsi="Times New Roman"/>
          <w:sz w:val="24"/>
          <w:szCs w:val="24"/>
        </w:rPr>
        <w:t>году было проведено 14 уроков с охватом свыше 450 человек, а также еженедельно организованы практические занятия по начальной военной подготовке: силовая и строевая подготовка, сборка-разборка автомата, азбука Морзе, навыки стрельбы.</w:t>
      </w:r>
    </w:p>
    <w:p w14:paraId="3197FBF9" w14:textId="77777777" w:rsidR="001B1F00" w:rsidRPr="00B5139F" w:rsidRDefault="001B1F00" w:rsidP="00EB3BE9">
      <w:pPr>
        <w:pStyle w:val="af3"/>
        <w:tabs>
          <w:tab w:val="left" w:pos="0"/>
        </w:tabs>
        <w:ind w:right="-143" w:firstLine="851"/>
        <w:jc w:val="both"/>
        <w:rPr>
          <w:rFonts w:ascii="Times New Roman" w:hAnsi="Times New Roman"/>
          <w:sz w:val="24"/>
          <w:szCs w:val="24"/>
        </w:rPr>
      </w:pPr>
      <w:r w:rsidRPr="00B5139F">
        <w:rPr>
          <w:rFonts w:ascii="Times New Roman" w:hAnsi="Times New Roman"/>
          <w:sz w:val="24"/>
          <w:szCs w:val="24"/>
        </w:rPr>
        <w:t xml:space="preserve">Состоялся второй Молодежный образовательный форум по противодействию экстремизму и терроризму «Созидай», участие в котором приняло свыше 160 человек, разделенных на 2 трека (площадки). </w:t>
      </w:r>
    </w:p>
    <w:p w14:paraId="2EAA3BE3" w14:textId="746D272D" w:rsidR="001B1F00" w:rsidRPr="00B5139F" w:rsidRDefault="00640A91" w:rsidP="00EB3BE9">
      <w:pPr>
        <w:pStyle w:val="af3"/>
        <w:ind w:right="-143" w:firstLine="851"/>
        <w:jc w:val="both"/>
        <w:rPr>
          <w:rFonts w:ascii="Times New Roman" w:hAnsi="Times New Roman"/>
          <w:sz w:val="24"/>
          <w:szCs w:val="24"/>
        </w:rPr>
      </w:pPr>
      <w:r>
        <w:rPr>
          <w:rFonts w:ascii="Times New Roman" w:hAnsi="Times New Roman"/>
          <w:sz w:val="24"/>
          <w:szCs w:val="24"/>
        </w:rPr>
        <w:t>Ярким завершением 2024 года стал</w:t>
      </w:r>
      <w:r w:rsidR="001B1F00" w:rsidRPr="00B5139F">
        <w:rPr>
          <w:rFonts w:ascii="Times New Roman" w:hAnsi="Times New Roman"/>
          <w:sz w:val="24"/>
          <w:szCs w:val="24"/>
        </w:rPr>
        <w:t xml:space="preserve">а Молодежная премия «Птица», участие в которой приняло свыше 300 молодых людей, имеющих достижения в сфере государственной молодежной политики, реализуемой на территории Республики Карелия. </w:t>
      </w:r>
    </w:p>
    <w:p w14:paraId="53C84D0A" w14:textId="2C7BE728" w:rsidR="001B1F00" w:rsidRPr="00B5139F" w:rsidRDefault="001B1F00" w:rsidP="00EB3BE9">
      <w:pPr>
        <w:pStyle w:val="af3"/>
        <w:ind w:right="-143" w:firstLine="851"/>
        <w:jc w:val="both"/>
        <w:rPr>
          <w:rFonts w:ascii="Times New Roman" w:hAnsi="Times New Roman"/>
          <w:sz w:val="24"/>
          <w:szCs w:val="24"/>
        </w:rPr>
      </w:pPr>
      <w:r w:rsidRPr="00B5139F">
        <w:rPr>
          <w:rFonts w:ascii="Times New Roman" w:hAnsi="Times New Roman"/>
          <w:sz w:val="24"/>
          <w:szCs w:val="24"/>
        </w:rPr>
        <w:lastRenderedPageBreak/>
        <w:t>В 2024 году были организованы ключевые мероприятия для молодых семей: «Родной фест» (свыше 200 чел.), площадка «День Здоровья - спортивно - семейная программа»</w:t>
      </w:r>
      <w:r w:rsidR="005142F0">
        <w:rPr>
          <w:rFonts w:ascii="Times New Roman" w:hAnsi="Times New Roman"/>
          <w:sz w:val="24"/>
          <w:szCs w:val="24"/>
        </w:rPr>
        <w:t xml:space="preserve"> </w:t>
      </w:r>
      <w:r w:rsidRPr="00B5139F">
        <w:rPr>
          <w:rFonts w:ascii="Times New Roman" w:hAnsi="Times New Roman"/>
          <w:sz w:val="24"/>
          <w:szCs w:val="24"/>
        </w:rPr>
        <w:t>(180 чел.</w:t>
      </w:r>
      <w:proofErr w:type="gramStart"/>
      <w:r w:rsidRPr="00B5139F">
        <w:rPr>
          <w:rFonts w:ascii="Times New Roman" w:hAnsi="Times New Roman"/>
          <w:sz w:val="24"/>
          <w:szCs w:val="24"/>
        </w:rPr>
        <w:t>),  Масленица</w:t>
      </w:r>
      <w:proofErr w:type="gramEnd"/>
      <w:r w:rsidRPr="00B5139F">
        <w:rPr>
          <w:rFonts w:ascii="Times New Roman" w:hAnsi="Times New Roman"/>
          <w:sz w:val="24"/>
          <w:szCs w:val="24"/>
        </w:rPr>
        <w:t xml:space="preserve"> (140 человек), семейный форум «Семья.Традиции.Успех»</w:t>
      </w:r>
      <w:r w:rsidR="00206EE8">
        <w:rPr>
          <w:rFonts w:ascii="Times New Roman" w:hAnsi="Times New Roman"/>
          <w:sz w:val="24"/>
          <w:szCs w:val="24"/>
        </w:rPr>
        <w:t xml:space="preserve">                           </w:t>
      </w:r>
      <w:r w:rsidRPr="00B5139F">
        <w:rPr>
          <w:rFonts w:ascii="Times New Roman" w:hAnsi="Times New Roman"/>
          <w:sz w:val="24"/>
          <w:szCs w:val="24"/>
        </w:rPr>
        <w:t xml:space="preserve"> (55 человек). </w:t>
      </w:r>
    </w:p>
    <w:p w14:paraId="46406B76" w14:textId="5A77888D" w:rsidR="001B1F00" w:rsidRPr="00B5139F" w:rsidRDefault="001B1F00" w:rsidP="00EB3BE9">
      <w:pPr>
        <w:pStyle w:val="af3"/>
        <w:ind w:right="-143" w:firstLine="851"/>
        <w:jc w:val="both"/>
        <w:rPr>
          <w:rFonts w:ascii="Times New Roman" w:hAnsi="Times New Roman"/>
          <w:sz w:val="24"/>
          <w:szCs w:val="24"/>
        </w:rPr>
      </w:pPr>
      <w:r w:rsidRPr="00B5139F">
        <w:rPr>
          <w:rFonts w:ascii="Times New Roman" w:hAnsi="Times New Roman"/>
          <w:sz w:val="24"/>
          <w:szCs w:val="24"/>
        </w:rPr>
        <w:t xml:space="preserve">В течение года проводится активная работа с волонтерами: специалисты </w:t>
      </w:r>
      <w:r w:rsidR="005142F0">
        <w:rPr>
          <w:rFonts w:ascii="Times New Roman" w:hAnsi="Times New Roman"/>
          <w:sz w:val="24"/>
          <w:szCs w:val="24"/>
        </w:rPr>
        <w:t xml:space="preserve">                               </w:t>
      </w:r>
      <w:r w:rsidR="00D11BD0" w:rsidRPr="00B5139F">
        <w:rPr>
          <w:rFonts w:ascii="Times New Roman" w:hAnsi="Times New Roman"/>
          <w:sz w:val="24"/>
          <w:szCs w:val="24"/>
        </w:rPr>
        <w:t xml:space="preserve"> </w:t>
      </w:r>
      <w:r w:rsidRPr="00B5139F">
        <w:rPr>
          <w:rFonts w:ascii="Times New Roman" w:hAnsi="Times New Roman"/>
          <w:sz w:val="24"/>
          <w:szCs w:val="24"/>
        </w:rPr>
        <w:t xml:space="preserve">МУ «МЦ «Смена» </w:t>
      </w:r>
      <w:r w:rsidR="001D50EC">
        <w:rPr>
          <w:rFonts w:ascii="Times New Roman" w:hAnsi="Times New Roman"/>
          <w:sz w:val="24"/>
          <w:szCs w:val="24"/>
        </w:rPr>
        <w:t>организовывают</w:t>
      </w:r>
      <w:r w:rsidRPr="00B5139F">
        <w:rPr>
          <w:rFonts w:ascii="Times New Roman" w:hAnsi="Times New Roman"/>
          <w:sz w:val="24"/>
          <w:szCs w:val="24"/>
        </w:rPr>
        <w:t xml:space="preserve"> мастер-классы, обучающие мероприятия, тренинги для молодежи. </w:t>
      </w:r>
    </w:p>
    <w:p w14:paraId="3067628A" w14:textId="6B9A29D4" w:rsidR="001B1F00" w:rsidRPr="00B5139F" w:rsidRDefault="001B1F00" w:rsidP="00EB3BE9">
      <w:pPr>
        <w:pStyle w:val="af3"/>
        <w:ind w:right="-143" w:firstLine="851"/>
        <w:jc w:val="both"/>
        <w:rPr>
          <w:rFonts w:ascii="Times New Roman" w:hAnsi="Times New Roman"/>
          <w:sz w:val="24"/>
          <w:szCs w:val="24"/>
        </w:rPr>
      </w:pPr>
      <w:r w:rsidRPr="00B5139F">
        <w:rPr>
          <w:rFonts w:ascii="Times New Roman" w:hAnsi="Times New Roman"/>
          <w:sz w:val="24"/>
          <w:szCs w:val="24"/>
        </w:rPr>
        <w:t xml:space="preserve">Волонтерскую деятельность развивает лидерский клуб «Лови момент». Молодые люди принимают активное участие в городских мероприятиях, обучают будущих волонтеров и проводят тренинги для молодежи. </w:t>
      </w:r>
    </w:p>
    <w:p w14:paraId="093C055A" w14:textId="22F45F10" w:rsidR="001B1F00" w:rsidRPr="00B5139F" w:rsidRDefault="001B1F00" w:rsidP="00EB3BE9">
      <w:pPr>
        <w:pStyle w:val="af3"/>
        <w:shd w:val="clear" w:color="auto" w:fill="FFFFFF" w:themeFill="background1"/>
        <w:ind w:right="-143" w:firstLine="851"/>
        <w:jc w:val="both"/>
        <w:rPr>
          <w:rFonts w:ascii="Times New Roman" w:hAnsi="Times New Roman"/>
          <w:sz w:val="24"/>
          <w:szCs w:val="24"/>
        </w:rPr>
      </w:pPr>
      <w:r w:rsidRPr="00F94BC7">
        <w:rPr>
          <w:rFonts w:ascii="Times New Roman" w:hAnsi="Times New Roman"/>
          <w:sz w:val="24"/>
          <w:szCs w:val="24"/>
        </w:rPr>
        <w:t xml:space="preserve">В 2024 году специалистами МУ «МЦ «Смена» была подана заявка на программу </w:t>
      </w:r>
      <w:r w:rsidRPr="005D059D">
        <w:rPr>
          <w:rFonts w:ascii="Times New Roman" w:hAnsi="Times New Roman"/>
          <w:sz w:val="24"/>
          <w:szCs w:val="24"/>
        </w:rPr>
        <w:t>«Аксе</w:t>
      </w:r>
      <w:r w:rsidR="005D059D" w:rsidRPr="005D059D">
        <w:rPr>
          <w:rFonts w:ascii="Times New Roman" w:hAnsi="Times New Roman"/>
          <w:sz w:val="24"/>
          <w:szCs w:val="24"/>
        </w:rPr>
        <w:t>лерация</w:t>
      </w:r>
      <w:r w:rsidRPr="005D059D">
        <w:rPr>
          <w:rFonts w:ascii="Times New Roman" w:hAnsi="Times New Roman"/>
          <w:sz w:val="24"/>
          <w:szCs w:val="24"/>
        </w:rPr>
        <w:t xml:space="preserve"> 4.0»</w:t>
      </w:r>
      <w:r w:rsidRPr="00F94BC7">
        <w:rPr>
          <w:rFonts w:ascii="Times New Roman" w:hAnsi="Times New Roman"/>
          <w:sz w:val="24"/>
          <w:szCs w:val="24"/>
        </w:rPr>
        <w:t xml:space="preserve"> с целью открытия центра общественного развития «Добро.Центр» на территории Петрозаводска. МУ «МЦ «Смена» успешно прошло отбор среди организаций для получения статуса «Добро.Центра», защитило план </w:t>
      </w:r>
      <w:r w:rsidR="00D11BD0" w:rsidRPr="00F94BC7">
        <w:rPr>
          <w:rFonts w:ascii="Times New Roman" w:hAnsi="Times New Roman"/>
          <w:sz w:val="24"/>
          <w:szCs w:val="24"/>
        </w:rPr>
        <w:t>развития для</w:t>
      </w:r>
      <w:r w:rsidRPr="00F94BC7">
        <w:rPr>
          <w:rFonts w:ascii="Times New Roman" w:hAnsi="Times New Roman"/>
          <w:sz w:val="24"/>
          <w:szCs w:val="24"/>
        </w:rPr>
        <w:t xml:space="preserve"> реализации социальной франшизы федерального масштаба в 2025 </w:t>
      </w:r>
      <w:r w:rsidR="00F94BC7">
        <w:rPr>
          <w:rFonts w:ascii="Times New Roman" w:hAnsi="Times New Roman"/>
          <w:sz w:val="24"/>
          <w:szCs w:val="24"/>
        </w:rPr>
        <w:t>году на базе молодежного центра.</w:t>
      </w:r>
    </w:p>
    <w:p w14:paraId="23D50C25" w14:textId="2E3D9B6D" w:rsidR="001B1F00" w:rsidRPr="00B5139F" w:rsidRDefault="001B1F00" w:rsidP="00EB3BE9">
      <w:pPr>
        <w:pStyle w:val="af3"/>
        <w:ind w:right="-143" w:firstLine="851"/>
        <w:jc w:val="both"/>
        <w:rPr>
          <w:rFonts w:ascii="Times New Roman" w:hAnsi="Times New Roman"/>
          <w:sz w:val="24"/>
          <w:szCs w:val="24"/>
        </w:rPr>
      </w:pPr>
      <w:r w:rsidRPr="00B5139F">
        <w:rPr>
          <w:rFonts w:ascii="Times New Roman" w:hAnsi="Times New Roman"/>
          <w:sz w:val="24"/>
          <w:szCs w:val="24"/>
        </w:rPr>
        <w:t>В 2024 году для проведения мероприятий было привлечено более 130 волонтеров через платформу «Добро.ру» и зарегистрировано 21 мероприятие.</w:t>
      </w:r>
    </w:p>
    <w:p w14:paraId="6CAE9B58" w14:textId="77777777" w:rsidR="008C2866" w:rsidRDefault="008C2866" w:rsidP="00381259">
      <w:pPr>
        <w:tabs>
          <w:tab w:val="left" w:pos="1418"/>
        </w:tabs>
        <w:spacing w:after="0"/>
        <w:ind w:right="-142" w:firstLine="851"/>
        <w:jc w:val="center"/>
        <w:outlineLvl w:val="1"/>
        <w:rPr>
          <w:rFonts w:ascii="Times New Roman" w:hAnsi="Times New Roman" w:cs="Times New Roman"/>
          <w:b/>
          <w:sz w:val="24"/>
          <w:szCs w:val="24"/>
        </w:rPr>
      </w:pPr>
    </w:p>
    <w:p w14:paraId="531A379E" w14:textId="77777777" w:rsidR="006E6F70" w:rsidRDefault="006E6F70" w:rsidP="00381259">
      <w:pPr>
        <w:tabs>
          <w:tab w:val="left" w:pos="1418"/>
        </w:tabs>
        <w:spacing w:after="0"/>
        <w:ind w:right="-142" w:firstLine="851"/>
        <w:jc w:val="center"/>
        <w:outlineLvl w:val="1"/>
        <w:rPr>
          <w:rFonts w:ascii="Times New Roman" w:hAnsi="Times New Roman" w:cs="Times New Roman"/>
          <w:b/>
          <w:sz w:val="24"/>
          <w:szCs w:val="24"/>
        </w:rPr>
      </w:pPr>
    </w:p>
    <w:p w14:paraId="45687BAE" w14:textId="77777777" w:rsidR="006E6F70" w:rsidRDefault="006E6F70" w:rsidP="00381259">
      <w:pPr>
        <w:tabs>
          <w:tab w:val="left" w:pos="1418"/>
        </w:tabs>
        <w:spacing w:after="0"/>
        <w:ind w:right="-142" w:firstLine="851"/>
        <w:jc w:val="center"/>
        <w:outlineLvl w:val="1"/>
        <w:rPr>
          <w:rFonts w:ascii="Times New Roman" w:hAnsi="Times New Roman" w:cs="Times New Roman"/>
          <w:b/>
          <w:sz w:val="24"/>
          <w:szCs w:val="24"/>
        </w:rPr>
      </w:pPr>
    </w:p>
    <w:p w14:paraId="3E7D07AF" w14:textId="2407417F" w:rsidR="007A4BB5" w:rsidRDefault="007A4BB5" w:rsidP="00381259">
      <w:pPr>
        <w:tabs>
          <w:tab w:val="left" w:pos="1418"/>
        </w:tabs>
        <w:spacing w:after="0"/>
        <w:ind w:right="-142" w:firstLine="851"/>
        <w:jc w:val="center"/>
        <w:outlineLvl w:val="1"/>
        <w:rPr>
          <w:rFonts w:ascii="Times New Roman" w:hAnsi="Times New Roman" w:cs="Times New Roman"/>
          <w:b/>
          <w:sz w:val="24"/>
          <w:szCs w:val="24"/>
        </w:rPr>
      </w:pPr>
      <w:r w:rsidRPr="000607AA">
        <w:rPr>
          <w:rFonts w:ascii="Times New Roman" w:hAnsi="Times New Roman" w:cs="Times New Roman"/>
          <w:b/>
          <w:sz w:val="24"/>
          <w:szCs w:val="24"/>
        </w:rPr>
        <w:t>Дополнительная социальная поддержка граждан</w:t>
      </w:r>
    </w:p>
    <w:p w14:paraId="19CF5FCA" w14:textId="77777777" w:rsidR="00D96640" w:rsidRPr="000607AA" w:rsidRDefault="00D96640" w:rsidP="00381259">
      <w:pPr>
        <w:tabs>
          <w:tab w:val="left" w:pos="1418"/>
        </w:tabs>
        <w:spacing w:after="0"/>
        <w:ind w:right="-142" w:firstLine="851"/>
        <w:jc w:val="center"/>
        <w:outlineLvl w:val="1"/>
        <w:rPr>
          <w:rFonts w:ascii="Times New Roman" w:hAnsi="Times New Roman" w:cs="Times New Roman"/>
          <w:b/>
          <w:sz w:val="24"/>
          <w:szCs w:val="24"/>
        </w:rPr>
      </w:pPr>
    </w:p>
    <w:p w14:paraId="2837E788" w14:textId="4DC7FF27" w:rsidR="00D11BD0" w:rsidRPr="00B5139F" w:rsidRDefault="00D11BD0" w:rsidP="00EB3BE9">
      <w:pPr>
        <w:pStyle w:val="a4"/>
        <w:tabs>
          <w:tab w:val="left" w:pos="567"/>
        </w:tabs>
        <w:spacing w:after="0" w:line="240" w:lineRule="auto"/>
        <w:ind w:left="0" w:right="-142" w:firstLine="851"/>
        <w:jc w:val="both"/>
        <w:rPr>
          <w:rFonts w:ascii="Times New Roman" w:hAnsi="Times New Roman" w:cs="Times New Roman"/>
          <w:sz w:val="24"/>
          <w:szCs w:val="24"/>
        </w:rPr>
      </w:pPr>
      <w:bookmarkStart w:id="14" w:name="_Toc477426524"/>
      <w:r w:rsidRPr="00B5139F">
        <w:rPr>
          <w:rFonts w:ascii="Times New Roman" w:hAnsi="Times New Roman" w:cs="Times New Roman"/>
          <w:sz w:val="24"/>
          <w:szCs w:val="24"/>
        </w:rPr>
        <w:t>В целях обеспечения социально-экономической стабильности жизни петрозаводчан, находящихся в сложной жизненной ситуации, на территории Петрозаводского городского округа реализуется муниципальная программа «Социальная поддержка населения Петрозаводского городского округа» (далее –</w:t>
      </w:r>
      <w:r w:rsidR="001D50EC">
        <w:rPr>
          <w:rFonts w:ascii="Times New Roman" w:hAnsi="Times New Roman" w:cs="Times New Roman"/>
          <w:sz w:val="24"/>
          <w:szCs w:val="24"/>
        </w:rPr>
        <w:t xml:space="preserve"> П</w:t>
      </w:r>
      <w:r w:rsidRPr="00B5139F">
        <w:rPr>
          <w:rFonts w:ascii="Times New Roman" w:hAnsi="Times New Roman" w:cs="Times New Roman"/>
          <w:sz w:val="24"/>
          <w:szCs w:val="24"/>
        </w:rPr>
        <w:t>рограмма</w:t>
      </w:r>
      <w:r w:rsidR="001D50EC">
        <w:rPr>
          <w:rFonts w:ascii="Times New Roman" w:hAnsi="Times New Roman" w:cs="Times New Roman"/>
          <w:sz w:val="24"/>
          <w:szCs w:val="24"/>
        </w:rPr>
        <w:t xml:space="preserve"> соцподдержки</w:t>
      </w:r>
      <w:r w:rsidRPr="00B5139F">
        <w:rPr>
          <w:rFonts w:ascii="Times New Roman" w:hAnsi="Times New Roman" w:cs="Times New Roman"/>
          <w:sz w:val="24"/>
          <w:szCs w:val="24"/>
        </w:rPr>
        <w:t xml:space="preserve">). </w:t>
      </w:r>
    </w:p>
    <w:p w14:paraId="03BA13E5" w14:textId="4B157A94" w:rsidR="00D11BD0" w:rsidRPr="00B5139F" w:rsidRDefault="001D50EC" w:rsidP="00EB3BE9">
      <w:pPr>
        <w:spacing w:after="0"/>
        <w:ind w:right="-143" w:firstLine="851"/>
        <w:jc w:val="both"/>
        <w:outlineLvl w:val="3"/>
        <w:rPr>
          <w:rFonts w:ascii="Times New Roman" w:hAnsi="Times New Roman" w:cs="Times New Roman"/>
          <w:sz w:val="24"/>
          <w:szCs w:val="24"/>
        </w:rPr>
      </w:pPr>
      <w:r w:rsidRPr="001D50EC">
        <w:rPr>
          <w:rFonts w:ascii="Times New Roman" w:hAnsi="Times New Roman" w:cs="Times New Roman"/>
          <w:sz w:val="24"/>
          <w:szCs w:val="24"/>
        </w:rPr>
        <w:lastRenderedPageBreak/>
        <w:t xml:space="preserve">Программа соцподдержки </w:t>
      </w:r>
      <w:r w:rsidR="00D11BD0" w:rsidRPr="00B5139F">
        <w:rPr>
          <w:rFonts w:ascii="Times New Roman" w:hAnsi="Times New Roman" w:cs="Times New Roman"/>
          <w:sz w:val="24"/>
          <w:szCs w:val="24"/>
        </w:rPr>
        <w:t>оказывается малообеспеченным семьям, воспитывающим детей дошкольного возраста. Выплату компенсации части родительской оплаты за содержание ребенка в МДОУ и иных организациях, реализующих основную общеобразовательную программу дошколь</w:t>
      </w:r>
      <w:r w:rsidR="00CA6859">
        <w:rPr>
          <w:rFonts w:ascii="Times New Roman" w:hAnsi="Times New Roman" w:cs="Times New Roman"/>
          <w:sz w:val="24"/>
          <w:szCs w:val="24"/>
        </w:rPr>
        <w:t>ного образования, получили 10587</w:t>
      </w:r>
      <w:r w:rsidR="00D11BD0" w:rsidRPr="00B5139F">
        <w:rPr>
          <w:rFonts w:ascii="Times New Roman" w:hAnsi="Times New Roman" w:cs="Times New Roman"/>
          <w:sz w:val="24"/>
          <w:szCs w:val="24"/>
        </w:rPr>
        <w:t xml:space="preserve"> человек. Общая сумма выплат составила 131</w:t>
      </w:r>
      <w:r w:rsidR="00B273B6">
        <w:rPr>
          <w:rFonts w:ascii="Times New Roman" w:hAnsi="Times New Roman" w:cs="Times New Roman"/>
          <w:sz w:val="24"/>
          <w:szCs w:val="24"/>
        </w:rPr>
        <w:t>,</w:t>
      </w:r>
      <w:r w:rsidR="00D11BD0" w:rsidRPr="00B5139F">
        <w:rPr>
          <w:rFonts w:ascii="Times New Roman" w:hAnsi="Times New Roman" w:cs="Times New Roman"/>
          <w:sz w:val="24"/>
          <w:szCs w:val="24"/>
        </w:rPr>
        <w:t>0</w:t>
      </w:r>
      <w:r w:rsidR="00B273B6">
        <w:rPr>
          <w:rFonts w:ascii="Times New Roman" w:hAnsi="Times New Roman" w:cs="Times New Roman"/>
          <w:sz w:val="24"/>
          <w:szCs w:val="24"/>
        </w:rPr>
        <w:t>4</w:t>
      </w:r>
      <w:r w:rsidR="00D11BD0" w:rsidRPr="00B5139F">
        <w:rPr>
          <w:rFonts w:ascii="Times New Roman" w:hAnsi="Times New Roman" w:cs="Times New Roman"/>
          <w:sz w:val="24"/>
          <w:szCs w:val="24"/>
        </w:rPr>
        <w:t xml:space="preserve"> </w:t>
      </w:r>
      <w:r w:rsidR="00B273B6">
        <w:rPr>
          <w:rFonts w:ascii="Times New Roman" w:hAnsi="Times New Roman" w:cs="Times New Roman"/>
          <w:sz w:val="24"/>
          <w:szCs w:val="24"/>
        </w:rPr>
        <w:t>млн</w:t>
      </w:r>
      <w:r w:rsidR="00D11BD0" w:rsidRPr="00B5139F">
        <w:rPr>
          <w:rFonts w:ascii="Times New Roman" w:hAnsi="Times New Roman" w:cs="Times New Roman"/>
          <w:sz w:val="24"/>
          <w:szCs w:val="24"/>
        </w:rPr>
        <w:t xml:space="preserve"> руб. В школах бесплатными завтраками и обедами были обеспечены 7356 детей. Затраты бюджета Республики Карелия и Петрозаводского городского округа составили 127</w:t>
      </w:r>
      <w:r w:rsidR="00B273B6">
        <w:rPr>
          <w:rFonts w:ascii="Times New Roman" w:hAnsi="Times New Roman" w:cs="Times New Roman"/>
          <w:sz w:val="24"/>
          <w:szCs w:val="24"/>
        </w:rPr>
        <w:t>,44</w:t>
      </w:r>
      <w:r w:rsidR="00D11BD0" w:rsidRPr="00B5139F">
        <w:rPr>
          <w:rFonts w:ascii="Times New Roman" w:hAnsi="Times New Roman" w:cs="Times New Roman"/>
          <w:sz w:val="24"/>
          <w:szCs w:val="24"/>
        </w:rPr>
        <w:t xml:space="preserve"> </w:t>
      </w:r>
      <w:r w:rsidR="00B273B6">
        <w:rPr>
          <w:rFonts w:ascii="Times New Roman" w:hAnsi="Times New Roman" w:cs="Times New Roman"/>
          <w:sz w:val="24"/>
          <w:szCs w:val="24"/>
        </w:rPr>
        <w:t>млн</w:t>
      </w:r>
      <w:r w:rsidR="00D11BD0" w:rsidRPr="00B5139F">
        <w:rPr>
          <w:rFonts w:ascii="Times New Roman" w:hAnsi="Times New Roman" w:cs="Times New Roman"/>
          <w:sz w:val="24"/>
          <w:szCs w:val="24"/>
        </w:rPr>
        <w:t xml:space="preserve"> руб. </w:t>
      </w:r>
    </w:p>
    <w:p w14:paraId="1499E740" w14:textId="36831A4B" w:rsidR="00D11BD0" w:rsidRPr="00B5139F" w:rsidRDefault="00D11BD0" w:rsidP="00EB3BE9">
      <w:pPr>
        <w:pStyle w:val="a4"/>
        <w:tabs>
          <w:tab w:val="left" w:pos="567"/>
        </w:tabs>
        <w:spacing w:after="0" w:line="240" w:lineRule="auto"/>
        <w:ind w:left="0" w:right="-143" w:firstLine="851"/>
        <w:jc w:val="both"/>
        <w:rPr>
          <w:rFonts w:ascii="Times New Roman" w:hAnsi="Times New Roman" w:cs="Times New Roman"/>
          <w:sz w:val="24"/>
          <w:szCs w:val="24"/>
        </w:rPr>
      </w:pPr>
      <w:r w:rsidRPr="008849DA">
        <w:rPr>
          <w:rFonts w:ascii="Times New Roman" w:hAnsi="Times New Roman" w:cs="Times New Roman"/>
          <w:sz w:val="24"/>
          <w:szCs w:val="24"/>
        </w:rPr>
        <w:t xml:space="preserve">В 2024 году благодаря </w:t>
      </w:r>
      <w:r w:rsidR="00BB5765" w:rsidRPr="008849DA">
        <w:rPr>
          <w:rFonts w:ascii="Times New Roman" w:hAnsi="Times New Roman" w:cs="Times New Roman"/>
          <w:sz w:val="24"/>
          <w:szCs w:val="24"/>
        </w:rPr>
        <w:t xml:space="preserve">дополнительным средствам </w:t>
      </w:r>
      <w:r w:rsidRPr="008849DA">
        <w:rPr>
          <w:rFonts w:ascii="Times New Roman" w:hAnsi="Times New Roman" w:cs="Times New Roman"/>
          <w:sz w:val="24"/>
          <w:szCs w:val="24"/>
        </w:rPr>
        <w:t>субсидии ПМУП «Городской транспорт» на возмещение недополученных доходов в связи с оказанием услуг по транспортному обсл</w:t>
      </w:r>
      <w:r w:rsidR="00A85929" w:rsidRPr="008849DA">
        <w:rPr>
          <w:rFonts w:ascii="Times New Roman" w:hAnsi="Times New Roman" w:cs="Times New Roman"/>
          <w:sz w:val="24"/>
          <w:szCs w:val="24"/>
        </w:rPr>
        <w:t>уживанию обучающихся в сумме 55</w:t>
      </w:r>
      <w:r w:rsidR="00B273B6" w:rsidRPr="008849DA">
        <w:rPr>
          <w:rFonts w:ascii="Times New Roman" w:hAnsi="Times New Roman" w:cs="Times New Roman"/>
          <w:sz w:val="24"/>
          <w:szCs w:val="24"/>
        </w:rPr>
        <w:t>,</w:t>
      </w:r>
      <w:r w:rsidR="00A85929" w:rsidRPr="008849DA">
        <w:rPr>
          <w:rFonts w:ascii="Times New Roman" w:hAnsi="Times New Roman" w:cs="Times New Roman"/>
          <w:sz w:val="24"/>
          <w:szCs w:val="24"/>
        </w:rPr>
        <w:t>7</w:t>
      </w:r>
      <w:r w:rsidR="00B273B6" w:rsidRPr="008849DA">
        <w:rPr>
          <w:rFonts w:ascii="Times New Roman" w:hAnsi="Times New Roman" w:cs="Times New Roman"/>
          <w:sz w:val="24"/>
          <w:szCs w:val="24"/>
        </w:rPr>
        <w:t xml:space="preserve"> млн</w:t>
      </w:r>
      <w:r w:rsidRPr="008849DA">
        <w:rPr>
          <w:rFonts w:ascii="Times New Roman" w:hAnsi="Times New Roman" w:cs="Times New Roman"/>
          <w:sz w:val="24"/>
          <w:szCs w:val="24"/>
        </w:rPr>
        <w:t xml:space="preserve"> руб</w:t>
      </w:r>
      <w:r w:rsidR="00B273B6" w:rsidRPr="008849DA">
        <w:rPr>
          <w:rFonts w:ascii="Times New Roman" w:hAnsi="Times New Roman" w:cs="Times New Roman"/>
          <w:sz w:val="24"/>
          <w:szCs w:val="24"/>
        </w:rPr>
        <w:t>.</w:t>
      </w:r>
      <w:r w:rsidRPr="008849DA">
        <w:rPr>
          <w:rFonts w:ascii="Times New Roman" w:hAnsi="Times New Roman" w:cs="Times New Roman"/>
          <w:sz w:val="24"/>
          <w:szCs w:val="24"/>
        </w:rPr>
        <w:t>, студентами и школьниками в течение 2024 года было приобретено 27723 проездных билета.</w:t>
      </w:r>
      <w:r w:rsidRPr="00B5139F">
        <w:rPr>
          <w:rFonts w:ascii="Times New Roman" w:hAnsi="Times New Roman" w:cs="Times New Roman"/>
          <w:sz w:val="24"/>
          <w:szCs w:val="24"/>
        </w:rPr>
        <w:t xml:space="preserve"> </w:t>
      </w:r>
    </w:p>
    <w:p w14:paraId="6F49386C" w14:textId="7B80FFDB" w:rsidR="00D11BD0" w:rsidRPr="00B5139F" w:rsidRDefault="001D50EC" w:rsidP="00EB3BE9">
      <w:pPr>
        <w:pStyle w:val="a4"/>
        <w:spacing w:after="0" w:line="240" w:lineRule="auto"/>
        <w:ind w:left="0" w:right="-143" w:firstLine="851"/>
        <w:jc w:val="both"/>
        <w:rPr>
          <w:rFonts w:ascii="Times New Roman" w:hAnsi="Times New Roman"/>
          <w:sz w:val="24"/>
          <w:szCs w:val="24"/>
          <w:lang w:eastAsia="hi-IN"/>
        </w:rPr>
      </w:pPr>
      <w:r w:rsidRPr="001D50EC">
        <w:rPr>
          <w:rFonts w:ascii="Times New Roman" w:hAnsi="Times New Roman"/>
          <w:sz w:val="24"/>
          <w:szCs w:val="24"/>
          <w:lang w:eastAsia="hi-IN"/>
        </w:rPr>
        <w:t>Программа соцподдержки</w:t>
      </w:r>
      <w:r w:rsidR="00D11BD0" w:rsidRPr="00B5139F">
        <w:rPr>
          <w:rFonts w:ascii="Times New Roman" w:hAnsi="Times New Roman"/>
          <w:sz w:val="24"/>
          <w:szCs w:val="24"/>
          <w:lang w:eastAsia="hi-IN"/>
        </w:rPr>
        <w:t xml:space="preserve"> предусмотрены также меры поддержки определенных категорий граждан без привлечения средств бюджета. Помощь направлена на социальную поддержку налогоплательщиков – физических лиц, проживающих на территории Петрозаводского городского округа. </w:t>
      </w:r>
    </w:p>
    <w:p w14:paraId="67066D96" w14:textId="77777777" w:rsidR="00D11BD0" w:rsidRPr="00B5139F" w:rsidRDefault="00D11BD0" w:rsidP="00EB3BE9">
      <w:pPr>
        <w:pStyle w:val="a4"/>
        <w:spacing w:after="0" w:line="240" w:lineRule="auto"/>
        <w:ind w:left="0" w:right="-143" w:firstLine="851"/>
        <w:jc w:val="both"/>
        <w:rPr>
          <w:rFonts w:ascii="Times New Roman" w:hAnsi="Times New Roman"/>
          <w:sz w:val="24"/>
          <w:szCs w:val="24"/>
          <w:lang w:eastAsia="hi-IN"/>
        </w:rPr>
      </w:pPr>
      <w:r w:rsidRPr="00B5139F">
        <w:rPr>
          <w:rFonts w:ascii="Times New Roman" w:hAnsi="Times New Roman"/>
          <w:sz w:val="24"/>
          <w:szCs w:val="24"/>
          <w:lang w:eastAsia="hi-IN"/>
        </w:rPr>
        <w:t xml:space="preserve">Поддержка оказана: </w:t>
      </w:r>
    </w:p>
    <w:p w14:paraId="7CA6F220" w14:textId="77777777" w:rsidR="00D11BD0" w:rsidRPr="00B5139F" w:rsidRDefault="00D11BD0" w:rsidP="00EB3BE9">
      <w:pPr>
        <w:pStyle w:val="a4"/>
        <w:spacing w:after="0" w:line="240" w:lineRule="auto"/>
        <w:ind w:left="0" w:right="-143" w:firstLine="851"/>
        <w:jc w:val="both"/>
        <w:rPr>
          <w:rFonts w:ascii="Times New Roman" w:hAnsi="Times New Roman"/>
          <w:sz w:val="24"/>
          <w:szCs w:val="24"/>
          <w:lang w:eastAsia="hi-IN"/>
        </w:rPr>
      </w:pPr>
      <w:r w:rsidRPr="00B5139F">
        <w:rPr>
          <w:rFonts w:ascii="Times New Roman" w:hAnsi="Times New Roman"/>
          <w:sz w:val="24"/>
          <w:szCs w:val="24"/>
          <w:lang w:eastAsia="hi-IN"/>
        </w:rPr>
        <w:t>- по земельному налогу – 11,1% (плановый показатель 8,3 %) от общего количества налогоплательщиков, учтенных в базе данных налоговых органов (ветеранам труда, ветеранам военной службы, пенсионерам, инвалидам, ветеранам и инвалидам Великой Отечественной войны);</w:t>
      </w:r>
    </w:p>
    <w:p w14:paraId="2BA39F47" w14:textId="19035255" w:rsidR="00D11BD0" w:rsidRPr="00B5139F" w:rsidRDefault="00D11BD0" w:rsidP="00EB3BE9">
      <w:pPr>
        <w:pStyle w:val="a4"/>
        <w:spacing w:after="0" w:line="240" w:lineRule="auto"/>
        <w:ind w:left="0" w:right="-143" w:firstLine="851"/>
        <w:jc w:val="both"/>
        <w:rPr>
          <w:rFonts w:ascii="Times New Roman" w:hAnsi="Times New Roman"/>
          <w:color w:val="FF0000"/>
          <w:sz w:val="24"/>
          <w:szCs w:val="24"/>
          <w:lang w:eastAsia="hi-IN"/>
        </w:rPr>
      </w:pPr>
      <w:r w:rsidRPr="00B5139F">
        <w:rPr>
          <w:rFonts w:ascii="Times New Roman" w:hAnsi="Times New Roman"/>
          <w:sz w:val="24"/>
          <w:szCs w:val="24"/>
          <w:lang w:eastAsia="hi-IN"/>
        </w:rPr>
        <w:t xml:space="preserve">- по налогу на имущество физических лиц – 3,6% (плановый показатель 0,1%) от общего количества налогоплательщиков, учтенных в базе данных налоговых органов (детям-сиротам и детям, оставшимся без попечения родителей, в возрасте до 18 лет; совершеннолетним гражданам из числа детей-сирот и детей, оставшихся без попечения родителей, в возрасте от 18 до 23 лет, обучающихся по очной форме обучения или проходящих службу </w:t>
      </w:r>
      <w:r w:rsidRPr="00B5139F">
        <w:rPr>
          <w:rFonts w:ascii="Times New Roman" w:hAnsi="Times New Roman"/>
          <w:sz w:val="24"/>
          <w:szCs w:val="24"/>
          <w:lang w:eastAsia="hi-IN"/>
        </w:rPr>
        <w:lastRenderedPageBreak/>
        <w:t xml:space="preserve">по призыву в рядах Вооруженных Сил Российской Федерации; несовершеннолетние дети, получающие пенсию по потере кормильца). </w:t>
      </w:r>
    </w:p>
    <w:p w14:paraId="3F221EC4" w14:textId="783DBBE5" w:rsidR="00D11BD0" w:rsidRPr="00B5139F" w:rsidRDefault="00D11BD0" w:rsidP="00EB3BE9">
      <w:pPr>
        <w:pStyle w:val="a4"/>
        <w:spacing w:after="0" w:line="240" w:lineRule="auto"/>
        <w:ind w:left="0" w:right="-143" w:firstLine="851"/>
        <w:jc w:val="both"/>
        <w:rPr>
          <w:rFonts w:ascii="Times New Roman" w:hAnsi="Times New Roman"/>
          <w:color w:val="FF0000"/>
          <w:sz w:val="24"/>
          <w:szCs w:val="24"/>
          <w:lang w:eastAsia="hi-IN"/>
        </w:rPr>
      </w:pPr>
      <w:r w:rsidRPr="00B5139F">
        <w:rPr>
          <w:rFonts w:ascii="Times New Roman" w:hAnsi="Times New Roman"/>
          <w:sz w:val="24"/>
          <w:szCs w:val="24"/>
          <w:lang w:eastAsia="hi-IN"/>
        </w:rPr>
        <w:t>В 2024 году сумма предоставленных отдельным категориям налогоплательщиков – физическим лицам (в налоговом периоде 2023 года) льгот по указанным налогам составила 2,5 млн руб</w:t>
      </w:r>
      <w:r w:rsidR="00F346F2">
        <w:rPr>
          <w:rFonts w:ascii="Times New Roman" w:hAnsi="Times New Roman"/>
          <w:sz w:val="24"/>
          <w:szCs w:val="24"/>
          <w:lang w:eastAsia="hi-IN"/>
        </w:rPr>
        <w:t>лей</w:t>
      </w:r>
      <w:r w:rsidRPr="00B5139F">
        <w:rPr>
          <w:rFonts w:ascii="Times New Roman" w:hAnsi="Times New Roman"/>
          <w:sz w:val="24"/>
          <w:szCs w:val="24"/>
          <w:lang w:eastAsia="hi-IN"/>
        </w:rPr>
        <w:t>.</w:t>
      </w:r>
    </w:p>
    <w:p w14:paraId="51BCB0B9" w14:textId="77777777" w:rsidR="00206EE8" w:rsidRPr="00B5139F" w:rsidRDefault="00206EE8" w:rsidP="00C5191B">
      <w:pPr>
        <w:spacing w:after="0" w:line="240" w:lineRule="auto"/>
        <w:ind w:right="-143"/>
        <w:contextualSpacing/>
        <w:jc w:val="both"/>
        <w:rPr>
          <w:rFonts w:ascii="Times New Roman" w:hAnsi="Times New Roman" w:cs="Times New Roman"/>
          <w:b/>
          <w:sz w:val="24"/>
          <w:szCs w:val="24"/>
          <w:u w:val="single"/>
        </w:rPr>
      </w:pPr>
    </w:p>
    <w:p w14:paraId="5E33A622" w14:textId="77777777" w:rsidR="007566D6" w:rsidRPr="00B5139F" w:rsidRDefault="00D11E8A" w:rsidP="00381259">
      <w:pPr>
        <w:pStyle w:val="a4"/>
        <w:tabs>
          <w:tab w:val="left" w:pos="1276"/>
        </w:tabs>
        <w:ind w:left="851" w:right="-143"/>
        <w:jc w:val="center"/>
        <w:outlineLvl w:val="1"/>
        <w:rPr>
          <w:rFonts w:ascii="Times New Roman" w:hAnsi="Times New Roman" w:cs="Times New Roman"/>
          <w:b/>
          <w:sz w:val="24"/>
          <w:szCs w:val="24"/>
        </w:rPr>
      </w:pPr>
      <w:r w:rsidRPr="00B5139F">
        <w:rPr>
          <w:rFonts w:ascii="Times New Roman" w:hAnsi="Times New Roman" w:cs="Times New Roman"/>
          <w:b/>
          <w:sz w:val="24"/>
          <w:szCs w:val="24"/>
        </w:rPr>
        <w:t>Обеспечение условий д</w:t>
      </w:r>
      <w:r w:rsidR="007A2D5E" w:rsidRPr="00B5139F">
        <w:rPr>
          <w:rFonts w:ascii="Times New Roman" w:hAnsi="Times New Roman" w:cs="Times New Roman"/>
          <w:b/>
          <w:sz w:val="24"/>
          <w:szCs w:val="24"/>
        </w:rPr>
        <w:t xml:space="preserve">ля развития физической культуры, школьного и </w:t>
      </w:r>
      <w:r w:rsidRPr="00B5139F">
        <w:rPr>
          <w:rFonts w:ascii="Times New Roman" w:hAnsi="Times New Roman" w:cs="Times New Roman"/>
          <w:b/>
          <w:sz w:val="24"/>
          <w:szCs w:val="24"/>
        </w:rPr>
        <w:t>массового спорта</w:t>
      </w:r>
      <w:r w:rsidR="007A2D5E" w:rsidRPr="00B5139F">
        <w:rPr>
          <w:rFonts w:ascii="Times New Roman" w:hAnsi="Times New Roman" w:cs="Times New Roman"/>
          <w:b/>
          <w:sz w:val="24"/>
          <w:szCs w:val="24"/>
        </w:rPr>
        <w:t>, проведение официальных физкультурно-оздоровительных и спортивных мероприятий</w:t>
      </w:r>
      <w:bookmarkEnd w:id="14"/>
    </w:p>
    <w:p w14:paraId="6D539797" w14:textId="4FCA26F8" w:rsidR="001C344C" w:rsidRPr="00B5139F" w:rsidRDefault="001C344C" w:rsidP="00EB3BE9">
      <w:pPr>
        <w:ind w:right="-143" w:firstLine="851"/>
        <w:contextualSpacing/>
        <w:jc w:val="both"/>
        <w:rPr>
          <w:rFonts w:ascii="Times New Roman" w:eastAsia="Calibri" w:hAnsi="Times New Roman" w:cs="Times New Roman"/>
          <w:sz w:val="24"/>
          <w:szCs w:val="24"/>
        </w:rPr>
      </w:pPr>
      <w:bookmarkStart w:id="15" w:name="_Toc477426525"/>
      <w:r w:rsidRPr="00B5139F">
        <w:rPr>
          <w:rFonts w:ascii="Times New Roman" w:eastAsia="Calibri" w:hAnsi="Times New Roman" w:cs="Times New Roman"/>
          <w:sz w:val="24"/>
          <w:szCs w:val="24"/>
        </w:rPr>
        <w:t xml:space="preserve">Администрацией непрерывно ведется работа по созданию условий для привлечения населения к здоровому образу жизни и регулярным занятиям физической культурой и спортом. </w:t>
      </w:r>
    </w:p>
    <w:p w14:paraId="3AEB7E62" w14:textId="77777777" w:rsidR="001C344C" w:rsidRPr="00B5139F" w:rsidRDefault="001C344C" w:rsidP="00EB3BE9">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Ежегодно увеличивается число занимающихся физической культурой и спортом на постоянной основе – в настоящее время их более 140 тысяч различных возрастных категорий.</w:t>
      </w:r>
    </w:p>
    <w:p w14:paraId="775C3942" w14:textId="1945DDED" w:rsidR="001C344C" w:rsidRPr="00B5139F" w:rsidRDefault="001C344C" w:rsidP="00EB3BE9">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В 2024 году Администрацией продолжена реализация муниципальной программы «Развитие физической культуры и спорта на территории Петрозаводского городского округа», основной целью которой является создание условий по привлечению населения к регулярным занятиям физической культурой и спортом. </w:t>
      </w:r>
    </w:p>
    <w:p w14:paraId="280D9A01" w14:textId="285F7ACE" w:rsidR="001C344C" w:rsidRPr="00B5139F" w:rsidRDefault="001C344C" w:rsidP="00EB3BE9">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С целью вовлечения в систематические занятия физической культурой и спортом большего количества населения на территории города успешно осуществляют деятельность 7 спортивных школ, включая 2 спортивные школы Олимпийского резерва. Учреждения реализуют программы спортивной подготовки в соответствии с федеральными стандартами по 25 видам спорта для более 5100 обучающихся. Тренерский состав спортивных школ представлен 180 штатными тренерами-преподавателями.</w:t>
      </w:r>
    </w:p>
    <w:p w14:paraId="2CD9EA1D" w14:textId="535B19C7" w:rsidR="001C344C" w:rsidRPr="008849DA" w:rsidRDefault="001C344C" w:rsidP="00EB3BE9">
      <w:pPr>
        <w:ind w:right="-143" w:firstLine="851"/>
        <w:contextualSpacing/>
        <w:jc w:val="both"/>
        <w:rPr>
          <w:rFonts w:ascii="Times New Roman" w:eastAsia="Calibri" w:hAnsi="Times New Roman" w:cs="Times New Roman"/>
          <w:sz w:val="24"/>
          <w:szCs w:val="24"/>
        </w:rPr>
      </w:pPr>
      <w:r w:rsidRPr="008849DA">
        <w:rPr>
          <w:rFonts w:ascii="Times New Roman" w:eastAsia="Calibri" w:hAnsi="Times New Roman" w:cs="Times New Roman"/>
          <w:sz w:val="24"/>
          <w:szCs w:val="24"/>
        </w:rPr>
        <w:lastRenderedPageBreak/>
        <w:t xml:space="preserve">Все 7 школ реализуют </w:t>
      </w:r>
      <w:r w:rsidR="00B273B6" w:rsidRPr="008849DA">
        <w:rPr>
          <w:rFonts w:ascii="Times New Roman" w:eastAsia="Calibri" w:hAnsi="Times New Roman" w:cs="Times New Roman"/>
          <w:sz w:val="24"/>
          <w:szCs w:val="24"/>
        </w:rPr>
        <w:t xml:space="preserve">дополнительные общеразвивающие программы, а также </w:t>
      </w:r>
      <w:r w:rsidRPr="008849DA">
        <w:rPr>
          <w:rFonts w:ascii="Times New Roman" w:eastAsia="Calibri" w:hAnsi="Times New Roman" w:cs="Times New Roman"/>
          <w:sz w:val="24"/>
          <w:szCs w:val="24"/>
        </w:rPr>
        <w:t xml:space="preserve">дополнительные образовательные программы в соответствии с федеральными стандартами. В рамках реализации регионального проекта «Спорт – норма жизни» национального проекта «Демография» на территории Петрозаводского городского округа в 2024 году </w:t>
      </w:r>
      <w:r w:rsidR="006A622B" w:rsidRPr="008849DA">
        <w:rPr>
          <w:rFonts w:ascii="Times New Roman" w:eastAsia="Calibri" w:hAnsi="Times New Roman" w:cs="Times New Roman"/>
          <w:sz w:val="24"/>
          <w:szCs w:val="24"/>
        </w:rPr>
        <w:t xml:space="preserve">были </w:t>
      </w:r>
      <w:r w:rsidR="00F81F75">
        <w:rPr>
          <w:rFonts w:ascii="Times New Roman" w:eastAsia="Calibri" w:hAnsi="Times New Roman" w:cs="Times New Roman"/>
          <w:sz w:val="24"/>
          <w:szCs w:val="24"/>
        </w:rPr>
        <w:t>освоены</w:t>
      </w:r>
      <w:r w:rsidRPr="008849DA">
        <w:rPr>
          <w:rFonts w:ascii="Times New Roman" w:eastAsia="Calibri" w:hAnsi="Times New Roman" w:cs="Times New Roman"/>
          <w:sz w:val="24"/>
          <w:szCs w:val="24"/>
        </w:rPr>
        <w:t xml:space="preserve"> финансовые средства в объеме 50,39 млн руб.:</w:t>
      </w:r>
    </w:p>
    <w:p w14:paraId="3EF71488" w14:textId="0D445E09" w:rsidR="001C344C" w:rsidRPr="00B5139F" w:rsidRDefault="001C344C" w:rsidP="00EB3BE9">
      <w:pPr>
        <w:ind w:right="-143" w:firstLine="851"/>
        <w:contextualSpacing/>
        <w:jc w:val="both"/>
        <w:rPr>
          <w:rFonts w:ascii="Times New Roman" w:eastAsia="Calibri" w:hAnsi="Times New Roman" w:cs="Times New Roman"/>
          <w:sz w:val="24"/>
          <w:szCs w:val="24"/>
        </w:rPr>
      </w:pPr>
      <w:r w:rsidRPr="008849DA">
        <w:rPr>
          <w:rFonts w:ascii="Times New Roman" w:eastAsia="Calibri" w:hAnsi="Times New Roman" w:cs="Times New Roman"/>
          <w:sz w:val="24"/>
          <w:szCs w:val="24"/>
        </w:rPr>
        <w:t>-</w:t>
      </w:r>
      <w:r w:rsidR="002A4621" w:rsidRPr="008849DA">
        <w:rPr>
          <w:rFonts w:ascii="Times New Roman" w:eastAsia="Calibri" w:hAnsi="Times New Roman" w:cs="Times New Roman"/>
          <w:sz w:val="24"/>
          <w:szCs w:val="24"/>
        </w:rPr>
        <w:t> </w:t>
      </w:r>
      <w:r w:rsidRPr="008849DA">
        <w:rPr>
          <w:rFonts w:ascii="Times New Roman" w:eastAsia="Calibri" w:hAnsi="Times New Roman" w:cs="Times New Roman"/>
          <w:sz w:val="24"/>
          <w:szCs w:val="24"/>
        </w:rPr>
        <w:t>на реализацию мероприятий по государственной поддержке организаций</w:t>
      </w:r>
      <w:r w:rsidRPr="00B5139F">
        <w:rPr>
          <w:rFonts w:ascii="Times New Roman" w:eastAsia="Calibri" w:hAnsi="Times New Roman" w:cs="Times New Roman"/>
          <w:sz w:val="24"/>
          <w:szCs w:val="24"/>
        </w:rPr>
        <w:t>, входящих в систему спортивной подготовки, в объеме 1,68 млн руб. Данные средства</w:t>
      </w:r>
      <w:r w:rsidR="002A4621">
        <w:rPr>
          <w:rFonts w:ascii="Times New Roman" w:eastAsia="Calibri" w:hAnsi="Times New Roman" w:cs="Times New Roman"/>
          <w:sz w:val="24"/>
          <w:szCs w:val="24"/>
        </w:rPr>
        <w:t xml:space="preserve">          </w:t>
      </w:r>
      <w:r w:rsidRPr="00B5139F">
        <w:rPr>
          <w:rFonts w:ascii="Times New Roman" w:eastAsia="Calibri" w:hAnsi="Times New Roman" w:cs="Times New Roman"/>
          <w:sz w:val="24"/>
          <w:szCs w:val="24"/>
        </w:rPr>
        <w:t xml:space="preserve"> </w:t>
      </w:r>
      <w:r w:rsidR="00692EA7">
        <w:rPr>
          <w:rFonts w:ascii="Times New Roman" w:eastAsia="Calibri" w:hAnsi="Times New Roman" w:cs="Times New Roman"/>
          <w:sz w:val="24"/>
          <w:szCs w:val="24"/>
        </w:rPr>
        <w:t xml:space="preserve">                        </w:t>
      </w:r>
      <w:r w:rsidRPr="00B5139F">
        <w:rPr>
          <w:rFonts w:ascii="Times New Roman" w:eastAsia="Calibri" w:hAnsi="Times New Roman" w:cs="Times New Roman"/>
          <w:sz w:val="24"/>
          <w:szCs w:val="24"/>
        </w:rPr>
        <w:t>МУ ДО «СШ № 1», МУ ДО «СШ № 2», МУ ДО «СШОР № 3»,  МУ ДО «СШОР № 5» направлены на участие в соревнованиях, закупку спортивного оборудования, экипировки и инвентаря;</w:t>
      </w:r>
    </w:p>
    <w:p w14:paraId="27DB6F83" w14:textId="644256D9" w:rsidR="001C344C" w:rsidRPr="00B5139F" w:rsidRDefault="001C344C" w:rsidP="00EB3BE9">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на реализацию мероприятий по созданию и модернизации объектов спортивной инфраструктуры региональной (муниципальной) собственности для занятий физической культурой и спортом в объеме 48,71 млн руб. Данные средства направлены на строительство второй очереди спортивного комплекса «Луми» в пойме реки Неглинки в районе зданий</w:t>
      </w:r>
      <w:r w:rsidR="00A16C57">
        <w:rPr>
          <w:rFonts w:ascii="Times New Roman" w:eastAsia="Calibri" w:hAnsi="Times New Roman" w:cs="Times New Roman"/>
          <w:sz w:val="24"/>
          <w:szCs w:val="24"/>
        </w:rPr>
        <w:t xml:space="preserve">           </w:t>
      </w:r>
      <w:r w:rsidRPr="00B5139F">
        <w:rPr>
          <w:rFonts w:ascii="Times New Roman" w:eastAsia="Calibri" w:hAnsi="Times New Roman" w:cs="Times New Roman"/>
          <w:sz w:val="24"/>
          <w:szCs w:val="24"/>
        </w:rPr>
        <w:t xml:space="preserve"> № 12 по ул. Крупской и № 8 по ул. Красной.</w:t>
      </w:r>
    </w:p>
    <w:p w14:paraId="635B1B4C" w14:textId="03751A77" w:rsidR="001C344C" w:rsidRPr="00B5139F" w:rsidRDefault="001C344C" w:rsidP="00EB3BE9">
      <w:pPr>
        <w:spacing w:after="0" w:line="240" w:lineRule="auto"/>
        <w:ind w:right="-143" w:firstLine="851"/>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Городская лыжная трасса «Фонтаны» пользуется большой популярностью среди населения и является одним из самых посещаемых объектов в  г. Петрозаводске. </w:t>
      </w:r>
    </w:p>
    <w:p w14:paraId="39332540" w14:textId="53580936" w:rsidR="001C344C" w:rsidRPr="00B5139F" w:rsidRDefault="001C344C" w:rsidP="00EB3BE9">
      <w:pPr>
        <w:spacing w:after="0" w:line="240" w:lineRule="auto"/>
        <w:ind w:right="-143" w:firstLine="851"/>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В целях создания условий для ее круглогодичного использования и предоставления населению широкого спектра физкультурно-оздоровительных услуг в 2024 году завершены</w:t>
      </w:r>
      <w:r w:rsidR="006A622B">
        <w:rPr>
          <w:rFonts w:ascii="Times New Roman" w:eastAsia="Times New Roman" w:hAnsi="Times New Roman" w:cs="Times New Roman"/>
          <w:sz w:val="24"/>
          <w:szCs w:val="24"/>
          <w:lang w:eastAsia="ru-RU"/>
        </w:rPr>
        <w:t xml:space="preserve"> работы по благоустройству</w:t>
      </w:r>
      <w:r w:rsidRPr="00B5139F">
        <w:rPr>
          <w:rFonts w:ascii="Times New Roman" w:eastAsia="Times New Roman" w:hAnsi="Times New Roman" w:cs="Times New Roman"/>
          <w:sz w:val="24"/>
          <w:szCs w:val="24"/>
          <w:lang w:eastAsia="ru-RU"/>
        </w:rPr>
        <w:t xml:space="preserve"> трассы с устройством велосипедных и пешеходных дорожек до развилки.</w:t>
      </w:r>
    </w:p>
    <w:p w14:paraId="7A28DEA4" w14:textId="3A30FED1" w:rsidR="001C344C" w:rsidRPr="00B5139F" w:rsidRDefault="001C344C" w:rsidP="00EB3BE9">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В течение зимнего сезона в разных районах г</w:t>
      </w:r>
      <w:r w:rsidR="006A622B">
        <w:rPr>
          <w:rFonts w:ascii="Times New Roman" w:eastAsia="Calibri" w:hAnsi="Times New Roman" w:cs="Times New Roman"/>
          <w:sz w:val="24"/>
          <w:szCs w:val="24"/>
        </w:rPr>
        <w:t xml:space="preserve">орода осуществляется подготовка </w:t>
      </w:r>
      <w:r w:rsidRPr="00B5139F">
        <w:rPr>
          <w:rFonts w:ascii="Times New Roman" w:eastAsia="Calibri" w:hAnsi="Times New Roman" w:cs="Times New Roman"/>
          <w:sz w:val="24"/>
          <w:szCs w:val="24"/>
        </w:rPr>
        <w:t xml:space="preserve">лыжных трасс, заливаются ледовые катки для любительских катаний. </w:t>
      </w:r>
    </w:p>
    <w:p w14:paraId="0CF223FB" w14:textId="36622129" w:rsidR="001C344C" w:rsidRPr="00B5139F" w:rsidRDefault="001C344C" w:rsidP="00EB3BE9">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В 2024 году впервые в акватории Онежского озера для массовых катаний на коньках заливался самый большой каток </w:t>
      </w:r>
      <w:r w:rsidRPr="00B5139F">
        <w:rPr>
          <w:rFonts w:ascii="Times New Roman" w:eastAsia="Calibri" w:hAnsi="Times New Roman" w:cs="Times New Roman"/>
          <w:sz w:val="24"/>
          <w:szCs w:val="24"/>
        </w:rPr>
        <w:lastRenderedPageBreak/>
        <w:t>«Онежский лед», площадь которого 1500 кв.м</w:t>
      </w:r>
      <w:r w:rsidR="00692EA7">
        <w:rPr>
          <w:rFonts w:ascii="Times New Roman" w:eastAsia="Calibri" w:hAnsi="Times New Roman" w:cs="Times New Roman"/>
          <w:sz w:val="24"/>
          <w:szCs w:val="24"/>
        </w:rPr>
        <w:t>.</w:t>
      </w:r>
      <w:r w:rsidR="00F346F2">
        <w:rPr>
          <w:rFonts w:ascii="Times New Roman" w:eastAsia="Calibri" w:hAnsi="Times New Roman" w:cs="Times New Roman"/>
          <w:sz w:val="24"/>
          <w:szCs w:val="24"/>
        </w:rPr>
        <w:t xml:space="preserve"> </w:t>
      </w:r>
      <w:r w:rsidRPr="00B5139F">
        <w:rPr>
          <w:rFonts w:ascii="Times New Roman" w:eastAsia="Calibri" w:hAnsi="Times New Roman" w:cs="Times New Roman"/>
          <w:sz w:val="24"/>
          <w:szCs w:val="24"/>
        </w:rPr>
        <w:t>За время работы его посетили более 5000 жителей и гостей нашего города.</w:t>
      </w:r>
    </w:p>
    <w:p w14:paraId="7EDA34B8" w14:textId="5CC19EEA" w:rsidR="001C344C" w:rsidRPr="00B5139F" w:rsidRDefault="001C344C" w:rsidP="00EB3BE9">
      <w:pPr>
        <w:ind w:right="-143" w:firstLine="851"/>
        <w:contextualSpacing/>
        <w:jc w:val="both"/>
        <w:rPr>
          <w:rFonts w:ascii="Times New Roman" w:eastAsia="Calibri" w:hAnsi="Times New Roman" w:cs="Times New Roman"/>
          <w:sz w:val="24"/>
          <w:szCs w:val="24"/>
        </w:rPr>
      </w:pPr>
      <w:r w:rsidRPr="008849DA">
        <w:rPr>
          <w:rFonts w:ascii="Times New Roman" w:eastAsia="Calibri" w:hAnsi="Times New Roman" w:cs="Times New Roman"/>
          <w:sz w:val="24"/>
          <w:szCs w:val="24"/>
        </w:rPr>
        <w:t xml:space="preserve">Инфраструктура города пополняется новыми объектами. </w:t>
      </w:r>
      <w:r w:rsidRPr="00B5139F">
        <w:rPr>
          <w:rFonts w:ascii="Times New Roman" w:eastAsia="Calibri" w:hAnsi="Times New Roman" w:cs="Times New Roman"/>
          <w:sz w:val="24"/>
          <w:szCs w:val="24"/>
        </w:rPr>
        <w:t xml:space="preserve">В </w:t>
      </w:r>
      <w:r w:rsidR="006A622B">
        <w:rPr>
          <w:rFonts w:ascii="Times New Roman" w:eastAsia="Calibri" w:hAnsi="Times New Roman" w:cs="Times New Roman"/>
          <w:sz w:val="24"/>
          <w:szCs w:val="24"/>
        </w:rPr>
        <w:t>отчетном</w:t>
      </w:r>
      <w:r w:rsidRPr="00B5139F">
        <w:rPr>
          <w:rFonts w:ascii="Times New Roman" w:eastAsia="Calibri" w:hAnsi="Times New Roman" w:cs="Times New Roman"/>
          <w:sz w:val="24"/>
          <w:szCs w:val="24"/>
        </w:rPr>
        <w:t xml:space="preserve"> году в рамках федерального проекта «Бизнес-спринт (Я выбираю спорт)» государственной программы Российской Федерации «Развитие физической культуры и спорта» на территории </w:t>
      </w:r>
      <w:r w:rsidR="00185DCD">
        <w:rPr>
          <w:rFonts w:ascii="Times New Roman" w:eastAsia="Calibri" w:hAnsi="Times New Roman" w:cs="Times New Roman"/>
          <w:sz w:val="24"/>
          <w:szCs w:val="24"/>
        </w:rPr>
        <w:t xml:space="preserve">               </w:t>
      </w:r>
      <w:r w:rsidR="006A622B">
        <w:rPr>
          <w:rFonts w:ascii="Times New Roman" w:eastAsia="Calibri" w:hAnsi="Times New Roman" w:cs="Times New Roman"/>
          <w:sz w:val="24"/>
          <w:szCs w:val="24"/>
        </w:rPr>
        <w:t>МОУ «</w:t>
      </w:r>
      <w:r w:rsidRPr="00B5139F">
        <w:rPr>
          <w:rFonts w:ascii="Times New Roman" w:eastAsia="Calibri" w:hAnsi="Times New Roman" w:cs="Times New Roman"/>
          <w:sz w:val="24"/>
          <w:szCs w:val="24"/>
        </w:rPr>
        <w:t>Средней школы № 11</w:t>
      </w:r>
      <w:r w:rsidR="006A622B">
        <w:rPr>
          <w:rFonts w:ascii="Times New Roman" w:eastAsia="Calibri" w:hAnsi="Times New Roman" w:cs="Times New Roman"/>
          <w:sz w:val="24"/>
          <w:szCs w:val="24"/>
        </w:rPr>
        <w:t>»</w:t>
      </w:r>
      <w:r w:rsidRPr="00B5139F">
        <w:rPr>
          <w:rFonts w:ascii="Times New Roman" w:eastAsia="Calibri" w:hAnsi="Times New Roman" w:cs="Times New Roman"/>
          <w:sz w:val="24"/>
          <w:szCs w:val="24"/>
        </w:rPr>
        <w:t xml:space="preserve"> создана «умная» спортивная площадка. В составе спорткомплекса: футбольное поле, площадка для баскетбола, волейбола, уличные тренажеры, трибуна, легкоатлетические беговые дорожки.</w:t>
      </w:r>
    </w:p>
    <w:p w14:paraId="14257181" w14:textId="0AD4CCE0" w:rsidR="001C344C" w:rsidRPr="00B5139F" w:rsidRDefault="001C344C" w:rsidP="00EB3BE9">
      <w:pPr>
        <w:ind w:right="-143" w:firstLine="851"/>
        <w:contextualSpacing/>
        <w:jc w:val="both"/>
        <w:rPr>
          <w:rFonts w:ascii="Times New Roman" w:eastAsia="Calibri" w:hAnsi="Times New Roman" w:cs="Times New Roman"/>
          <w:sz w:val="24"/>
          <w:szCs w:val="24"/>
        </w:rPr>
      </w:pPr>
      <w:r w:rsidRPr="00B5139F">
        <w:rPr>
          <w:rFonts w:ascii="Times New Roman" w:eastAsia="Times New Roman" w:hAnsi="Times New Roman" w:cs="Times New Roman"/>
          <w:sz w:val="24"/>
          <w:szCs w:val="24"/>
          <w:lang w:eastAsia="ru-RU"/>
        </w:rPr>
        <w:t xml:space="preserve">В рамках реализации календарного плана </w:t>
      </w:r>
      <w:r w:rsidR="006A622B">
        <w:rPr>
          <w:rFonts w:ascii="Times New Roman" w:eastAsia="Times New Roman" w:hAnsi="Times New Roman" w:cs="Times New Roman"/>
          <w:sz w:val="24"/>
          <w:szCs w:val="24"/>
          <w:lang w:eastAsia="ru-RU"/>
        </w:rPr>
        <w:t>проведено более</w:t>
      </w:r>
      <w:r w:rsidR="00692EA7">
        <w:rPr>
          <w:rFonts w:ascii="Times New Roman" w:eastAsia="Times New Roman" w:hAnsi="Times New Roman" w:cs="Times New Roman"/>
          <w:sz w:val="24"/>
          <w:szCs w:val="24"/>
          <w:lang w:eastAsia="ru-RU"/>
        </w:rPr>
        <w:t xml:space="preserve"> </w:t>
      </w:r>
      <w:r w:rsidR="00685A25">
        <w:rPr>
          <w:rFonts w:ascii="Times New Roman" w:eastAsia="Times New Roman" w:hAnsi="Times New Roman" w:cs="Times New Roman"/>
          <w:sz w:val="24"/>
          <w:szCs w:val="24"/>
          <w:lang w:eastAsia="ru-RU"/>
        </w:rPr>
        <w:t>23</w:t>
      </w:r>
      <w:r w:rsidRPr="00B5139F">
        <w:rPr>
          <w:rFonts w:ascii="Times New Roman" w:eastAsia="Times New Roman" w:hAnsi="Times New Roman" w:cs="Times New Roman"/>
          <w:sz w:val="24"/>
          <w:szCs w:val="24"/>
          <w:lang w:eastAsia="ru-RU"/>
        </w:rPr>
        <w:t>0 физкультурных и спортивных мероприятий</w:t>
      </w:r>
      <w:r w:rsidRPr="00B5139F">
        <w:rPr>
          <w:rFonts w:ascii="Times New Roman" w:eastAsia="Calibri" w:hAnsi="Times New Roman" w:cs="Times New Roman"/>
          <w:sz w:val="24"/>
          <w:szCs w:val="24"/>
        </w:rPr>
        <w:t xml:space="preserve">. В них приняли участие </w:t>
      </w:r>
      <w:r w:rsidR="00D55E94">
        <w:rPr>
          <w:rFonts w:ascii="Times New Roman" w:eastAsia="Calibri" w:hAnsi="Times New Roman" w:cs="Times New Roman"/>
          <w:sz w:val="24"/>
          <w:szCs w:val="24"/>
        </w:rPr>
        <w:t>7</w:t>
      </w:r>
      <w:r w:rsidR="00685A25">
        <w:rPr>
          <w:rFonts w:ascii="Times New Roman" w:eastAsia="Calibri" w:hAnsi="Times New Roman" w:cs="Times New Roman"/>
          <w:sz w:val="24"/>
          <w:szCs w:val="24"/>
        </w:rPr>
        <w:t>5</w:t>
      </w:r>
      <w:r w:rsidR="0081463D">
        <w:rPr>
          <w:rFonts w:ascii="Times New Roman" w:eastAsia="Calibri" w:hAnsi="Times New Roman" w:cs="Times New Roman"/>
          <w:sz w:val="24"/>
          <w:szCs w:val="24"/>
        </w:rPr>
        <w:t xml:space="preserve"> тыс.</w:t>
      </w:r>
      <w:r w:rsidRPr="00B5139F">
        <w:rPr>
          <w:rFonts w:ascii="Times New Roman" w:eastAsia="Calibri" w:hAnsi="Times New Roman" w:cs="Times New Roman"/>
          <w:sz w:val="24"/>
          <w:szCs w:val="24"/>
        </w:rPr>
        <w:t xml:space="preserve"> человек. </w:t>
      </w:r>
    </w:p>
    <w:p w14:paraId="7B8022AC" w14:textId="77777777" w:rsidR="001C344C" w:rsidRPr="00B5139F" w:rsidRDefault="001C344C" w:rsidP="00EB3BE9">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Ежегодно Петрозаводск становится центральной площадкой в Республике Карелия для проведения Всероссийских массовых акций, таких как «Лыжня России», «Забег. РФ», «Российский азимут» и «Кросс нации».</w:t>
      </w:r>
    </w:p>
    <w:p w14:paraId="7DBF2541" w14:textId="77777777" w:rsidR="001C344C" w:rsidRPr="00B5139F" w:rsidRDefault="001C344C" w:rsidP="00EB3BE9">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Мероприятия объединяют тысячи участников всех возрастов и любого уровня физической подготовленности.</w:t>
      </w:r>
    </w:p>
    <w:p w14:paraId="290529B9" w14:textId="77777777" w:rsidR="001C344C" w:rsidRPr="00B5139F" w:rsidRDefault="001C344C" w:rsidP="00EB3BE9">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Самыми массовыми городскими физкультурными мероприятиями являются: традиционная акция «Километр здоровья», принять участие в которой может каждый желающий независимо от уровня подготовки и возраста, «Спортивная ода Победе» - показательные выступления воспитанников спортивных школ на центральной площади города, легкоатлетическая эстафета Победы и мероприятия, посвященные Дню физкультурника.</w:t>
      </w:r>
    </w:p>
    <w:p w14:paraId="461E6277" w14:textId="08E6A45B" w:rsidR="001C344C" w:rsidRPr="00B5139F" w:rsidRDefault="001C344C" w:rsidP="00EB3BE9">
      <w:pPr>
        <w:shd w:val="clear" w:color="auto" w:fill="FFFFFF" w:themeFill="background1"/>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Третий год в Петрозаводске проводятся соревнования по летнему триатлону KARELIATRI. В 2024 </w:t>
      </w:r>
      <w:r w:rsidR="006A622B">
        <w:rPr>
          <w:rFonts w:ascii="Times New Roman" w:eastAsia="Calibri" w:hAnsi="Times New Roman" w:cs="Times New Roman"/>
          <w:sz w:val="24"/>
          <w:szCs w:val="24"/>
        </w:rPr>
        <w:t>году</w:t>
      </w:r>
      <w:r w:rsidRPr="00B5139F">
        <w:rPr>
          <w:rFonts w:ascii="Times New Roman" w:eastAsia="Calibri" w:hAnsi="Times New Roman" w:cs="Times New Roman"/>
          <w:sz w:val="24"/>
          <w:szCs w:val="24"/>
        </w:rPr>
        <w:t xml:space="preserve"> мероприятие объединило более 1000 поклонников триатлона и сторонников здорового образа жизни. Участниками стали спортсмены из более чем </w:t>
      </w:r>
      <w:r w:rsidR="0081463D">
        <w:rPr>
          <w:rFonts w:ascii="Times New Roman" w:eastAsia="Calibri" w:hAnsi="Times New Roman" w:cs="Times New Roman"/>
          <w:sz w:val="24"/>
          <w:szCs w:val="24"/>
        </w:rPr>
        <w:t xml:space="preserve"> </w:t>
      </w:r>
      <w:r w:rsidR="002A4621">
        <w:rPr>
          <w:rFonts w:ascii="Times New Roman" w:eastAsia="Calibri" w:hAnsi="Times New Roman" w:cs="Times New Roman"/>
          <w:sz w:val="24"/>
          <w:szCs w:val="24"/>
        </w:rPr>
        <w:t xml:space="preserve">                 </w:t>
      </w:r>
      <w:r w:rsidRPr="00B5139F">
        <w:rPr>
          <w:rFonts w:ascii="Times New Roman" w:eastAsia="Calibri" w:hAnsi="Times New Roman" w:cs="Times New Roman"/>
          <w:sz w:val="24"/>
          <w:szCs w:val="24"/>
        </w:rPr>
        <w:t xml:space="preserve">20 регионов России, а также гости из других стран. </w:t>
      </w:r>
    </w:p>
    <w:p w14:paraId="16B45B48" w14:textId="09212780" w:rsidR="001C344C" w:rsidRPr="00B5139F" w:rsidRDefault="001C344C" w:rsidP="00EB3BE9">
      <w:pPr>
        <w:ind w:right="-143" w:firstLine="851"/>
        <w:contextualSpacing/>
        <w:jc w:val="both"/>
        <w:rPr>
          <w:rFonts w:ascii="Times New Roman" w:eastAsia="Times New Roman" w:hAnsi="Times New Roman" w:cs="Times New Roman"/>
          <w:bCs/>
          <w:sz w:val="24"/>
          <w:szCs w:val="24"/>
          <w:lang w:eastAsia="zh-CN"/>
        </w:rPr>
      </w:pPr>
      <w:r w:rsidRPr="00B5139F">
        <w:rPr>
          <w:rFonts w:ascii="Times New Roman" w:eastAsia="Times New Roman" w:hAnsi="Times New Roman" w:cs="Times New Roman"/>
          <w:bCs/>
          <w:sz w:val="24"/>
          <w:szCs w:val="24"/>
          <w:lang w:eastAsia="zh-CN"/>
        </w:rPr>
        <w:lastRenderedPageBreak/>
        <w:t xml:space="preserve">В </w:t>
      </w:r>
      <w:r w:rsidR="00A16C57">
        <w:rPr>
          <w:rFonts w:ascii="Times New Roman" w:eastAsia="Times New Roman" w:hAnsi="Times New Roman" w:cs="Times New Roman"/>
          <w:bCs/>
          <w:sz w:val="24"/>
          <w:szCs w:val="24"/>
          <w:lang w:eastAsia="zh-CN"/>
        </w:rPr>
        <w:t>2024</w:t>
      </w:r>
      <w:r w:rsidR="005C5425">
        <w:rPr>
          <w:rFonts w:ascii="Times New Roman" w:eastAsia="Times New Roman" w:hAnsi="Times New Roman" w:cs="Times New Roman"/>
          <w:bCs/>
          <w:sz w:val="24"/>
          <w:szCs w:val="24"/>
          <w:lang w:eastAsia="zh-CN"/>
        </w:rPr>
        <w:t xml:space="preserve"> </w:t>
      </w:r>
      <w:r w:rsidRPr="00B5139F">
        <w:rPr>
          <w:rFonts w:ascii="Times New Roman" w:eastAsia="Times New Roman" w:hAnsi="Times New Roman" w:cs="Times New Roman"/>
          <w:bCs/>
          <w:sz w:val="24"/>
          <w:szCs w:val="24"/>
          <w:lang w:eastAsia="zh-CN"/>
        </w:rPr>
        <w:t xml:space="preserve">году Петрозаводск принимал III зимнюю Спартакиаду Союза городов Центра и Северо-Запада России. Спартакиада объединила спортсменов из Архангельска, Вологды, Великого Новгорода, Иваново, Пскова, Сыктывкара, Череповца и Петрозаводска.  </w:t>
      </w:r>
    </w:p>
    <w:p w14:paraId="201E89C9" w14:textId="39CA477B" w:rsidR="001C344C" w:rsidRPr="00B5139F" w:rsidRDefault="001C344C" w:rsidP="00EB3BE9">
      <w:pPr>
        <w:ind w:right="-143" w:firstLine="851"/>
        <w:contextualSpacing/>
        <w:jc w:val="both"/>
        <w:rPr>
          <w:rFonts w:ascii="Times New Roman" w:eastAsia="Times New Roman" w:hAnsi="Times New Roman" w:cs="Times New Roman"/>
          <w:bCs/>
          <w:sz w:val="24"/>
          <w:szCs w:val="24"/>
          <w:lang w:eastAsia="zh-CN"/>
        </w:rPr>
      </w:pPr>
      <w:r w:rsidRPr="00B5139F">
        <w:rPr>
          <w:rFonts w:ascii="Times New Roman" w:eastAsia="Times New Roman" w:hAnsi="Times New Roman" w:cs="Times New Roman"/>
          <w:bCs/>
          <w:sz w:val="24"/>
          <w:szCs w:val="24"/>
          <w:lang w:eastAsia="zh-CN"/>
        </w:rPr>
        <w:t>На протяжении трех дней участники демонстрировали свое мастерство в соревнованиях по семи видам спорта: лыжным гонкам, фигурному катанию, регби на снегу, легкой атлетике (трейл), хокк</w:t>
      </w:r>
      <w:r w:rsidR="006A622B">
        <w:rPr>
          <w:rFonts w:ascii="Times New Roman" w:eastAsia="Times New Roman" w:hAnsi="Times New Roman" w:cs="Times New Roman"/>
          <w:bCs/>
          <w:sz w:val="24"/>
          <w:szCs w:val="24"/>
          <w:lang w:eastAsia="zh-CN"/>
        </w:rPr>
        <w:t>ею</w:t>
      </w:r>
      <w:r w:rsidRPr="00B5139F">
        <w:rPr>
          <w:rFonts w:ascii="Times New Roman" w:eastAsia="Times New Roman" w:hAnsi="Times New Roman" w:cs="Times New Roman"/>
          <w:bCs/>
          <w:sz w:val="24"/>
          <w:szCs w:val="24"/>
          <w:lang w:eastAsia="zh-CN"/>
        </w:rPr>
        <w:t>, конькобежном</w:t>
      </w:r>
      <w:r w:rsidR="006A622B">
        <w:rPr>
          <w:rFonts w:ascii="Times New Roman" w:eastAsia="Times New Roman" w:hAnsi="Times New Roman" w:cs="Times New Roman"/>
          <w:bCs/>
          <w:sz w:val="24"/>
          <w:szCs w:val="24"/>
          <w:lang w:eastAsia="zh-CN"/>
        </w:rPr>
        <w:t>у спорту</w:t>
      </w:r>
      <w:r w:rsidRPr="00B5139F">
        <w:rPr>
          <w:rFonts w:ascii="Times New Roman" w:eastAsia="Times New Roman" w:hAnsi="Times New Roman" w:cs="Times New Roman"/>
          <w:bCs/>
          <w:sz w:val="24"/>
          <w:szCs w:val="24"/>
          <w:lang w:eastAsia="zh-CN"/>
        </w:rPr>
        <w:t>, спортивном</w:t>
      </w:r>
      <w:r w:rsidR="006A622B">
        <w:rPr>
          <w:rFonts w:ascii="Times New Roman" w:eastAsia="Times New Roman" w:hAnsi="Times New Roman" w:cs="Times New Roman"/>
          <w:bCs/>
          <w:sz w:val="24"/>
          <w:szCs w:val="24"/>
          <w:lang w:eastAsia="zh-CN"/>
        </w:rPr>
        <w:t>у</w:t>
      </w:r>
      <w:r w:rsidRPr="00B5139F">
        <w:rPr>
          <w:rFonts w:ascii="Times New Roman" w:eastAsia="Times New Roman" w:hAnsi="Times New Roman" w:cs="Times New Roman"/>
          <w:bCs/>
          <w:sz w:val="24"/>
          <w:szCs w:val="24"/>
          <w:lang w:eastAsia="zh-CN"/>
        </w:rPr>
        <w:t xml:space="preserve"> ориентировани</w:t>
      </w:r>
      <w:r w:rsidR="006A622B">
        <w:rPr>
          <w:rFonts w:ascii="Times New Roman" w:eastAsia="Times New Roman" w:hAnsi="Times New Roman" w:cs="Times New Roman"/>
          <w:bCs/>
          <w:sz w:val="24"/>
          <w:szCs w:val="24"/>
          <w:lang w:eastAsia="zh-CN"/>
        </w:rPr>
        <w:t>ю</w:t>
      </w:r>
      <w:r w:rsidRPr="00B5139F">
        <w:rPr>
          <w:rFonts w:ascii="Times New Roman" w:eastAsia="Times New Roman" w:hAnsi="Times New Roman" w:cs="Times New Roman"/>
          <w:bCs/>
          <w:sz w:val="24"/>
          <w:szCs w:val="24"/>
          <w:lang w:eastAsia="zh-CN"/>
        </w:rPr>
        <w:t>.</w:t>
      </w:r>
    </w:p>
    <w:p w14:paraId="4E98B970" w14:textId="7E54027D" w:rsidR="001C344C" w:rsidRPr="00B5139F" w:rsidRDefault="001C344C" w:rsidP="00EB3BE9">
      <w:pPr>
        <w:ind w:right="-143" w:firstLine="851"/>
        <w:contextualSpacing/>
        <w:jc w:val="both"/>
        <w:rPr>
          <w:rFonts w:ascii="Times New Roman" w:eastAsia="Times New Roman" w:hAnsi="Times New Roman" w:cs="Times New Roman"/>
          <w:bCs/>
          <w:sz w:val="24"/>
          <w:szCs w:val="24"/>
          <w:lang w:eastAsia="zh-CN"/>
        </w:rPr>
      </w:pPr>
      <w:r w:rsidRPr="00B5139F">
        <w:rPr>
          <w:rFonts w:ascii="Times New Roman" w:eastAsia="Times New Roman" w:hAnsi="Times New Roman" w:cs="Times New Roman"/>
          <w:bCs/>
          <w:sz w:val="24"/>
          <w:szCs w:val="24"/>
          <w:lang w:eastAsia="zh-CN"/>
        </w:rPr>
        <w:t>С целью привлечения обучающихся образовательных организаций, а также педагогов и сотрудников к регулярным занятиям физической культурой и спортом и укрепления здоровья на протяжении всего учебного года проводятся комплексные Спартакиады среди дошкольников, школьников 1-4 и 5-11 классов и сотрудников образовательных организаций</w:t>
      </w:r>
      <w:r w:rsidR="006A622B">
        <w:rPr>
          <w:rFonts w:ascii="Times New Roman" w:eastAsia="Times New Roman" w:hAnsi="Times New Roman" w:cs="Times New Roman"/>
          <w:bCs/>
          <w:sz w:val="24"/>
          <w:szCs w:val="24"/>
          <w:lang w:eastAsia="zh-CN"/>
        </w:rPr>
        <w:t>.</w:t>
      </w:r>
      <w:r w:rsidRPr="00B5139F">
        <w:rPr>
          <w:rFonts w:ascii="Times New Roman" w:eastAsia="Times New Roman" w:hAnsi="Times New Roman" w:cs="Times New Roman"/>
          <w:bCs/>
          <w:sz w:val="24"/>
          <w:szCs w:val="24"/>
          <w:lang w:eastAsia="zh-CN"/>
        </w:rPr>
        <w:t xml:space="preserve"> </w:t>
      </w:r>
    </w:p>
    <w:p w14:paraId="540EDA39" w14:textId="77777777" w:rsidR="001C344C" w:rsidRPr="00B5139F" w:rsidRDefault="001C344C" w:rsidP="00EB3BE9">
      <w:pPr>
        <w:ind w:right="-143" w:firstLine="851"/>
        <w:contextualSpacing/>
        <w:jc w:val="both"/>
        <w:rPr>
          <w:rFonts w:ascii="Times New Roman" w:eastAsia="Times New Roman" w:hAnsi="Times New Roman" w:cs="Times New Roman"/>
          <w:bCs/>
          <w:sz w:val="24"/>
          <w:szCs w:val="24"/>
          <w:lang w:eastAsia="zh-CN"/>
        </w:rPr>
      </w:pPr>
      <w:r w:rsidRPr="00B5139F">
        <w:rPr>
          <w:rFonts w:ascii="Times New Roman" w:eastAsia="Times New Roman" w:hAnsi="Times New Roman" w:cs="Times New Roman"/>
          <w:bCs/>
          <w:sz w:val="24"/>
          <w:szCs w:val="24"/>
          <w:lang w:eastAsia="zh-CN"/>
        </w:rPr>
        <w:t xml:space="preserve">Также особое внимание уделяется проведению муниципальных этапов Всероссийских соревнований школьников – соревнования по баскетболу «КЭС-БАСКЕТ» и «Локобаскет», по волейболу «Серебряный мяч», по шашкам «Чудо шашки», по шахматам «Белая ладья»,  по лыжным гонкам на призы газеты «Пионерская правда», по легкоатлетическому четырёхборью «Шиповка юных», по футболу «Кожаный мяч» и «Мини-футбол в школу», «Президентские спортивные игры» «Президентские состязания», Фестиваль Всероссийского физкультурно-спортивного комплекса «ГТО», спортивные игры среди школьных спортивных клубов. </w:t>
      </w:r>
    </w:p>
    <w:p w14:paraId="58D6A30F" w14:textId="20AB3884" w:rsidR="001C344C" w:rsidRPr="00B5139F" w:rsidRDefault="001C344C" w:rsidP="00EB3BE9">
      <w:pPr>
        <w:ind w:right="-143" w:firstLine="851"/>
        <w:contextualSpacing/>
        <w:jc w:val="both"/>
        <w:rPr>
          <w:rFonts w:ascii="Times New Roman" w:eastAsia="Times New Roman" w:hAnsi="Times New Roman" w:cs="Times New Roman"/>
          <w:bCs/>
          <w:sz w:val="24"/>
          <w:szCs w:val="24"/>
          <w:lang w:eastAsia="zh-CN"/>
        </w:rPr>
      </w:pPr>
      <w:r w:rsidRPr="00B5139F">
        <w:rPr>
          <w:rFonts w:ascii="Times New Roman" w:eastAsia="Times New Roman" w:hAnsi="Times New Roman" w:cs="Times New Roman"/>
          <w:bCs/>
          <w:sz w:val="24"/>
          <w:szCs w:val="24"/>
          <w:lang w:eastAsia="zh-CN"/>
        </w:rPr>
        <w:t>Охват участников данных мероприятий ежегодно растет и составляет более 25</w:t>
      </w:r>
      <w:r w:rsidR="0081463D">
        <w:rPr>
          <w:rFonts w:ascii="Times New Roman" w:eastAsia="Times New Roman" w:hAnsi="Times New Roman" w:cs="Times New Roman"/>
          <w:bCs/>
          <w:sz w:val="24"/>
          <w:szCs w:val="24"/>
          <w:lang w:eastAsia="zh-CN"/>
        </w:rPr>
        <w:t xml:space="preserve"> тыс.</w:t>
      </w:r>
      <w:r w:rsidRPr="00B5139F">
        <w:rPr>
          <w:rFonts w:ascii="Times New Roman" w:eastAsia="Times New Roman" w:hAnsi="Times New Roman" w:cs="Times New Roman"/>
          <w:bCs/>
          <w:sz w:val="24"/>
          <w:szCs w:val="24"/>
          <w:lang w:eastAsia="zh-CN"/>
        </w:rPr>
        <w:t xml:space="preserve"> человек.</w:t>
      </w:r>
    </w:p>
    <w:p w14:paraId="3D3A54EF" w14:textId="77777777" w:rsidR="001C344C" w:rsidRPr="00B5139F" w:rsidRDefault="001C344C" w:rsidP="00EB3BE9">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В физкультурно-спортивную деятельность в городе вовлечены и жители с ограниченными возможностями здоровья. В </w:t>
      </w:r>
      <w:r w:rsidRPr="00B5139F">
        <w:rPr>
          <w:rFonts w:ascii="Times New Roman" w:eastAsia="Calibri" w:hAnsi="Times New Roman" w:cs="Times New Roman"/>
          <w:sz w:val="24"/>
          <w:szCs w:val="24"/>
        </w:rPr>
        <w:lastRenderedPageBreak/>
        <w:t>течение года прошли соревнования по спорту слепых в дисциплинах голбол и настольный теннис, фестиваль адаптивного спорта «Ауринко». Петрозаводчане ежегодно становятся участниками региональных Спартакиад и соревнований, проводимых для лиц с инвалидностью и ограниченными возможностями здоровья.</w:t>
      </w:r>
    </w:p>
    <w:p w14:paraId="01D9308A" w14:textId="77777777" w:rsidR="001C344C" w:rsidRPr="00B5139F" w:rsidRDefault="001C344C" w:rsidP="00EB3BE9">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В течение года не прекращается работа по внедрению Всероссийского физкультурно-спортивного комплекса «Готов к труду и обороне».</w:t>
      </w:r>
    </w:p>
    <w:p w14:paraId="0427DE33" w14:textId="2582DC50" w:rsidR="001C344C" w:rsidRPr="00B5139F" w:rsidRDefault="001C344C" w:rsidP="00EB3BE9">
      <w:pPr>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В 2024 году проведено 14 мероприятий по пропаганде и внедрению ГТО для всех групп населения. Число граждан, прошедших тестирование</w:t>
      </w:r>
      <w:r w:rsidR="006A622B">
        <w:rPr>
          <w:rFonts w:ascii="Times New Roman" w:eastAsia="Calibri" w:hAnsi="Times New Roman" w:cs="Times New Roman"/>
          <w:sz w:val="24"/>
          <w:szCs w:val="24"/>
        </w:rPr>
        <w:t>,</w:t>
      </w:r>
      <w:r w:rsidRPr="00B5139F">
        <w:rPr>
          <w:rFonts w:ascii="Times New Roman" w:eastAsia="Calibri" w:hAnsi="Times New Roman" w:cs="Times New Roman"/>
          <w:sz w:val="24"/>
          <w:szCs w:val="24"/>
        </w:rPr>
        <w:t xml:space="preserve"> составило 1025</w:t>
      </w:r>
      <w:r w:rsidR="00875AEB">
        <w:rPr>
          <w:rFonts w:ascii="Times New Roman" w:eastAsia="Calibri" w:hAnsi="Times New Roman" w:cs="Times New Roman"/>
          <w:sz w:val="24"/>
          <w:szCs w:val="24"/>
        </w:rPr>
        <w:t xml:space="preserve"> человек</w:t>
      </w:r>
      <w:r w:rsidRPr="00B5139F">
        <w:rPr>
          <w:rFonts w:ascii="Times New Roman" w:eastAsia="Calibri" w:hAnsi="Times New Roman" w:cs="Times New Roman"/>
          <w:sz w:val="24"/>
          <w:szCs w:val="24"/>
        </w:rPr>
        <w:t>, из них выполнили нормативы комплекса ГТО 655.</w:t>
      </w:r>
    </w:p>
    <w:p w14:paraId="4C71E0FC" w14:textId="0B72196A" w:rsidR="001C344C" w:rsidRPr="00B5139F" w:rsidRDefault="00875AEB" w:rsidP="00EB3BE9">
      <w:pPr>
        <w:spacing w:after="0" w:line="240" w:lineRule="auto"/>
        <w:ind w:right="-143"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1C344C" w:rsidRPr="00B5139F">
        <w:rPr>
          <w:rFonts w:ascii="Times New Roman" w:eastAsia="Calibri" w:hAnsi="Times New Roman" w:cs="Times New Roman"/>
          <w:sz w:val="24"/>
          <w:szCs w:val="24"/>
        </w:rPr>
        <w:t xml:space="preserve"> </w:t>
      </w:r>
      <w:r w:rsidR="006A622B">
        <w:rPr>
          <w:rFonts w:ascii="Times New Roman" w:eastAsia="Calibri" w:hAnsi="Times New Roman" w:cs="Times New Roman"/>
          <w:sz w:val="24"/>
          <w:szCs w:val="24"/>
        </w:rPr>
        <w:t>отчетном</w:t>
      </w:r>
      <w:r w:rsidR="001C344C" w:rsidRPr="00B5139F">
        <w:rPr>
          <w:rFonts w:ascii="Times New Roman" w:eastAsia="Calibri" w:hAnsi="Times New Roman" w:cs="Times New Roman"/>
          <w:sz w:val="24"/>
          <w:szCs w:val="24"/>
        </w:rPr>
        <w:t xml:space="preserve"> году</w:t>
      </w:r>
      <w:r w:rsidR="00546BA5">
        <w:rPr>
          <w:rFonts w:ascii="Times New Roman" w:eastAsia="Calibri" w:hAnsi="Times New Roman" w:cs="Times New Roman"/>
          <w:sz w:val="24"/>
          <w:szCs w:val="24"/>
        </w:rPr>
        <w:t xml:space="preserve"> в рамках </w:t>
      </w:r>
      <w:r w:rsidR="00546BA5" w:rsidRPr="00B5139F">
        <w:rPr>
          <w:rFonts w:ascii="Times New Roman" w:eastAsia="Calibri" w:hAnsi="Times New Roman" w:cs="Times New Roman"/>
          <w:sz w:val="24"/>
          <w:szCs w:val="24"/>
        </w:rPr>
        <w:t xml:space="preserve">всероссийского </w:t>
      </w:r>
      <w:r w:rsidR="00546BA5">
        <w:rPr>
          <w:rFonts w:ascii="Times New Roman" w:eastAsia="Calibri" w:hAnsi="Times New Roman" w:cs="Times New Roman"/>
          <w:sz w:val="24"/>
          <w:szCs w:val="24"/>
        </w:rPr>
        <w:t>конкурса</w:t>
      </w:r>
      <w:r w:rsidR="001C344C" w:rsidRPr="00B5139F">
        <w:rPr>
          <w:rFonts w:ascii="Times New Roman" w:eastAsia="Calibri" w:hAnsi="Times New Roman" w:cs="Times New Roman"/>
          <w:sz w:val="24"/>
          <w:szCs w:val="24"/>
        </w:rPr>
        <w:t xml:space="preserve"> </w:t>
      </w:r>
      <w:r w:rsidR="00546BA5" w:rsidRPr="00B5139F">
        <w:rPr>
          <w:rFonts w:ascii="Times New Roman" w:eastAsia="Calibri" w:hAnsi="Times New Roman" w:cs="Times New Roman"/>
          <w:sz w:val="24"/>
          <w:szCs w:val="24"/>
        </w:rPr>
        <w:t>спортивных муниципалитетов</w:t>
      </w:r>
      <w:r w:rsidR="00546BA5">
        <w:rPr>
          <w:rFonts w:ascii="Times New Roman" w:eastAsia="Calibri" w:hAnsi="Times New Roman" w:cs="Times New Roman"/>
          <w:sz w:val="24"/>
          <w:szCs w:val="24"/>
        </w:rPr>
        <w:t xml:space="preserve"> </w:t>
      </w:r>
      <w:r w:rsidR="001C344C" w:rsidRPr="00B5139F">
        <w:rPr>
          <w:rFonts w:ascii="Times New Roman" w:eastAsia="Calibri" w:hAnsi="Times New Roman" w:cs="Times New Roman"/>
          <w:sz w:val="24"/>
          <w:szCs w:val="24"/>
        </w:rPr>
        <w:t>Петрозаводск занял первое место в номинации «Лучшая муниципальная практика информационно-просветительской работы по привлечению жителей к регулярным занятиям физкультурой и массовым спортом». В конкурсе участвовали муниципалитеты с населением от 100 до 250 тыс</w:t>
      </w:r>
      <w:r w:rsidR="0081463D">
        <w:rPr>
          <w:rFonts w:ascii="Times New Roman" w:eastAsia="Calibri" w:hAnsi="Times New Roman" w:cs="Times New Roman"/>
          <w:sz w:val="24"/>
          <w:szCs w:val="24"/>
        </w:rPr>
        <w:t>.</w:t>
      </w:r>
      <w:r w:rsidR="001C344C" w:rsidRPr="00B5139F">
        <w:rPr>
          <w:rFonts w:ascii="Times New Roman" w:eastAsia="Calibri" w:hAnsi="Times New Roman" w:cs="Times New Roman"/>
          <w:sz w:val="24"/>
          <w:szCs w:val="24"/>
        </w:rPr>
        <w:t xml:space="preserve"> человек.</w:t>
      </w:r>
    </w:p>
    <w:p w14:paraId="72348DDB" w14:textId="77777777" w:rsidR="009A1226" w:rsidRPr="00B5139F" w:rsidRDefault="009A1226" w:rsidP="00EB3BE9">
      <w:pPr>
        <w:spacing w:after="0" w:line="240" w:lineRule="auto"/>
        <w:ind w:right="-143" w:firstLine="851"/>
        <w:jc w:val="both"/>
        <w:rPr>
          <w:rFonts w:ascii="Times New Roman" w:hAnsi="Times New Roman"/>
          <w:sz w:val="24"/>
          <w:szCs w:val="24"/>
        </w:rPr>
      </w:pPr>
    </w:p>
    <w:p w14:paraId="0E91B31A" w14:textId="19760452" w:rsidR="00F22A37" w:rsidRDefault="006E2233" w:rsidP="00381259">
      <w:pPr>
        <w:pStyle w:val="a4"/>
        <w:tabs>
          <w:tab w:val="left" w:pos="1276"/>
        </w:tabs>
        <w:spacing w:after="0"/>
        <w:ind w:left="851" w:right="-142"/>
        <w:jc w:val="center"/>
        <w:outlineLvl w:val="1"/>
        <w:rPr>
          <w:rFonts w:ascii="Times New Roman" w:hAnsi="Times New Roman" w:cs="Times New Roman"/>
          <w:b/>
          <w:sz w:val="24"/>
          <w:szCs w:val="24"/>
        </w:rPr>
      </w:pPr>
      <w:r w:rsidRPr="00B5139F">
        <w:rPr>
          <w:rFonts w:ascii="Times New Roman" w:hAnsi="Times New Roman" w:cs="Times New Roman"/>
          <w:b/>
          <w:sz w:val="24"/>
          <w:szCs w:val="24"/>
        </w:rPr>
        <w:t>Создание условий для организации досуга и обеспечения жителей услугами организаций культуры</w:t>
      </w:r>
      <w:bookmarkEnd w:id="15"/>
    </w:p>
    <w:p w14:paraId="5F907C5A" w14:textId="77777777" w:rsidR="00D96640" w:rsidRPr="00B5139F" w:rsidRDefault="00D96640" w:rsidP="00381259">
      <w:pPr>
        <w:pStyle w:val="a4"/>
        <w:tabs>
          <w:tab w:val="left" w:pos="1276"/>
        </w:tabs>
        <w:spacing w:after="0"/>
        <w:ind w:left="851" w:right="-142"/>
        <w:jc w:val="center"/>
        <w:outlineLvl w:val="1"/>
        <w:rPr>
          <w:rFonts w:ascii="Times New Roman" w:hAnsi="Times New Roman" w:cs="Times New Roman"/>
          <w:b/>
          <w:sz w:val="24"/>
          <w:szCs w:val="24"/>
        </w:rPr>
      </w:pPr>
    </w:p>
    <w:p w14:paraId="0A10A98B" w14:textId="65D7061A" w:rsidR="001C344C" w:rsidRPr="00B5139F" w:rsidRDefault="001C344C" w:rsidP="00692EA7">
      <w:pPr>
        <w:pStyle w:val="af3"/>
        <w:ind w:right="-142" w:firstLine="709"/>
        <w:jc w:val="both"/>
        <w:rPr>
          <w:rFonts w:ascii="Times New Roman" w:hAnsi="Times New Roman"/>
          <w:sz w:val="24"/>
          <w:szCs w:val="24"/>
        </w:rPr>
      </w:pPr>
      <w:bookmarkStart w:id="16" w:name="_Toc477426526"/>
      <w:r w:rsidRPr="00B5139F">
        <w:rPr>
          <w:rFonts w:ascii="Times New Roman" w:hAnsi="Times New Roman"/>
          <w:sz w:val="24"/>
          <w:szCs w:val="24"/>
        </w:rPr>
        <w:t>Приоритетным направлением деятельности МУ «Городской дом культуры» в</w:t>
      </w:r>
      <w:r w:rsidR="00B3427A">
        <w:rPr>
          <w:rFonts w:ascii="Times New Roman" w:hAnsi="Times New Roman"/>
          <w:sz w:val="24"/>
          <w:szCs w:val="24"/>
        </w:rPr>
        <w:t xml:space="preserve">           </w:t>
      </w:r>
      <w:r w:rsidRPr="00B5139F">
        <w:rPr>
          <w:rFonts w:ascii="Times New Roman" w:hAnsi="Times New Roman"/>
          <w:sz w:val="24"/>
          <w:szCs w:val="24"/>
        </w:rPr>
        <w:t xml:space="preserve">2024 году стало проведение мероприятий, в рамках объявленного в России Года семьи, а также 80-летия освобождения Петрозаводска и Республики Карелия от фашистских захватчиков. </w:t>
      </w:r>
    </w:p>
    <w:p w14:paraId="3C44E2EF" w14:textId="51CC016B" w:rsidR="001C344C" w:rsidRPr="00B5139F" w:rsidRDefault="001C344C" w:rsidP="00692EA7">
      <w:pPr>
        <w:pStyle w:val="af3"/>
        <w:ind w:right="-143" w:firstLine="709"/>
        <w:jc w:val="both"/>
        <w:rPr>
          <w:rFonts w:ascii="Times New Roman" w:hAnsi="Times New Roman"/>
          <w:sz w:val="24"/>
          <w:szCs w:val="24"/>
        </w:rPr>
      </w:pPr>
      <w:r w:rsidRPr="00B5139F">
        <w:rPr>
          <w:rFonts w:ascii="Times New Roman" w:hAnsi="Times New Roman"/>
          <w:sz w:val="24"/>
          <w:szCs w:val="24"/>
        </w:rPr>
        <w:t>Количество посещений организаций культуры составило 331,8 тыс. человек. Выполнение этого ключевого показателя национ</w:t>
      </w:r>
      <w:r w:rsidR="00546BA5">
        <w:rPr>
          <w:rFonts w:ascii="Times New Roman" w:hAnsi="Times New Roman"/>
          <w:sz w:val="24"/>
          <w:szCs w:val="24"/>
        </w:rPr>
        <w:t>ального проекта стало возможным</w:t>
      </w:r>
      <w:r w:rsidRPr="00B5139F">
        <w:rPr>
          <w:rFonts w:ascii="Times New Roman" w:hAnsi="Times New Roman"/>
          <w:sz w:val="24"/>
          <w:szCs w:val="24"/>
        </w:rPr>
        <w:t xml:space="preserve"> благодаря высокому уровню проводимых учреждением мероприятий, внедрению новых форм и видов деятельности, увеличению числа партнеров и активному </w:t>
      </w:r>
      <w:r w:rsidRPr="00B5139F">
        <w:rPr>
          <w:rFonts w:ascii="Times New Roman" w:hAnsi="Times New Roman"/>
          <w:sz w:val="24"/>
          <w:szCs w:val="24"/>
        </w:rPr>
        <w:lastRenderedPageBreak/>
        <w:t>взаимодействию с ними, объединению финансовых ресурсов различного уровня и использованию грантовых средств, обновлению материально-технической базы учреждения.</w:t>
      </w:r>
    </w:p>
    <w:p w14:paraId="39C2AF76" w14:textId="4850001B" w:rsidR="001C344C" w:rsidRPr="00B5139F" w:rsidRDefault="001C344C" w:rsidP="00692EA7">
      <w:pPr>
        <w:pStyle w:val="af3"/>
        <w:ind w:right="-143" w:firstLine="709"/>
        <w:jc w:val="both"/>
        <w:rPr>
          <w:rFonts w:ascii="Times New Roman" w:hAnsi="Times New Roman"/>
          <w:sz w:val="24"/>
          <w:szCs w:val="24"/>
        </w:rPr>
      </w:pPr>
      <w:r w:rsidRPr="00B5139F">
        <w:rPr>
          <w:rFonts w:ascii="Times New Roman" w:hAnsi="Times New Roman"/>
          <w:sz w:val="24"/>
          <w:szCs w:val="24"/>
        </w:rPr>
        <w:t xml:space="preserve">Наряду с выполнением работ и услуг, финансируемых из бюджета Петрозаводского городского округа, Городской дом культуры активно использует дополнительные ресурсы для повышения эффективности своей работы, такие как оказание платных услуг, привлечение спонсорских средств, получение грантовой поддержки. Всего в 2024 году удалось привлечь около 255 партнеров, в т.ч. 75 спонсоров, 480 волонтеров. В результате совместной деятельности значительно повысилось качество проводимых культурно-досуговых мероприятий, расширился спектр предоставляемых услуг, снизились финансовые затраты. Общее количество реализованных Городским домом культуры мероприятий различного уровня в минувшем году </w:t>
      </w:r>
      <w:r w:rsidR="005C5425">
        <w:rPr>
          <w:rFonts w:ascii="Times New Roman" w:hAnsi="Times New Roman"/>
          <w:sz w:val="24"/>
          <w:szCs w:val="24"/>
        </w:rPr>
        <w:t>–</w:t>
      </w:r>
      <w:r w:rsidRPr="00B5139F">
        <w:rPr>
          <w:rFonts w:ascii="Times New Roman" w:hAnsi="Times New Roman"/>
          <w:sz w:val="24"/>
          <w:szCs w:val="24"/>
        </w:rPr>
        <w:t xml:space="preserve"> 2600, в том числе для детей – 820, для молодежи – 220, платными услугами воспользовались 47,6 тыс</w:t>
      </w:r>
      <w:r w:rsidR="0081463D">
        <w:rPr>
          <w:rFonts w:ascii="Times New Roman" w:hAnsi="Times New Roman"/>
          <w:sz w:val="24"/>
          <w:szCs w:val="24"/>
        </w:rPr>
        <w:t>.</w:t>
      </w:r>
      <w:r w:rsidRPr="00B5139F">
        <w:rPr>
          <w:rFonts w:ascii="Times New Roman" w:hAnsi="Times New Roman"/>
          <w:sz w:val="24"/>
          <w:szCs w:val="24"/>
        </w:rPr>
        <w:t xml:space="preserve"> горожан, что составляет 126% от плановых показ</w:t>
      </w:r>
      <w:r w:rsidR="00546BA5">
        <w:rPr>
          <w:rFonts w:ascii="Times New Roman" w:hAnsi="Times New Roman"/>
          <w:sz w:val="24"/>
          <w:szCs w:val="24"/>
        </w:rPr>
        <w:t>ателей (в 2023 году – 45,0 тыс.</w:t>
      </w:r>
      <w:r w:rsidRPr="00B5139F">
        <w:rPr>
          <w:rFonts w:ascii="Times New Roman" w:hAnsi="Times New Roman"/>
          <w:sz w:val="24"/>
          <w:szCs w:val="24"/>
        </w:rPr>
        <w:t xml:space="preserve"> горожан).</w:t>
      </w:r>
    </w:p>
    <w:p w14:paraId="7CD20407" w14:textId="77777777" w:rsidR="001C344C" w:rsidRPr="00B5139F" w:rsidRDefault="001C344C" w:rsidP="00692EA7">
      <w:pPr>
        <w:pStyle w:val="af3"/>
        <w:ind w:right="-143" w:firstLine="709"/>
        <w:jc w:val="both"/>
        <w:rPr>
          <w:rFonts w:ascii="Times New Roman" w:hAnsi="Times New Roman"/>
          <w:sz w:val="24"/>
          <w:szCs w:val="24"/>
        </w:rPr>
      </w:pPr>
      <w:r w:rsidRPr="00B5139F">
        <w:rPr>
          <w:rFonts w:ascii="Times New Roman" w:hAnsi="Times New Roman"/>
          <w:sz w:val="24"/>
          <w:szCs w:val="24"/>
        </w:rPr>
        <w:t xml:space="preserve">Наиболее востребованные, направленные на сохранение и популяризацию традиционных российских духовно-нравственных ценностей, создающие новые возможности для творческой самореализации и развития событийного туризма – это праздничные мероприятия, посвященные значимым событиям, а также фестивали, городские и республиканские конкурсы, патриотические программы и акции, организованные на различных городских площадках.  </w:t>
      </w:r>
    </w:p>
    <w:p w14:paraId="1FF1694C" w14:textId="35EED38E" w:rsidR="001C344C" w:rsidRPr="00B5139F" w:rsidRDefault="001C344C" w:rsidP="00692EA7">
      <w:pPr>
        <w:pStyle w:val="af3"/>
        <w:ind w:right="-143" w:firstLine="709"/>
        <w:jc w:val="both"/>
        <w:rPr>
          <w:rFonts w:ascii="Times New Roman" w:hAnsi="Times New Roman"/>
          <w:sz w:val="24"/>
          <w:szCs w:val="24"/>
        </w:rPr>
      </w:pPr>
      <w:r w:rsidRPr="00B5139F">
        <w:rPr>
          <w:rFonts w:ascii="Times New Roman" w:hAnsi="Times New Roman"/>
          <w:sz w:val="24"/>
          <w:szCs w:val="24"/>
        </w:rPr>
        <w:t>Традиционный международный зимний фестиваль «Гиперборея» в 2024 году проходил в рамках объявленного в России Года семьи и празднования   300-летнего юбилея Российской академии наук.</w:t>
      </w:r>
    </w:p>
    <w:p w14:paraId="0B6139B1" w14:textId="77777777" w:rsidR="001C344C" w:rsidRPr="00B5139F" w:rsidRDefault="001C344C" w:rsidP="00692EA7">
      <w:pPr>
        <w:pStyle w:val="af3"/>
        <w:ind w:right="-143" w:firstLine="709"/>
        <w:jc w:val="both"/>
        <w:rPr>
          <w:rFonts w:ascii="Times New Roman" w:hAnsi="Times New Roman"/>
          <w:sz w:val="24"/>
          <w:szCs w:val="24"/>
        </w:rPr>
      </w:pPr>
      <w:r w:rsidRPr="00B5139F">
        <w:rPr>
          <w:rFonts w:ascii="Times New Roman" w:hAnsi="Times New Roman"/>
          <w:sz w:val="24"/>
          <w:szCs w:val="24"/>
        </w:rPr>
        <w:t>С целью сохранения традиций зимних развлечений и поощрения совместного семейного творчества в программе Фестиваля было предусмотрено проведение как наиболее популярных и востребованных конкурсов: «Зимние сказки Гипербореи», «СнегКом.ру», так и нового - «Сладкий лёд».</w:t>
      </w:r>
    </w:p>
    <w:p w14:paraId="2BEEEDCE" w14:textId="768DE694" w:rsidR="001C344C" w:rsidRPr="00B5139F" w:rsidRDefault="001C344C" w:rsidP="00692EA7">
      <w:pPr>
        <w:pStyle w:val="af3"/>
        <w:ind w:right="-143" w:firstLine="709"/>
        <w:jc w:val="both"/>
        <w:rPr>
          <w:rFonts w:ascii="Times New Roman" w:hAnsi="Times New Roman"/>
          <w:sz w:val="24"/>
          <w:szCs w:val="24"/>
        </w:rPr>
      </w:pPr>
      <w:r w:rsidRPr="00B5139F">
        <w:rPr>
          <w:rFonts w:ascii="Times New Roman" w:hAnsi="Times New Roman"/>
          <w:sz w:val="24"/>
          <w:szCs w:val="24"/>
        </w:rPr>
        <w:lastRenderedPageBreak/>
        <w:t xml:space="preserve">Второй год подряд был организован </w:t>
      </w:r>
      <w:r w:rsidRPr="00B5139F">
        <w:rPr>
          <w:rFonts w:ascii="Times New Roman" w:hAnsi="Times New Roman"/>
          <w:color w:val="0D0D0D" w:themeColor="text1" w:themeTint="F2"/>
          <w:sz w:val="24"/>
          <w:szCs w:val="24"/>
        </w:rPr>
        <w:t>творческий проект «Школа скульпторов.</w:t>
      </w:r>
      <w:r w:rsidR="0081463D">
        <w:rPr>
          <w:rFonts w:ascii="Times New Roman" w:hAnsi="Times New Roman"/>
          <w:color w:val="0D0D0D" w:themeColor="text1" w:themeTint="F2"/>
          <w:sz w:val="24"/>
          <w:szCs w:val="24"/>
        </w:rPr>
        <w:t xml:space="preserve"> </w:t>
      </w:r>
      <w:r w:rsidRPr="00B5139F">
        <w:rPr>
          <w:rFonts w:ascii="Times New Roman" w:hAnsi="Times New Roman"/>
          <w:color w:val="0D0D0D" w:themeColor="text1" w:themeTint="F2"/>
          <w:sz w:val="24"/>
          <w:szCs w:val="24"/>
        </w:rPr>
        <w:t xml:space="preserve">60 параллель». </w:t>
      </w:r>
      <w:r w:rsidRPr="00B5139F">
        <w:rPr>
          <w:rFonts w:ascii="Times New Roman" w:hAnsi="Times New Roman"/>
          <w:sz w:val="24"/>
          <w:szCs w:val="24"/>
        </w:rPr>
        <w:t>В рамках проекта для молодых начинающих скульпторов под руководством профессиональных и опытных наставников были организованы обучающие мастер-классы по изготовлению ледовой скульптуры.</w:t>
      </w:r>
    </w:p>
    <w:p w14:paraId="0825BBA6" w14:textId="0A9EF3D4" w:rsidR="001C344C" w:rsidRPr="00B5139F" w:rsidRDefault="001C344C" w:rsidP="00692EA7">
      <w:pPr>
        <w:pStyle w:val="af3"/>
        <w:ind w:right="-143" w:firstLine="709"/>
        <w:jc w:val="both"/>
        <w:rPr>
          <w:rFonts w:ascii="Times New Roman" w:hAnsi="Times New Roman"/>
          <w:sz w:val="24"/>
          <w:szCs w:val="24"/>
        </w:rPr>
      </w:pPr>
      <w:r w:rsidRPr="00B5139F">
        <w:rPr>
          <w:rFonts w:ascii="Times New Roman" w:hAnsi="Times New Roman"/>
          <w:sz w:val="24"/>
          <w:szCs w:val="24"/>
        </w:rPr>
        <w:t xml:space="preserve"> </w:t>
      </w:r>
      <w:r w:rsidRPr="00B5139F">
        <w:rPr>
          <w:rFonts w:ascii="Times New Roman" w:hAnsi="Times New Roman"/>
          <w:color w:val="0D0D0D" w:themeColor="text1" w:themeTint="F2"/>
          <w:sz w:val="24"/>
          <w:szCs w:val="24"/>
        </w:rPr>
        <w:t>Самым зрелищным событием «Гипербореи» стал конкурс снежных и ледовых скульптур «Отечества Великие умы».  Около 200 участников из городов России и Карелии создали 30 снежных и ледовых скульптур, посвященных российским научным открытиям, изобретениям и ученым.</w:t>
      </w:r>
      <w:r w:rsidRPr="00B5139F">
        <w:rPr>
          <w:rFonts w:ascii="Times New Roman" w:hAnsi="Times New Roman"/>
          <w:sz w:val="24"/>
          <w:szCs w:val="24"/>
        </w:rPr>
        <w:t xml:space="preserve"> </w:t>
      </w:r>
    </w:p>
    <w:p w14:paraId="2A9C918B" w14:textId="19ADC584" w:rsidR="001C344C" w:rsidRPr="00B5139F" w:rsidRDefault="001C344C" w:rsidP="00692EA7">
      <w:pPr>
        <w:pStyle w:val="af3"/>
        <w:ind w:right="-143" w:firstLine="709"/>
        <w:jc w:val="both"/>
        <w:rPr>
          <w:rFonts w:ascii="Times New Roman" w:hAnsi="Times New Roman"/>
          <w:sz w:val="24"/>
          <w:szCs w:val="24"/>
        </w:rPr>
      </w:pPr>
      <w:r w:rsidRPr="00B5139F">
        <w:rPr>
          <w:rFonts w:ascii="Times New Roman" w:hAnsi="Times New Roman"/>
          <w:color w:val="0D0D0D" w:themeColor="text1" w:themeTint="F2"/>
          <w:sz w:val="24"/>
          <w:szCs w:val="24"/>
        </w:rPr>
        <w:t>Свыше 25</w:t>
      </w:r>
      <w:r w:rsidR="0081463D">
        <w:rPr>
          <w:rFonts w:ascii="Times New Roman" w:hAnsi="Times New Roman"/>
          <w:color w:val="0D0D0D" w:themeColor="text1" w:themeTint="F2"/>
          <w:sz w:val="24"/>
          <w:szCs w:val="24"/>
        </w:rPr>
        <w:t xml:space="preserve"> </w:t>
      </w:r>
      <w:r w:rsidRPr="00B5139F">
        <w:rPr>
          <w:rFonts w:ascii="Times New Roman" w:hAnsi="Times New Roman"/>
          <w:color w:val="0D0D0D" w:themeColor="text1" w:themeTint="F2"/>
          <w:sz w:val="24"/>
          <w:szCs w:val="24"/>
        </w:rPr>
        <w:t>тыс</w:t>
      </w:r>
      <w:r w:rsidR="0081463D">
        <w:rPr>
          <w:rFonts w:ascii="Times New Roman" w:hAnsi="Times New Roman"/>
          <w:color w:val="0D0D0D" w:themeColor="text1" w:themeTint="F2"/>
          <w:sz w:val="24"/>
          <w:szCs w:val="24"/>
        </w:rPr>
        <w:t>.</w:t>
      </w:r>
      <w:r w:rsidRPr="00B5139F">
        <w:rPr>
          <w:rFonts w:ascii="Times New Roman" w:hAnsi="Times New Roman"/>
          <w:color w:val="0D0D0D" w:themeColor="text1" w:themeTint="F2"/>
          <w:sz w:val="24"/>
          <w:szCs w:val="24"/>
        </w:rPr>
        <w:t xml:space="preserve"> жителей и гостей города собрались на берегу Онежского озера, чтобы принять участие в самом большом городском зимнем празднике и побывать в гостях у северного ветра Борея. </w:t>
      </w:r>
    </w:p>
    <w:p w14:paraId="53884ADA" w14:textId="71A89509" w:rsidR="001C344C" w:rsidRPr="00B5139F" w:rsidRDefault="001C344C" w:rsidP="00692EA7">
      <w:pPr>
        <w:pStyle w:val="af3"/>
        <w:ind w:right="-143" w:firstLine="709"/>
        <w:jc w:val="both"/>
        <w:rPr>
          <w:rFonts w:ascii="Times New Roman" w:hAnsi="Times New Roman"/>
          <w:sz w:val="24"/>
          <w:szCs w:val="24"/>
        </w:rPr>
      </w:pPr>
      <w:r w:rsidRPr="00B5139F">
        <w:rPr>
          <w:rFonts w:ascii="Times New Roman" w:hAnsi="Times New Roman"/>
          <w:sz w:val="24"/>
          <w:szCs w:val="24"/>
        </w:rPr>
        <w:t xml:space="preserve">Ярким событием весны стало празднование Широкой Масленицы. Программа народного гуляния, посвященная проводам зимы и встрече весны, была разработана на основе русских народных традиций и обрядов. Для участников праздника были подготовлены театрализованные представления, фотозоны, семейные конкурсы, выставка-ярмарка изделий мастеров декоративно-прикладного творчества, угощение, выступление творческих коллективов города, а также артиста российской эстрады Прохора Шаляпина. Всего в праздновании Масленицы приняло участие порядка 13 тыс. горожан. </w:t>
      </w:r>
    </w:p>
    <w:p w14:paraId="2EAC605E" w14:textId="399CF306" w:rsidR="001C344C" w:rsidRPr="00B5139F" w:rsidRDefault="001C344C" w:rsidP="00692EA7">
      <w:pPr>
        <w:pStyle w:val="af3"/>
        <w:ind w:right="-143" w:firstLine="709"/>
        <w:jc w:val="both"/>
        <w:rPr>
          <w:rFonts w:ascii="Times New Roman" w:hAnsi="Times New Roman"/>
          <w:sz w:val="24"/>
          <w:szCs w:val="24"/>
        </w:rPr>
      </w:pPr>
      <w:r w:rsidRPr="00B5139F">
        <w:rPr>
          <w:rFonts w:ascii="Times New Roman" w:hAnsi="Times New Roman"/>
          <w:sz w:val="24"/>
          <w:szCs w:val="24"/>
        </w:rPr>
        <w:t>В деятельности Городского дома культуры значительно увеличилось число мероприятий, направленных на патриотическое воспитание подрастающего поколения. В течение года сотрудники Городского дома культуры приняли активное участие в организации митингов, концертов, благотворительных акций в поддержку спецоперации на Украине и воссоединения ДНР, ЛНР, Запорожской и Херсонской областей с Россией, участник</w:t>
      </w:r>
      <w:r w:rsidR="005C5425">
        <w:rPr>
          <w:rFonts w:ascii="Times New Roman" w:hAnsi="Times New Roman"/>
          <w:sz w:val="24"/>
          <w:szCs w:val="24"/>
        </w:rPr>
        <w:t>ами которых стали свыше 26 тыс.</w:t>
      </w:r>
      <w:r w:rsidRPr="00B5139F">
        <w:rPr>
          <w:rFonts w:ascii="Times New Roman" w:hAnsi="Times New Roman"/>
          <w:sz w:val="24"/>
          <w:szCs w:val="24"/>
        </w:rPr>
        <w:t xml:space="preserve"> человек. В культурно-досуговых центрах в жилых районах Древлянка и Соломенное </w:t>
      </w:r>
      <w:r w:rsidR="00546BA5">
        <w:rPr>
          <w:rFonts w:ascii="Times New Roman" w:hAnsi="Times New Roman"/>
          <w:sz w:val="24"/>
          <w:szCs w:val="24"/>
        </w:rPr>
        <w:t>работают</w:t>
      </w:r>
      <w:r w:rsidRPr="00B5139F">
        <w:rPr>
          <w:rFonts w:ascii="Times New Roman" w:hAnsi="Times New Roman"/>
          <w:sz w:val="24"/>
          <w:szCs w:val="24"/>
        </w:rPr>
        <w:t xml:space="preserve"> пункты по плетению маскировочных сетей для нужд СВО.  </w:t>
      </w:r>
    </w:p>
    <w:p w14:paraId="25F9C174" w14:textId="0276F273" w:rsidR="001C344C" w:rsidRPr="00B5139F" w:rsidRDefault="001C344C" w:rsidP="00692EA7">
      <w:pPr>
        <w:pStyle w:val="af3"/>
        <w:tabs>
          <w:tab w:val="left" w:pos="0"/>
        </w:tabs>
        <w:ind w:right="-143" w:firstLine="709"/>
        <w:jc w:val="both"/>
        <w:rPr>
          <w:rFonts w:ascii="Times New Roman" w:hAnsi="Times New Roman"/>
          <w:sz w:val="24"/>
          <w:szCs w:val="24"/>
        </w:rPr>
      </w:pPr>
      <w:r w:rsidRPr="00B5139F">
        <w:rPr>
          <w:rFonts w:ascii="Times New Roman" w:hAnsi="Times New Roman"/>
          <w:sz w:val="24"/>
          <w:szCs w:val="24"/>
        </w:rPr>
        <w:lastRenderedPageBreak/>
        <w:t xml:space="preserve">В преддверии празднования Дня Победы прошли ставшие уже традиционными конкурс чтецов людей старшего поколения «Победы огненные вёрсты», Городской конкурс чтецов «Цена Победы», концерт-флешмоб, организованный в здании железнодорожного вокзала Петрозаводска. </w:t>
      </w:r>
    </w:p>
    <w:p w14:paraId="797F47AB" w14:textId="416B23DD" w:rsidR="001C344C" w:rsidRPr="00B5139F" w:rsidRDefault="001C344C" w:rsidP="00692EA7">
      <w:pPr>
        <w:pStyle w:val="af3"/>
        <w:ind w:right="-143" w:firstLine="709"/>
        <w:jc w:val="both"/>
        <w:rPr>
          <w:rFonts w:ascii="Times New Roman" w:hAnsi="Times New Roman"/>
          <w:sz w:val="24"/>
          <w:szCs w:val="24"/>
        </w:rPr>
      </w:pPr>
      <w:r w:rsidRPr="00B5139F">
        <w:rPr>
          <w:rFonts w:ascii="Times New Roman" w:hAnsi="Times New Roman"/>
          <w:sz w:val="24"/>
          <w:szCs w:val="24"/>
        </w:rPr>
        <w:t xml:space="preserve">Основные мероприятия прошли 9 мая на площади Кирова. Наряду  с традиционными мероприятиями, были организованы новые акции. Так, впервые на празднике были представлены снаряжение и макеты вооружения (страйкбольные аналоги) современности, интерактивная выставка «Свято дело – Родине служить…» от Карельской Региональной общественной молодежной патриотической организации «ТИГР» и страйкбольной команды «Северный отряд» в рамках Проекта «ПоZыVной – Победа…». </w:t>
      </w:r>
    </w:p>
    <w:p w14:paraId="22ED64BB" w14:textId="4E312F40" w:rsidR="001C344C" w:rsidRPr="00B5139F" w:rsidRDefault="001C344C" w:rsidP="00692EA7">
      <w:pPr>
        <w:pStyle w:val="af3"/>
        <w:ind w:right="-143" w:firstLine="709"/>
        <w:jc w:val="both"/>
        <w:rPr>
          <w:rFonts w:ascii="Times New Roman" w:hAnsi="Times New Roman"/>
          <w:sz w:val="24"/>
          <w:szCs w:val="24"/>
        </w:rPr>
      </w:pPr>
      <w:r w:rsidRPr="00B5139F">
        <w:rPr>
          <w:rFonts w:ascii="Times New Roman" w:hAnsi="Times New Roman"/>
          <w:sz w:val="24"/>
          <w:szCs w:val="24"/>
        </w:rPr>
        <w:t>В рамках Года семьи в России и празднования Дня Победы проведена семейная акция «Письма памяти». Это обращение современников в виде письма в адрес участника Великой Отечественной войны, труженика тыла, жителя блокадного Ленинграда, узника фашистских концлагерей, защитника страны, своего деда, прадеда. Все письма были размещены 9 мая на тематическом баннере.</w:t>
      </w:r>
    </w:p>
    <w:p w14:paraId="083E2C49" w14:textId="16DDBA7F" w:rsidR="001C344C" w:rsidRPr="00B5139F" w:rsidRDefault="001C344C" w:rsidP="00692EA7">
      <w:pPr>
        <w:pStyle w:val="af3"/>
        <w:ind w:right="-143" w:firstLine="709"/>
        <w:jc w:val="both"/>
        <w:rPr>
          <w:rFonts w:ascii="Times New Roman" w:hAnsi="Times New Roman"/>
          <w:sz w:val="24"/>
          <w:szCs w:val="24"/>
        </w:rPr>
      </w:pPr>
      <w:r w:rsidRPr="00B5139F">
        <w:rPr>
          <w:rFonts w:ascii="Times New Roman" w:hAnsi="Times New Roman"/>
          <w:sz w:val="24"/>
          <w:szCs w:val="24"/>
        </w:rPr>
        <w:t xml:space="preserve">Всего в рамках празднования Дня Победы проведено 35 праздничных мероприятий, участниками которых стали более 48 тыс. зрителей, организована работа 23 сценических площадок, интерактивных и тематических зон. </w:t>
      </w:r>
    </w:p>
    <w:p w14:paraId="54359189" w14:textId="12508C62" w:rsidR="001C344C" w:rsidRPr="00B5139F" w:rsidRDefault="001C344C" w:rsidP="00692EA7">
      <w:pPr>
        <w:pStyle w:val="af3"/>
        <w:ind w:right="-143" w:firstLine="709"/>
        <w:jc w:val="both"/>
        <w:rPr>
          <w:rFonts w:ascii="Times New Roman" w:hAnsi="Times New Roman"/>
          <w:sz w:val="24"/>
          <w:szCs w:val="24"/>
        </w:rPr>
      </w:pPr>
      <w:r w:rsidRPr="00B5139F">
        <w:rPr>
          <w:rFonts w:ascii="Times New Roman" w:hAnsi="Times New Roman"/>
          <w:sz w:val="24"/>
          <w:szCs w:val="24"/>
        </w:rPr>
        <w:t xml:space="preserve">80-летию освобождения карельской столицы от фашистских захватчиков были посвящены и праздничные мероприятия в День города, объединенные единой концепцией «Сердце Карелии – Петрозаводск». Афиша празднования Дня города была представлена </w:t>
      </w:r>
      <w:r w:rsidR="0081463D">
        <w:rPr>
          <w:rFonts w:ascii="Times New Roman" w:hAnsi="Times New Roman"/>
          <w:sz w:val="24"/>
          <w:szCs w:val="24"/>
        </w:rPr>
        <w:t xml:space="preserve">          </w:t>
      </w:r>
      <w:r w:rsidRPr="00B5139F">
        <w:rPr>
          <w:rFonts w:ascii="Times New Roman" w:hAnsi="Times New Roman"/>
          <w:sz w:val="24"/>
          <w:szCs w:val="24"/>
        </w:rPr>
        <w:t xml:space="preserve">70 программами. Организована работа 25 сценических площадок, интерактивных и тематических зон. Зрителями и участниками стали почти 55 тыс. горожан и гостей города.  </w:t>
      </w:r>
    </w:p>
    <w:p w14:paraId="261D0445" w14:textId="77777777" w:rsidR="001C344C" w:rsidRPr="00B5139F" w:rsidRDefault="001C344C" w:rsidP="00692EA7">
      <w:pPr>
        <w:pStyle w:val="af3"/>
        <w:ind w:right="-143" w:firstLine="709"/>
        <w:jc w:val="both"/>
        <w:rPr>
          <w:rFonts w:ascii="Times New Roman" w:hAnsi="Times New Roman"/>
          <w:sz w:val="24"/>
          <w:szCs w:val="24"/>
        </w:rPr>
      </w:pPr>
      <w:r w:rsidRPr="00B5139F">
        <w:rPr>
          <w:rFonts w:ascii="Times New Roman" w:hAnsi="Times New Roman"/>
          <w:sz w:val="24"/>
          <w:szCs w:val="24"/>
        </w:rPr>
        <w:t xml:space="preserve">В преддверии Дня города </w:t>
      </w:r>
      <w:r w:rsidRPr="00B5139F">
        <w:rPr>
          <w:rFonts w:ascii="Times New Roman" w:hAnsi="Times New Roman"/>
          <w:color w:val="0D0D0D" w:themeColor="text1" w:themeTint="F2"/>
          <w:sz w:val="24"/>
          <w:szCs w:val="24"/>
        </w:rPr>
        <w:t>на Советской площади состоялось открытие планшетной фотовыставки «Петрозаводск в годы Великой Отечественной войны».</w:t>
      </w:r>
    </w:p>
    <w:p w14:paraId="36DD1C73" w14:textId="47057F0F" w:rsidR="001C344C" w:rsidRPr="00B5139F" w:rsidRDefault="001C344C" w:rsidP="00692EA7">
      <w:pPr>
        <w:pStyle w:val="af3"/>
        <w:ind w:right="-143" w:firstLine="709"/>
        <w:jc w:val="both"/>
        <w:rPr>
          <w:rFonts w:ascii="Times New Roman" w:hAnsi="Times New Roman"/>
          <w:color w:val="0D0D0D" w:themeColor="text1" w:themeTint="F2"/>
          <w:sz w:val="24"/>
          <w:szCs w:val="24"/>
          <w:shd w:val="clear" w:color="auto" w:fill="FFFFFF"/>
        </w:rPr>
      </w:pPr>
      <w:r w:rsidRPr="00B5139F">
        <w:rPr>
          <w:rFonts w:ascii="Times New Roman" w:hAnsi="Times New Roman"/>
          <w:color w:val="0D0D0D" w:themeColor="text1" w:themeTint="F2"/>
          <w:sz w:val="24"/>
          <w:szCs w:val="24"/>
        </w:rPr>
        <w:lastRenderedPageBreak/>
        <w:t xml:space="preserve">Каждый год в День города появляются новые уникальные проекты. </w:t>
      </w:r>
      <w:r w:rsidRPr="00B5139F">
        <w:rPr>
          <w:rFonts w:ascii="Times New Roman" w:hAnsi="Times New Roman"/>
          <w:sz w:val="24"/>
          <w:szCs w:val="24"/>
        </w:rPr>
        <w:t xml:space="preserve">Так, в 2024 году </w:t>
      </w:r>
      <w:r w:rsidRPr="00B5139F">
        <w:rPr>
          <w:rFonts w:ascii="Times New Roman" w:hAnsi="Times New Roman"/>
          <w:color w:val="0D0D0D" w:themeColor="text1" w:themeTint="F2"/>
          <w:sz w:val="24"/>
          <w:szCs w:val="24"/>
          <w:shd w:val="clear" w:color="auto" w:fill="FFFFFF"/>
        </w:rPr>
        <w:t xml:space="preserve">в рамках праздника </w:t>
      </w:r>
      <w:r w:rsidRPr="00B5139F">
        <w:rPr>
          <w:rFonts w:ascii="Times New Roman" w:hAnsi="Times New Roman"/>
          <w:noProof/>
          <w:color w:val="0D0D0D" w:themeColor="text1" w:themeTint="F2"/>
          <w:sz w:val="24"/>
          <w:szCs w:val="24"/>
          <w:shd w:val="clear" w:color="auto" w:fill="FFFFFF"/>
        </w:rPr>
        <w:t>п</w:t>
      </w:r>
      <w:r w:rsidRPr="00B5139F">
        <w:rPr>
          <w:rFonts w:ascii="Times New Roman" w:hAnsi="Times New Roman"/>
          <w:color w:val="0D0D0D" w:themeColor="text1" w:themeTint="F2"/>
          <w:sz w:val="24"/>
          <w:szCs w:val="24"/>
          <w:shd w:val="clear" w:color="auto" w:fill="FFFFFF"/>
        </w:rPr>
        <w:t>од девизом «Объединяя Россию!» состоялся День молодежи. На тематических площадках, организованных на площади Кирова Движением Первых, Карельским региональным Центром молодежи, Студенческими отрядами Республики Карелия</w:t>
      </w:r>
      <w:r w:rsidR="00356A81">
        <w:rPr>
          <w:rFonts w:ascii="Times New Roman" w:hAnsi="Times New Roman"/>
          <w:color w:val="0D0D0D" w:themeColor="text1" w:themeTint="F2"/>
          <w:sz w:val="24"/>
          <w:szCs w:val="24"/>
          <w:shd w:val="clear" w:color="auto" w:fill="FFFFFF"/>
        </w:rPr>
        <w:t>,</w:t>
      </w:r>
      <w:r w:rsidRPr="00B5139F">
        <w:rPr>
          <w:rFonts w:ascii="Times New Roman" w:hAnsi="Times New Roman"/>
          <w:color w:val="0D0D0D" w:themeColor="text1" w:themeTint="F2"/>
          <w:sz w:val="24"/>
          <w:szCs w:val="24"/>
          <w:shd w:val="clear" w:color="auto" w:fill="FFFFFF"/>
        </w:rPr>
        <w:t xml:space="preserve"> был предложен комплекс мероприятий, знакомивший жителей и гостей города с деятельностью этих общественных организаций. Горожане могли принять участие в Фестивале молодых диджеев, танцевальном баттле, марафоне творческих мастер-классов. </w:t>
      </w:r>
    </w:p>
    <w:p w14:paraId="5B9928AA" w14:textId="7B371EB3" w:rsidR="001C344C" w:rsidRPr="00B5139F" w:rsidRDefault="001C344C" w:rsidP="00692EA7">
      <w:pPr>
        <w:pStyle w:val="af3"/>
        <w:ind w:right="-143" w:firstLine="709"/>
        <w:jc w:val="both"/>
        <w:rPr>
          <w:rFonts w:ascii="Times New Roman" w:hAnsi="Times New Roman"/>
          <w:sz w:val="24"/>
          <w:szCs w:val="24"/>
        </w:rPr>
      </w:pPr>
      <w:r w:rsidRPr="00B5139F">
        <w:rPr>
          <w:rFonts w:ascii="Times New Roman" w:hAnsi="Times New Roman"/>
          <w:sz w:val="24"/>
          <w:szCs w:val="24"/>
        </w:rPr>
        <w:t xml:space="preserve">Мероприятия Дня народного единства в 2024 году также в первую очередь были направлены на укрепление сплоченности и единства российского общества. Праздник начался с Божественной Литургии в соборе Александра Невского </w:t>
      </w:r>
      <w:r w:rsidR="00692EA7" w:rsidRPr="00B5139F">
        <w:rPr>
          <w:rFonts w:ascii="Times New Roman" w:hAnsi="Times New Roman"/>
          <w:sz w:val="24"/>
          <w:szCs w:val="24"/>
        </w:rPr>
        <w:t>и Крестного</w:t>
      </w:r>
      <w:r w:rsidRPr="00B5139F">
        <w:rPr>
          <w:rFonts w:ascii="Times New Roman" w:hAnsi="Times New Roman"/>
          <w:sz w:val="24"/>
          <w:szCs w:val="24"/>
        </w:rPr>
        <w:t xml:space="preserve"> хода и продолжился народным гулянием на площади Кирова в рамках Осеннего фестиваля «Марьяне». Городской дом культуры объявил два новых творческих конкурса, в рамках которых жители создавали подвесные кормушки для птиц и семейные обереги. Всего гостями и участниками праздника стали более</w:t>
      </w:r>
      <w:r w:rsidR="001E64DA" w:rsidRPr="00B5139F">
        <w:rPr>
          <w:rFonts w:ascii="Times New Roman" w:hAnsi="Times New Roman"/>
          <w:sz w:val="24"/>
          <w:szCs w:val="24"/>
        </w:rPr>
        <w:t xml:space="preserve"> </w:t>
      </w:r>
      <w:r w:rsidRPr="00B5139F">
        <w:rPr>
          <w:rFonts w:ascii="Times New Roman" w:hAnsi="Times New Roman"/>
          <w:sz w:val="24"/>
          <w:szCs w:val="24"/>
        </w:rPr>
        <w:t>5 тыс</w:t>
      </w:r>
      <w:r w:rsidR="001E64DA" w:rsidRPr="00B5139F">
        <w:rPr>
          <w:rFonts w:ascii="Times New Roman" w:hAnsi="Times New Roman"/>
          <w:sz w:val="24"/>
          <w:szCs w:val="24"/>
        </w:rPr>
        <w:t>.</w:t>
      </w:r>
      <w:r w:rsidRPr="00B5139F">
        <w:rPr>
          <w:rFonts w:ascii="Times New Roman" w:hAnsi="Times New Roman"/>
          <w:sz w:val="24"/>
          <w:szCs w:val="24"/>
        </w:rPr>
        <w:t xml:space="preserve"> человек.</w:t>
      </w:r>
    </w:p>
    <w:p w14:paraId="1DB9E723" w14:textId="464ABAEB" w:rsidR="001C344C" w:rsidRPr="00B5139F" w:rsidRDefault="001C344C" w:rsidP="00692EA7">
      <w:pPr>
        <w:pStyle w:val="af3"/>
        <w:ind w:right="-143" w:firstLine="709"/>
        <w:jc w:val="both"/>
        <w:rPr>
          <w:rFonts w:ascii="Times New Roman" w:hAnsi="Times New Roman"/>
          <w:sz w:val="24"/>
          <w:szCs w:val="24"/>
        </w:rPr>
      </w:pPr>
      <w:r w:rsidRPr="00B5139F">
        <w:rPr>
          <w:rFonts w:ascii="Times New Roman" w:hAnsi="Times New Roman"/>
          <w:sz w:val="24"/>
          <w:szCs w:val="24"/>
        </w:rPr>
        <w:t xml:space="preserve"> Во время празднования Нового года на площади Кирова </w:t>
      </w:r>
      <w:r w:rsidR="001E64DA" w:rsidRPr="00B5139F">
        <w:rPr>
          <w:rFonts w:ascii="Times New Roman" w:hAnsi="Times New Roman"/>
          <w:sz w:val="24"/>
          <w:szCs w:val="24"/>
        </w:rPr>
        <w:t>работала Рождественская</w:t>
      </w:r>
      <w:r w:rsidRPr="00B5139F">
        <w:rPr>
          <w:rFonts w:ascii="Times New Roman" w:hAnsi="Times New Roman"/>
          <w:sz w:val="24"/>
          <w:szCs w:val="24"/>
        </w:rPr>
        <w:t xml:space="preserve"> ярмарка с программой карельских игр и забав, семейными конкурсами и развлечениями.</w:t>
      </w:r>
      <w:r w:rsidR="0081463D">
        <w:rPr>
          <w:rFonts w:ascii="Times New Roman" w:hAnsi="Times New Roman"/>
          <w:sz w:val="24"/>
          <w:szCs w:val="24"/>
        </w:rPr>
        <w:t xml:space="preserve">  </w:t>
      </w:r>
      <w:r w:rsidR="00F259A9">
        <w:rPr>
          <w:rFonts w:ascii="Times New Roman" w:hAnsi="Times New Roman"/>
          <w:sz w:val="24"/>
          <w:szCs w:val="24"/>
        </w:rPr>
        <w:t xml:space="preserve">      </w:t>
      </w:r>
      <w:r w:rsidRPr="00B5139F">
        <w:rPr>
          <w:rFonts w:ascii="Times New Roman" w:hAnsi="Times New Roman"/>
          <w:sz w:val="24"/>
          <w:szCs w:val="24"/>
        </w:rPr>
        <w:t xml:space="preserve"> </w:t>
      </w:r>
      <w:r w:rsidR="008560F7">
        <w:rPr>
          <w:rFonts w:ascii="Times New Roman" w:hAnsi="Times New Roman"/>
          <w:sz w:val="24"/>
          <w:szCs w:val="24"/>
        </w:rPr>
        <w:t>В</w:t>
      </w:r>
      <w:r w:rsidRPr="00B5139F">
        <w:rPr>
          <w:rFonts w:ascii="Times New Roman" w:hAnsi="Times New Roman"/>
          <w:sz w:val="24"/>
          <w:szCs w:val="24"/>
        </w:rPr>
        <w:t xml:space="preserve"> рамках открытия Рождественской ярмарки прошла церемония награждения участников конкурса «Рукавички на ёлку». 374 пар</w:t>
      </w:r>
      <w:r w:rsidR="00A85929">
        <w:rPr>
          <w:rFonts w:ascii="Times New Roman" w:hAnsi="Times New Roman"/>
          <w:sz w:val="24"/>
          <w:szCs w:val="24"/>
        </w:rPr>
        <w:t>ы</w:t>
      </w:r>
      <w:r w:rsidRPr="00B5139F">
        <w:rPr>
          <w:rFonts w:ascii="Times New Roman" w:hAnsi="Times New Roman"/>
          <w:sz w:val="24"/>
          <w:szCs w:val="24"/>
        </w:rPr>
        <w:t xml:space="preserve"> рукавичек было создано жителями города для творческого конкурс</w:t>
      </w:r>
      <w:r w:rsidR="00A85929">
        <w:rPr>
          <w:rFonts w:ascii="Times New Roman" w:hAnsi="Times New Roman"/>
          <w:sz w:val="24"/>
          <w:szCs w:val="24"/>
        </w:rPr>
        <w:t>а</w:t>
      </w:r>
      <w:r w:rsidRPr="00B5139F">
        <w:rPr>
          <w:rFonts w:ascii="Times New Roman" w:hAnsi="Times New Roman"/>
          <w:sz w:val="24"/>
          <w:szCs w:val="24"/>
        </w:rPr>
        <w:t xml:space="preserve"> из бересты, шерсти, дерева, фетра, папье-маше, меха, цветной проволоки и металла, гипса, ткани, фольги и даже с помощью инструмента для рисования пластиком - 3D ручки. Из них более </w:t>
      </w:r>
      <w:r w:rsidR="001E64DA" w:rsidRPr="00B5139F">
        <w:rPr>
          <w:rFonts w:ascii="Times New Roman" w:hAnsi="Times New Roman"/>
          <w:sz w:val="24"/>
          <w:szCs w:val="24"/>
        </w:rPr>
        <w:t>двухсот – семейные</w:t>
      </w:r>
      <w:r w:rsidRPr="00B5139F">
        <w:rPr>
          <w:rFonts w:ascii="Times New Roman" w:hAnsi="Times New Roman"/>
          <w:sz w:val="24"/>
          <w:szCs w:val="24"/>
        </w:rPr>
        <w:t xml:space="preserve"> работы. В </w:t>
      </w:r>
      <w:r w:rsidR="00692EA7" w:rsidRPr="00B5139F">
        <w:rPr>
          <w:rFonts w:ascii="Times New Roman" w:hAnsi="Times New Roman"/>
          <w:sz w:val="24"/>
          <w:szCs w:val="24"/>
        </w:rPr>
        <w:t xml:space="preserve">течение </w:t>
      </w:r>
      <w:r w:rsidR="00692EA7">
        <w:rPr>
          <w:rFonts w:ascii="Times New Roman" w:hAnsi="Times New Roman"/>
          <w:sz w:val="24"/>
          <w:szCs w:val="24"/>
        </w:rPr>
        <w:t>5</w:t>
      </w:r>
      <w:r w:rsidRPr="00B5139F">
        <w:rPr>
          <w:rFonts w:ascii="Times New Roman" w:hAnsi="Times New Roman"/>
          <w:sz w:val="24"/>
          <w:szCs w:val="24"/>
        </w:rPr>
        <w:t xml:space="preserve"> дней</w:t>
      </w:r>
      <w:r w:rsidR="00546BA5">
        <w:rPr>
          <w:rFonts w:ascii="Times New Roman" w:hAnsi="Times New Roman"/>
          <w:sz w:val="24"/>
          <w:szCs w:val="24"/>
        </w:rPr>
        <w:t xml:space="preserve"> уходящего года</w:t>
      </w:r>
      <w:r w:rsidR="009F50E8">
        <w:rPr>
          <w:rFonts w:ascii="Times New Roman" w:hAnsi="Times New Roman"/>
          <w:sz w:val="24"/>
          <w:szCs w:val="24"/>
        </w:rPr>
        <w:t xml:space="preserve"> с 27 по</w:t>
      </w:r>
      <w:r w:rsidR="00692EA7">
        <w:rPr>
          <w:rFonts w:ascii="Times New Roman" w:hAnsi="Times New Roman"/>
          <w:sz w:val="24"/>
          <w:szCs w:val="24"/>
        </w:rPr>
        <w:t xml:space="preserve"> </w:t>
      </w:r>
      <w:r w:rsidRPr="00B5139F">
        <w:rPr>
          <w:rFonts w:ascii="Times New Roman" w:hAnsi="Times New Roman"/>
          <w:sz w:val="24"/>
          <w:szCs w:val="24"/>
        </w:rPr>
        <w:t>31 декабря ярмарку посетили более 15 тыс</w:t>
      </w:r>
      <w:r w:rsidR="001E64DA" w:rsidRPr="00B5139F">
        <w:rPr>
          <w:rFonts w:ascii="Times New Roman" w:hAnsi="Times New Roman"/>
          <w:sz w:val="24"/>
          <w:szCs w:val="24"/>
        </w:rPr>
        <w:t>.</w:t>
      </w:r>
      <w:r w:rsidRPr="00B5139F">
        <w:rPr>
          <w:rFonts w:ascii="Times New Roman" w:hAnsi="Times New Roman"/>
          <w:sz w:val="24"/>
          <w:szCs w:val="24"/>
        </w:rPr>
        <w:t xml:space="preserve"> петрозаводчан и гостей города. В рамках культурной программы были проведены: 15 тематических мастер-классов с участием порядка 1200 человек; 5 анимационных программ, выступления 8 творческих коллективов и 20 аниматоров-волонтеров. </w:t>
      </w:r>
    </w:p>
    <w:p w14:paraId="7FE4FA56" w14:textId="0210B594" w:rsidR="001C344C" w:rsidRPr="00B5139F" w:rsidRDefault="001C344C" w:rsidP="00692EA7">
      <w:pPr>
        <w:pStyle w:val="af3"/>
        <w:ind w:right="-143" w:firstLine="709"/>
        <w:jc w:val="both"/>
        <w:rPr>
          <w:rFonts w:ascii="Times New Roman" w:hAnsi="Times New Roman"/>
          <w:sz w:val="24"/>
          <w:szCs w:val="24"/>
        </w:rPr>
      </w:pPr>
      <w:r w:rsidRPr="00B5139F">
        <w:rPr>
          <w:rFonts w:ascii="Times New Roman" w:hAnsi="Times New Roman"/>
          <w:sz w:val="24"/>
          <w:szCs w:val="24"/>
        </w:rPr>
        <w:lastRenderedPageBreak/>
        <w:t>Деятельность Городского выставочного зала, структурного подразделения Городского дом</w:t>
      </w:r>
      <w:r w:rsidR="00A00CEF">
        <w:rPr>
          <w:rFonts w:ascii="Times New Roman" w:hAnsi="Times New Roman"/>
          <w:sz w:val="24"/>
          <w:szCs w:val="24"/>
        </w:rPr>
        <w:t>а культуры, в 2024 году отличала</w:t>
      </w:r>
      <w:r w:rsidRPr="00B5139F">
        <w:rPr>
          <w:rFonts w:ascii="Times New Roman" w:hAnsi="Times New Roman"/>
          <w:sz w:val="24"/>
          <w:szCs w:val="24"/>
        </w:rPr>
        <w:t xml:space="preserve">сь разнообразием и высоким художественным уровнем по отзывам зрителей, художников, музейных специалистов. По результатам анкетирования, проводимого круглогодично, практически 100 % посетителей удовлетворены качеством услуг Городского выставочного зала.       </w:t>
      </w:r>
    </w:p>
    <w:p w14:paraId="0E64A02B" w14:textId="77777777" w:rsidR="001C344C" w:rsidRPr="00B5139F" w:rsidRDefault="001C344C" w:rsidP="00692EA7">
      <w:pPr>
        <w:pStyle w:val="af3"/>
        <w:ind w:right="-143" w:firstLine="709"/>
        <w:jc w:val="both"/>
        <w:rPr>
          <w:rFonts w:ascii="Times New Roman" w:hAnsi="Times New Roman"/>
          <w:sz w:val="24"/>
          <w:szCs w:val="24"/>
        </w:rPr>
      </w:pPr>
      <w:r w:rsidRPr="00B5139F">
        <w:rPr>
          <w:rFonts w:ascii="Times New Roman" w:hAnsi="Times New Roman"/>
          <w:sz w:val="24"/>
          <w:szCs w:val="24"/>
        </w:rPr>
        <w:t xml:space="preserve">Программа из 12 выставок, представленных в 2024 году, познакомила горожан не только с работами карельских авторов, но также с произведениями мастеров из других регионов России. Крупным событием в культурной жизни Петрозаводска 2024 года стала выставка «Идиллии» народного художника России Игоря Орлова и известного фотографа Рауля Скрылёва (Москва). </w:t>
      </w:r>
    </w:p>
    <w:p w14:paraId="45614CE4" w14:textId="3E64C367" w:rsidR="001C344C" w:rsidRPr="00B5139F" w:rsidRDefault="001C344C" w:rsidP="00692EA7">
      <w:pPr>
        <w:pStyle w:val="af3"/>
        <w:ind w:right="-143" w:firstLine="709"/>
        <w:jc w:val="both"/>
        <w:rPr>
          <w:rFonts w:ascii="Times New Roman" w:hAnsi="Times New Roman"/>
          <w:sz w:val="24"/>
          <w:szCs w:val="24"/>
        </w:rPr>
      </w:pPr>
      <w:r w:rsidRPr="00B5139F">
        <w:rPr>
          <w:rFonts w:ascii="Times New Roman" w:hAnsi="Times New Roman"/>
          <w:sz w:val="24"/>
          <w:szCs w:val="24"/>
        </w:rPr>
        <w:t xml:space="preserve">Новой формой деятельности стал авторский цикл лекций художника и культуролога Артёма Александровича Стародубцева «Искусство. Великие имена», адресованный взрослой аудитории, который показывает немалый интерес </w:t>
      </w:r>
      <w:r w:rsidR="00546BA5">
        <w:rPr>
          <w:rFonts w:ascii="Times New Roman" w:hAnsi="Times New Roman"/>
          <w:sz w:val="24"/>
          <w:szCs w:val="24"/>
        </w:rPr>
        <w:t>горожан</w:t>
      </w:r>
      <w:r w:rsidRPr="00B5139F">
        <w:rPr>
          <w:rFonts w:ascii="Times New Roman" w:hAnsi="Times New Roman"/>
          <w:sz w:val="24"/>
          <w:szCs w:val="24"/>
        </w:rPr>
        <w:t xml:space="preserve"> и стабильно высокую посещаемость. </w:t>
      </w:r>
    </w:p>
    <w:p w14:paraId="40CF944E" w14:textId="22A9E813" w:rsidR="001C344C" w:rsidRPr="00B5139F" w:rsidRDefault="001C344C" w:rsidP="00692EA7">
      <w:pPr>
        <w:pStyle w:val="af3"/>
        <w:ind w:right="-143" w:firstLine="709"/>
        <w:jc w:val="both"/>
        <w:rPr>
          <w:rFonts w:ascii="Times New Roman" w:hAnsi="Times New Roman"/>
          <w:sz w:val="24"/>
          <w:szCs w:val="24"/>
        </w:rPr>
      </w:pPr>
      <w:r w:rsidRPr="00B5139F">
        <w:rPr>
          <w:rFonts w:ascii="Times New Roman" w:hAnsi="Times New Roman"/>
          <w:sz w:val="24"/>
          <w:szCs w:val="24"/>
        </w:rPr>
        <w:t xml:space="preserve">Городской выставочный зал продолжил развивать и совершенствовать новую для себя систему онлайн продажи билетов и активно работать по программе «Пушкинская карта», предоставляющей молодёжи возможность посещать культурные мероприятия за счёт специально выделенных бюджетных средств. Мероприятия по Пушкинской карте посетили более 600 человек. </w:t>
      </w:r>
    </w:p>
    <w:p w14:paraId="25AAB22E" w14:textId="4239C555" w:rsidR="001C344C" w:rsidRPr="00B5139F" w:rsidRDefault="001C344C" w:rsidP="00692EA7">
      <w:pPr>
        <w:pStyle w:val="af3"/>
        <w:ind w:right="-143" w:firstLine="709"/>
        <w:jc w:val="both"/>
        <w:rPr>
          <w:rFonts w:ascii="Times New Roman" w:hAnsi="Times New Roman"/>
          <w:sz w:val="24"/>
          <w:szCs w:val="24"/>
        </w:rPr>
      </w:pPr>
      <w:r w:rsidRPr="00B5139F">
        <w:rPr>
          <w:rFonts w:ascii="Times New Roman" w:hAnsi="Times New Roman"/>
          <w:sz w:val="24"/>
          <w:szCs w:val="24"/>
        </w:rPr>
        <w:t xml:space="preserve">На формирование массовой культуры танца среди населения, воспитание и подготовку спортивных пар, организацию досуга и творческое развитие детей и взрослых направлена деятельность Городского танцевального клуба «Ритм».   </w:t>
      </w:r>
    </w:p>
    <w:p w14:paraId="2082457C" w14:textId="681D9C0D" w:rsidR="001C344C" w:rsidRPr="00B5139F" w:rsidRDefault="001C344C" w:rsidP="00692EA7">
      <w:pPr>
        <w:pStyle w:val="af3"/>
        <w:ind w:right="-143" w:firstLine="709"/>
        <w:jc w:val="both"/>
        <w:rPr>
          <w:rFonts w:ascii="Times New Roman" w:hAnsi="Times New Roman"/>
          <w:sz w:val="24"/>
          <w:szCs w:val="24"/>
        </w:rPr>
      </w:pPr>
      <w:r w:rsidRPr="00B5139F">
        <w:rPr>
          <w:rFonts w:ascii="Times New Roman" w:hAnsi="Times New Roman"/>
          <w:sz w:val="24"/>
          <w:szCs w:val="24"/>
        </w:rPr>
        <w:t xml:space="preserve">В 2024 году в Городском танцевальном </w:t>
      </w:r>
      <w:r w:rsidR="009F50E8">
        <w:rPr>
          <w:rFonts w:ascii="Times New Roman" w:hAnsi="Times New Roman"/>
          <w:sz w:val="24"/>
          <w:szCs w:val="24"/>
        </w:rPr>
        <w:t>клубе «РИТМ» занимались 500 человек</w:t>
      </w:r>
      <w:r w:rsidRPr="00B5139F">
        <w:rPr>
          <w:rFonts w:ascii="Times New Roman" w:hAnsi="Times New Roman"/>
          <w:sz w:val="24"/>
          <w:szCs w:val="24"/>
        </w:rPr>
        <w:t xml:space="preserve">, в </w:t>
      </w:r>
      <w:proofErr w:type="spellStart"/>
      <w:r w:rsidRPr="00B5139F">
        <w:rPr>
          <w:rFonts w:ascii="Times New Roman" w:hAnsi="Times New Roman"/>
          <w:sz w:val="24"/>
          <w:szCs w:val="24"/>
        </w:rPr>
        <w:t>т.ч</w:t>
      </w:r>
      <w:proofErr w:type="spellEnd"/>
      <w:r w:rsidRPr="00B5139F">
        <w:rPr>
          <w:rFonts w:ascii="Times New Roman" w:hAnsi="Times New Roman"/>
          <w:sz w:val="24"/>
          <w:szCs w:val="24"/>
        </w:rPr>
        <w:t>. 425 детей. Для поддержания у детей интереса к занятиям бальными танцами и содействия развитию творческих способностей, работают 6 творческих коллективов.</w:t>
      </w:r>
    </w:p>
    <w:p w14:paraId="4CE227C0" w14:textId="77777777" w:rsidR="001C344C" w:rsidRPr="00B5139F" w:rsidRDefault="001C344C" w:rsidP="00692EA7">
      <w:pPr>
        <w:pStyle w:val="af3"/>
        <w:ind w:right="-143" w:firstLine="709"/>
        <w:jc w:val="both"/>
        <w:rPr>
          <w:rFonts w:ascii="Times New Roman" w:hAnsi="Times New Roman"/>
          <w:sz w:val="24"/>
          <w:szCs w:val="24"/>
        </w:rPr>
      </w:pPr>
      <w:r w:rsidRPr="00B5139F">
        <w:rPr>
          <w:rFonts w:ascii="Times New Roman" w:hAnsi="Times New Roman"/>
          <w:sz w:val="24"/>
          <w:szCs w:val="24"/>
        </w:rPr>
        <w:t>Танцевальный клуб «РИТМ» ведет очень активную и насыщенную спортивно-танцевальную деятельность, постоянно явля</w:t>
      </w:r>
      <w:r w:rsidRPr="00B5139F">
        <w:rPr>
          <w:rFonts w:ascii="Times New Roman" w:hAnsi="Times New Roman"/>
          <w:sz w:val="24"/>
          <w:szCs w:val="24"/>
        </w:rPr>
        <w:lastRenderedPageBreak/>
        <w:t xml:space="preserve">ется соорганизатором региональных, городских и внутренних соревнований по танцевальному спорту. Среди самых значительных мероприятий 2024 года можно выделить: Чемпионат и Первенства Республики Карелия по танцевальному спорту (январь), Первенство города Петрозаводска по танцевальному спорту (май), фестиваль танца для начинающих танцоров «Кубок Деда Мороза» (декабрь). </w:t>
      </w:r>
    </w:p>
    <w:p w14:paraId="65BE23F5" w14:textId="5E97641A" w:rsidR="001C344C" w:rsidRPr="00B5139F" w:rsidRDefault="00546BA5" w:rsidP="008560F7">
      <w:pPr>
        <w:pStyle w:val="af3"/>
        <w:ind w:right="-143" w:firstLine="709"/>
        <w:jc w:val="both"/>
        <w:rPr>
          <w:rFonts w:ascii="Times New Roman" w:hAnsi="Times New Roman"/>
          <w:sz w:val="24"/>
          <w:szCs w:val="24"/>
        </w:rPr>
      </w:pPr>
      <w:r>
        <w:rPr>
          <w:rFonts w:ascii="Times New Roman" w:hAnsi="Times New Roman"/>
          <w:sz w:val="24"/>
          <w:szCs w:val="24"/>
        </w:rPr>
        <w:t>В течение</w:t>
      </w:r>
      <w:r w:rsidR="001C344C" w:rsidRPr="00B5139F">
        <w:rPr>
          <w:rFonts w:ascii="Times New Roman" w:hAnsi="Times New Roman"/>
          <w:sz w:val="24"/>
          <w:szCs w:val="24"/>
        </w:rPr>
        <w:t xml:space="preserve"> года танцевальные дуэты клуба выезжали еженедельно на соревнования различного уровня, достойно представля</w:t>
      </w:r>
      <w:r w:rsidR="008560F7">
        <w:rPr>
          <w:rFonts w:ascii="Times New Roman" w:hAnsi="Times New Roman"/>
          <w:sz w:val="24"/>
          <w:szCs w:val="24"/>
        </w:rPr>
        <w:t>я город и республику, завоевали</w:t>
      </w:r>
      <w:r w:rsidR="0081463D">
        <w:rPr>
          <w:rFonts w:ascii="Times New Roman" w:hAnsi="Times New Roman"/>
          <w:sz w:val="24"/>
          <w:szCs w:val="24"/>
        </w:rPr>
        <w:t xml:space="preserve"> </w:t>
      </w:r>
      <w:r w:rsidR="001C344C" w:rsidRPr="00B5139F">
        <w:rPr>
          <w:rFonts w:ascii="Times New Roman" w:hAnsi="Times New Roman"/>
          <w:sz w:val="24"/>
          <w:szCs w:val="24"/>
        </w:rPr>
        <w:t xml:space="preserve">32 золотые, 31 серебряных и 15 бронзовых медалей. </w:t>
      </w:r>
    </w:p>
    <w:p w14:paraId="209DDB1E" w14:textId="77777777" w:rsidR="001C344C" w:rsidRPr="00B5139F" w:rsidRDefault="001C344C" w:rsidP="00C5191B">
      <w:pPr>
        <w:pStyle w:val="af3"/>
        <w:ind w:right="-143" w:firstLine="708"/>
        <w:jc w:val="both"/>
        <w:rPr>
          <w:rFonts w:ascii="Times New Roman" w:hAnsi="Times New Roman"/>
          <w:sz w:val="24"/>
          <w:szCs w:val="24"/>
        </w:rPr>
      </w:pPr>
    </w:p>
    <w:p w14:paraId="0175E577" w14:textId="4E06E08E" w:rsidR="00CC6B7F" w:rsidRDefault="005F5448" w:rsidP="00381259">
      <w:pPr>
        <w:pStyle w:val="a4"/>
        <w:tabs>
          <w:tab w:val="left" w:pos="1276"/>
        </w:tabs>
        <w:spacing w:after="0"/>
        <w:ind w:left="851" w:right="-142"/>
        <w:jc w:val="center"/>
        <w:outlineLvl w:val="1"/>
        <w:rPr>
          <w:rFonts w:ascii="Times New Roman" w:hAnsi="Times New Roman" w:cs="Times New Roman"/>
          <w:b/>
          <w:sz w:val="24"/>
          <w:szCs w:val="24"/>
        </w:rPr>
      </w:pPr>
      <w:r w:rsidRPr="00B5139F">
        <w:rPr>
          <w:rFonts w:ascii="Times New Roman" w:hAnsi="Times New Roman" w:cs="Times New Roman"/>
          <w:b/>
          <w:sz w:val="24"/>
          <w:szCs w:val="24"/>
        </w:rPr>
        <w:t>Организация библиотечного обслуживания</w:t>
      </w:r>
      <w:r w:rsidR="007A2D5E" w:rsidRPr="00B5139F">
        <w:rPr>
          <w:rFonts w:ascii="Times New Roman" w:hAnsi="Times New Roman" w:cs="Times New Roman"/>
          <w:b/>
          <w:sz w:val="24"/>
          <w:szCs w:val="24"/>
        </w:rPr>
        <w:t xml:space="preserve"> населения</w:t>
      </w:r>
      <w:bookmarkEnd w:id="16"/>
    </w:p>
    <w:p w14:paraId="78E173A3" w14:textId="77777777" w:rsidR="00D96640" w:rsidRPr="00B5139F" w:rsidRDefault="00D96640" w:rsidP="00381259">
      <w:pPr>
        <w:pStyle w:val="a4"/>
        <w:tabs>
          <w:tab w:val="left" w:pos="1276"/>
        </w:tabs>
        <w:spacing w:after="0"/>
        <w:ind w:left="851" w:right="-142"/>
        <w:jc w:val="center"/>
        <w:outlineLvl w:val="1"/>
        <w:rPr>
          <w:rFonts w:ascii="Times New Roman" w:hAnsi="Times New Roman" w:cs="Times New Roman"/>
          <w:b/>
          <w:sz w:val="24"/>
          <w:szCs w:val="24"/>
        </w:rPr>
      </w:pPr>
    </w:p>
    <w:p w14:paraId="3DDAEB93" w14:textId="366D7BB1" w:rsidR="001E64DA" w:rsidRPr="00B5139F" w:rsidRDefault="001E64DA" w:rsidP="00737B25">
      <w:pPr>
        <w:pStyle w:val="af3"/>
        <w:ind w:right="-142" w:firstLine="709"/>
        <w:jc w:val="both"/>
        <w:rPr>
          <w:rFonts w:ascii="Times New Roman" w:hAnsi="Times New Roman"/>
          <w:sz w:val="24"/>
          <w:szCs w:val="24"/>
        </w:rPr>
      </w:pPr>
      <w:bookmarkStart w:id="17" w:name="_Toc477426533"/>
      <w:r w:rsidRPr="00B5139F">
        <w:rPr>
          <w:rFonts w:ascii="Times New Roman" w:hAnsi="Times New Roman"/>
          <w:sz w:val="24"/>
          <w:szCs w:val="24"/>
        </w:rPr>
        <w:t xml:space="preserve">В Петрозаводском городском округе в составе муниципального бюджетного учреждения культуры «Централизованная библиотечная система» работают 9 библиотек, расположенные в семи жилых районах города. </w:t>
      </w:r>
    </w:p>
    <w:p w14:paraId="128C43FE" w14:textId="615A0C92" w:rsidR="001E64DA" w:rsidRPr="00B5139F" w:rsidRDefault="001E64DA" w:rsidP="00737B25">
      <w:pPr>
        <w:pStyle w:val="af3"/>
        <w:ind w:right="-143" w:firstLine="709"/>
        <w:jc w:val="both"/>
        <w:rPr>
          <w:rFonts w:ascii="Times New Roman" w:hAnsi="Times New Roman"/>
          <w:sz w:val="24"/>
          <w:szCs w:val="24"/>
        </w:rPr>
      </w:pPr>
      <w:r w:rsidRPr="00B5139F">
        <w:rPr>
          <w:rFonts w:ascii="Times New Roman" w:hAnsi="Times New Roman"/>
          <w:sz w:val="24"/>
          <w:szCs w:val="24"/>
        </w:rPr>
        <w:t>Муниципальные библиотеки осуществляли деятельность как информационные, социокультурные, просветительские центры, предоставляющие качественные ресурсы для просвещения, саморазвития, самореализации горожан.</w:t>
      </w:r>
    </w:p>
    <w:p w14:paraId="2A1915BB" w14:textId="1159AA21" w:rsidR="001E64DA" w:rsidRPr="00B5139F" w:rsidRDefault="001E64DA" w:rsidP="00737B25">
      <w:pPr>
        <w:pStyle w:val="af3"/>
        <w:ind w:right="-143" w:firstLine="709"/>
        <w:jc w:val="both"/>
        <w:rPr>
          <w:rFonts w:ascii="Times New Roman" w:hAnsi="Times New Roman"/>
          <w:sz w:val="24"/>
          <w:szCs w:val="24"/>
        </w:rPr>
      </w:pPr>
      <w:r w:rsidRPr="00B5139F">
        <w:rPr>
          <w:rFonts w:ascii="Times New Roman" w:hAnsi="Times New Roman"/>
          <w:sz w:val="24"/>
          <w:szCs w:val="24"/>
        </w:rPr>
        <w:t>За прошедший период жители города посетили библиотечные площадки (в т.ч. виртуальные и вне стен библиотек) 495 063 раз</w:t>
      </w:r>
      <w:r w:rsidR="00A00CEF">
        <w:rPr>
          <w:rFonts w:ascii="Times New Roman" w:hAnsi="Times New Roman"/>
          <w:sz w:val="24"/>
          <w:szCs w:val="24"/>
        </w:rPr>
        <w:t>а</w:t>
      </w:r>
      <w:r w:rsidRPr="00B5139F">
        <w:rPr>
          <w:rFonts w:ascii="Times New Roman" w:hAnsi="Times New Roman"/>
          <w:sz w:val="24"/>
          <w:szCs w:val="24"/>
        </w:rPr>
        <w:t>, что на 8,5 % больше, чем за 2023 года, прочитали 528 997 книг и журналов в печатном и электронном виде - на 9,6% выше, чем в 2023 году, приняли участие в 1647 библиотечных мероприятиях - на 7,2% больше, чем в</w:t>
      </w:r>
      <w:r w:rsidR="00F62108">
        <w:rPr>
          <w:rFonts w:ascii="Times New Roman" w:hAnsi="Times New Roman"/>
          <w:sz w:val="24"/>
          <w:szCs w:val="24"/>
        </w:rPr>
        <w:t xml:space="preserve">          </w:t>
      </w:r>
      <w:r w:rsidRPr="00B5139F">
        <w:rPr>
          <w:rFonts w:ascii="Times New Roman" w:hAnsi="Times New Roman"/>
          <w:sz w:val="24"/>
          <w:szCs w:val="24"/>
        </w:rPr>
        <w:t xml:space="preserve"> </w:t>
      </w:r>
      <w:r w:rsidR="00546BA5">
        <w:rPr>
          <w:rFonts w:ascii="Times New Roman" w:hAnsi="Times New Roman"/>
          <w:sz w:val="24"/>
          <w:szCs w:val="24"/>
        </w:rPr>
        <w:t>предыдущий год.</w:t>
      </w:r>
      <w:r w:rsidRPr="00B5139F">
        <w:rPr>
          <w:rFonts w:ascii="Times New Roman" w:hAnsi="Times New Roman"/>
          <w:sz w:val="24"/>
          <w:szCs w:val="24"/>
        </w:rPr>
        <w:t xml:space="preserve"> </w:t>
      </w:r>
    </w:p>
    <w:p w14:paraId="451C96F3" w14:textId="45B3834F" w:rsidR="001E64DA" w:rsidRPr="00B5139F" w:rsidRDefault="001E64DA" w:rsidP="00737B25">
      <w:pPr>
        <w:pStyle w:val="af3"/>
        <w:ind w:right="-143" w:firstLine="709"/>
        <w:jc w:val="both"/>
        <w:rPr>
          <w:rFonts w:ascii="Times New Roman" w:hAnsi="Times New Roman"/>
          <w:sz w:val="24"/>
          <w:szCs w:val="24"/>
        </w:rPr>
      </w:pPr>
      <w:r w:rsidRPr="00B5139F">
        <w:rPr>
          <w:rFonts w:ascii="Times New Roman" w:hAnsi="Times New Roman"/>
          <w:sz w:val="24"/>
          <w:szCs w:val="24"/>
        </w:rPr>
        <w:t xml:space="preserve"> Библиотеки стремились к разумной оптимизации своих ресурсов и сбалансированному сочетанию традиционных и электронных библиотечных ресурсов, предоставляемых своим читателям. На средства субсидии из федерального бюджета в муници</w:t>
      </w:r>
      <w:r w:rsidRPr="00B5139F">
        <w:rPr>
          <w:rFonts w:ascii="Times New Roman" w:hAnsi="Times New Roman"/>
          <w:sz w:val="24"/>
          <w:szCs w:val="24"/>
        </w:rPr>
        <w:lastRenderedPageBreak/>
        <w:t xml:space="preserve">пальные библиотеки было передано 1403 экземпляра новых изданий. По сравнению с предыдущим годом, поступление увеличилось на 16 %. Благодаря финансированию из бюджета </w:t>
      </w:r>
      <w:r w:rsidR="00A00CEF">
        <w:rPr>
          <w:rFonts w:ascii="Times New Roman" w:hAnsi="Times New Roman"/>
          <w:sz w:val="24"/>
          <w:szCs w:val="24"/>
        </w:rPr>
        <w:t xml:space="preserve">городского округа </w:t>
      </w:r>
      <w:r w:rsidRPr="00B5139F">
        <w:rPr>
          <w:rFonts w:ascii="Times New Roman" w:hAnsi="Times New Roman"/>
          <w:sz w:val="24"/>
          <w:szCs w:val="24"/>
        </w:rPr>
        <w:t>и пожертвованиям от частных лиц и организаций за отчетный период в муниципальные библи</w:t>
      </w:r>
      <w:r w:rsidR="00A00CEF">
        <w:rPr>
          <w:rFonts w:ascii="Times New Roman" w:hAnsi="Times New Roman"/>
          <w:sz w:val="24"/>
          <w:szCs w:val="24"/>
        </w:rPr>
        <w:t>отеки поступило 5961 экземпляр</w:t>
      </w:r>
      <w:r w:rsidRPr="00B5139F">
        <w:rPr>
          <w:rFonts w:ascii="Times New Roman" w:hAnsi="Times New Roman"/>
          <w:sz w:val="24"/>
          <w:szCs w:val="24"/>
        </w:rPr>
        <w:t xml:space="preserve"> печатных, периодических и электронных документов (в том числе обязательный экземпляр). В сравнении с предыдущим годом (5692 экз.), за отчетный период поступление новых документов в библиотечные фонды увеличилось на 5%. </w:t>
      </w:r>
    </w:p>
    <w:p w14:paraId="74D7C3C3" w14:textId="77777777" w:rsidR="001E64DA" w:rsidRPr="00B5139F" w:rsidRDefault="001E64DA" w:rsidP="00737B25">
      <w:pPr>
        <w:pStyle w:val="af3"/>
        <w:ind w:right="-143" w:firstLine="709"/>
        <w:jc w:val="both"/>
        <w:rPr>
          <w:rFonts w:ascii="Times New Roman" w:hAnsi="Times New Roman"/>
          <w:sz w:val="24"/>
          <w:szCs w:val="24"/>
        </w:rPr>
      </w:pPr>
      <w:r w:rsidRPr="00B5139F">
        <w:rPr>
          <w:rFonts w:ascii="Times New Roman" w:hAnsi="Times New Roman"/>
          <w:sz w:val="24"/>
          <w:szCs w:val="24"/>
        </w:rPr>
        <w:t>Коэффициент удовлетворенности пользователей библиотек качеством оказанных услуг (работ) составил 98 % (по сравнению с 2023 годом показатель увеличился на 1%).</w:t>
      </w:r>
    </w:p>
    <w:p w14:paraId="147E07BA" w14:textId="77777777" w:rsidR="001E64DA" w:rsidRPr="00B5139F" w:rsidRDefault="001E64DA" w:rsidP="00737B25">
      <w:pPr>
        <w:pStyle w:val="af3"/>
        <w:ind w:right="-143" w:firstLine="709"/>
        <w:jc w:val="both"/>
        <w:rPr>
          <w:rFonts w:ascii="Times New Roman" w:hAnsi="Times New Roman"/>
          <w:sz w:val="24"/>
          <w:szCs w:val="24"/>
        </w:rPr>
      </w:pPr>
      <w:r w:rsidRPr="00B5139F">
        <w:rPr>
          <w:rFonts w:ascii="Times New Roman" w:hAnsi="Times New Roman"/>
          <w:sz w:val="24"/>
          <w:szCs w:val="24"/>
        </w:rPr>
        <w:t xml:space="preserve">Наиболее значимыми стали следующие события: участие в международном фестивале «Гиперборея – 2024», «Живая «Калевала» – цикл мероприятий к Международному дню эпоса, Неделя детской книги-2024, XVIII Клюевские чтения, цикл творческих встреч с писателями Республики Карелия «Знай наших! Читай наших!» и презентации их книг.  </w:t>
      </w:r>
    </w:p>
    <w:p w14:paraId="41FB3606" w14:textId="25B44184" w:rsidR="001E64DA" w:rsidRPr="00B5139F" w:rsidRDefault="001E64DA" w:rsidP="00737B25">
      <w:pPr>
        <w:pStyle w:val="af3"/>
        <w:ind w:right="-143" w:firstLine="709"/>
        <w:jc w:val="both"/>
        <w:rPr>
          <w:rFonts w:ascii="Times New Roman" w:hAnsi="Times New Roman"/>
          <w:sz w:val="24"/>
          <w:szCs w:val="24"/>
        </w:rPr>
      </w:pPr>
      <w:r w:rsidRPr="00B5139F">
        <w:rPr>
          <w:rFonts w:ascii="Times New Roman" w:hAnsi="Times New Roman"/>
          <w:sz w:val="24"/>
          <w:szCs w:val="24"/>
        </w:rPr>
        <w:t xml:space="preserve">В рамках Года семьи в России муниципальными библиотеками за 2024 год проведено 186 мероприятий, которые посетили 4974 взрослых и детей. Наиболее яркие события: Библионочь, акция «Город читает детям», цикл тематических часов ко Дню семьи, любви и верности «Семья – это дом, семья – это мир», «Библиоёлка». </w:t>
      </w:r>
    </w:p>
    <w:p w14:paraId="5D545AA5" w14:textId="7ADC895E" w:rsidR="001E64DA" w:rsidRPr="00B5139F" w:rsidRDefault="001E64DA" w:rsidP="00737B25">
      <w:pPr>
        <w:pStyle w:val="af3"/>
        <w:ind w:right="-143" w:firstLine="709"/>
        <w:jc w:val="both"/>
        <w:rPr>
          <w:rFonts w:ascii="Times New Roman" w:hAnsi="Times New Roman"/>
          <w:sz w:val="24"/>
          <w:szCs w:val="24"/>
        </w:rPr>
      </w:pPr>
      <w:r w:rsidRPr="00B5139F">
        <w:rPr>
          <w:rFonts w:ascii="Times New Roman" w:hAnsi="Times New Roman"/>
          <w:sz w:val="24"/>
          <w:szCs w:val="24"/>
        </w:rPr>
        <w:t>XXIV Гусаровские чтения, приуроченные к 100-летию карельского писателя</w:t>
      </w:r>
      <w:r w:rsidR="0081463D">
        <w:rPr>
          <w:rFonts w:ascii="Times New Roman" w:hAnsi="Times New Roman"/>
          <w:sz w:val="24"/>
          <w:szCs w:val="24"/>
        </w:rPr>
        <w:t xml:space="preserve">            </w:t>
      </w:r>
      <w:r w:rsidRPr="00B5139F">
        <w:rPr>
          <w:rFonts w:ascii="Times New Roman" w:hAnsi="Times New Roman"/>
          <w:sz w:val="24"/>
          <w:szCs w:val="24"/>
        </w:rPr>
        <w:t xml:space="preserve"> Д.Я. Гусарова, прошли сразу на трех площадках. Событием для всего библиотечного сообщества Республики Карелия стал выпуск библиографического указателя «Жизнь и творчество Дмитрия Гусарова», подготовленный МУ «Петрозаводская ЦБС».  </w:t>
      </w:r>
    </w:p>
    <w:p w14:paraId="08265D50" w14:textId="1E2860DD" w:rsidR="001E64DA" w:rsidRPr="00B5139F" w:rsidRDefault="001E64DA" w:rsidP="00737B25">
      <w:pPr>
        <w:pStyle w:val="af3"/>
        <w:ind w:right="-143" w:firstLine="709"/>
        <w:jc w:val="both"/>
        <w:rPr>
          <w:rFonts w:ascii="Times New Roman" w:hAnsi="Times New Roman"/>
          <w:sz w:val="24"/>
          <w:szCs w:val="24"/>
        </w:rPr>
      </w:pPr>
      <w:r w:rsidRPr="00B5139F">
        <w:rPr>
          <w:rFonts w:ascii="Times New Roman" w:hAnsi="Times New Roman"/>
          <w:sz w:val="24"/>
          <w:szCs w:val="24"/>
        </w:rPr>
        <w:t>В 2024 году в каждой библиотеке МУ «Петрозаводская ЦБС» продолжилась реализация обновленных библиотечных программ по продвижению детского чтения. В рамках реализации библиотечных программ было проведено 173 мероприятия, кото</w:t>
      </w:r>
      <w:r w:rsidRPr="00B5139F">
        <w:rPr>
          <w:rFonts w:ascii="Times New Roman" w:hAnsi="Times New Roman"/>
          <w:sz w:val="24"/>
          <w:szCs w:val="24"/>
        </w:rPr>
        <w:lastRenderedPageBreak/>
        <w:t xml:space="preserve">рые посетили 3774 </w:t>
      </w:r>
      <w:r w:rsidR="00A00CEF">
        <w:rPr>
          <w:rFonts w:ascii="Times New Roman" w:hAnsi="Times New Roman"/>
          <w:sz w:val="24"/>
          <w:szCs w:val="24"/>
        </w:rPr>
        <w:t>ребенка</w:t>
      </w:r>
      <w:r w:rsidRPr="00B5139F">
        <w:rPr>
          <w:rFonts w:ascii="Times New Roman" w:hAnsi="Times New Roman"/>
          <w:sz w:val="24"/>
          <w:szCs w:val="24"/>
        </w:rPr>
        <w:t xml:space="preserve">. Библиотечная программа «Информационная культура личности», разработанная для разных категорий читателей, включает в себя обучение работе с электронной информацией. Актуальность и востребованность программы среди населения города подтверждается цифровыми показателями: за 2024 год в рамках программы проведено 147 мероприятий, которые посетили  3267 жителей Петрозаводска, что на 5,4% больше, чем в прошлом году. </w:t>
      </w:r>
    </w:p>
    <w:p w14:paraId="42D672B8" w14:textId="1FBFAD60" w:rsidR="001E64DA" w:rsidRPr="00B5139F" w:rsidRDefault="001E64DA" w:rsidP="00737B25">
      <w:pPr>
        <w:pStyle w:val="af3"/>
        <w:ind w:right="-143" w:firstLine="709"/>
        <w:jc w:val="both"/>
        <w:rPr>
          <w:rFonts w:ascii="Times New Roman" w:hAnsi="Times New Roman"/>
          <w:sz w:val="24"/>
          <w:szCs w:val="24"/>
        </w:rPr>
      </w:pPr>
      <w:r w:rsidRPr="00B5139F">
        <w:rPr>
          <w:rFonts w:ascii="Times New Roman" w:hAnsi="Times New Roman"/>
          <w:sz w:val="24"/>
          <w:szCs w:val="24"/>
        </w:rPr>
        <w:t>Традиционно в течение года МУ «Петрозаводская ЦБС» проводила акции, направленные на повышение имиджа городских библиотек, продвижение их ресурсов и услуг: «Город читает детям», «Дарите книги с любовью», «Читаем детям о войне», «Бегущая книга» и др.  В 2024 года в рамках акций проведено 103 мероприятия, которые посетили</w:t>
      </w:r>
      <w:r w:rsidR="00F62108">
        <w:rPr>
          <w:rFonts w:ascii="Times New Roman" w:hAnsi="Times New Roman"/>
          <w:sz w:val="24"/>
          <w:szCs w:val="24"/>
        </w:rPr>
        <w:t xml:space="preserve">               </w:t>
      </w:r>
      <w:r w:rsidRPr="00B5139F">
        <w:rPr>
          <w:rFonts w:ascii="Times New Roman" w:hAnsi="Times New Roman"/>
          <w:sz w:val="24"/>
          <w:szCs w:val="24"/>
        </w:rPr>
        <w:t xml:space="preserve"> 3795 горожан. По сравнению с 2023 годом количество мероприятий, проводимых в рамках акций, возросло в 2,4 раза.  Участники мероприятий, акций, организованных библиотеками, получают интересные площадки для проведения досуга, самореализации, творчества. </w:t>
      </w:r>
    </w:p>
    <w:p w14:paraId="37FBE093" w14:textId="77777777" w:rsidR="001E64DA" w:rsidRPr="00B5139F" w:rsidRDefault="001E64DA" w:rsidP="00737B25">
      <w:pPr>
        <w:pStyle w:val="af3"/>
        <w:ind w:right="-143" w:firstLine="709"/>
        <w:jc w:val="both"/>
        <w:rPr>
          <w:rFonts w:ascii="Times New Roman" w:hAnsi="Times New Roman"/>
          <w:sz w:val="24"/>
          <w:szCs w:val="24"/>
        </w:rPr>
      </w:pPr>
      <w:r w:rsidRPr="00B5139F">
        <w:rPr>
          <w:rFonts w:ascii="Times New Roman" w:hAnsi="Times New Roman"/>
          <w:sz w:val="24"/>
          <w:szCs w:val="24"/>
        </w:rPr>
        <w:t xml:space="preserve">МУ «Петрозаводская ЦБС» в 6-й раз провела акцию, посвященную Дню знаний «Благотворительный школьный базар». В рамках акции все муниципальные библиотеки собирали школьные принадлежности, книги в помощь учебному процессу для детей Петрозаводска, попавших в трудную жизненную ситуацию, а также для детей Луганской и Донецкой народных республик. С каждым годом количество участников акции увеличивается, что говорит о ее важности, актуальности как для подопечных организаций, так и для тех, кто принимает участие в качестве дарителей. </w:t>
      </w:r>
    </w:p>
    <w:p w14:paraId="54E3382D" w14:textId="5CC84EEF" w:rsidR="001E64DA" w:rsidRPr="00B5139F" w:rsidRDefault="001E64DA" w:rsidP="00737B25">
      <w:pPr>
        <w:pStyle w:val="af3"/>
        <w:ind w:right="-143" w:firstLine="709"/>
        <w:jc w:val="both"/>
        <w:rPr>
          <w:rFonts w:ascii="Times New Roman" w:hAnsi="Times New Roman"/>
          <w:sz w:val="24"/>
          <w:szCs w:val="24"/>
        </w:rPr>
      </w:pPr>
      <w:r w:rsidRPr="00B5139F">
        <w:rPr>
          <w:rFonts w:ascii="Times New Roman" w:hAnsi="Times New Roman"/>
          <w:sz w:val="24"/>
          <w:szCs w:val="24"/>
        </w:rPr>
        <w:t xml:space="preserve">Продолжалась работа в рамках проекта «Музейная комната «Жизнь и творчество народного писателя Карелии Д.Я. Гусарова». В музейной комнате проведено 35 мероприятий патриотической тематики, которые посетили   2 889 человек. Проект «Боевой призыв: </w:t>
      </w:r>
      <w:r w:rsidR="00F62108">
        <w:rPr>
          <w:rFonts w:ascii="Times New Roman" w:hAnsi="Times New Roman"/>
          <w:sz w:val="24"/>
          <w:szCs w:val="24"/>
        </w:rPr>
        <w:t xml:space="preserve">         </w:t>
      </w:r>
      <w:r w:rsidRPr="00B5139F">
        <w:rPr>
          <w:rFonts w:ascii="Times New Roman" w:hAnsi="Times New Roman"/>
          <w:sz w:val="24"/>
          <w:szCs w:val="24"/>
        </w:rPr>
        <w:t xml:space="preserve">100-летие Д.Я. Гусарова», подготовленный сотрудниками МУ «Петрозаводская ЦБС», стал победителем Всероссийского конкурса молодежных грантовых проектов. Центральным </w:t>
      </w:r>
      <w:r w:rsidRPr="00B5139F">
        <w:rPr>
          <w:rFonts w:ascii="Times New Roman" w:hAnsi="Times New Roman"/>
          <w:sz w:val="24"/>
          <w:szCs w:val="24"/>
        </w:rPr>
        <w:lastRenderedPageBreak/>
        <w:t xml:space="preserve">мероприятием данного проекта станет создание виртуальной экскурсии по местам событий, описанных в книге Д.Я. Гусарова «За чертой милосердия». </w:t>
      </w:r>
    </w:p>
    <w:p w14:paraId="2BEEE8D8" w14:textId="7DFBF554" w:rsidR="001E64DA" w:rsidRPr="00B5139F" w:rsidRDefault="001E64DA" w:rsidP="00737B25">
      <w:pPr>
        <w:pStyle w:val="af3"/>
        <w:ind w:right="-143" w:firstLine="709"/>
        <w:jc w:val="both"/>
        <w:rPr>
          <w:rFonts w:ascii="Times New Roman" w:hAnsi="Times New Roman"/>
          <w:sz w:val="24"/>
          <w:szCs w:val="24"/>
        </w:rPr>
      </w:pPr>
      <w:r w:rsidRPr="00B5139F">
        <w:rPr>
          <w:rFonts w:ascii="Times New Roman" w:hAnsi="Times New Roman"/>
          <w:sz w:val="24"/>
          <w:szCs w:val="24"/>
        </w:rPr>
        <w:t>В течение 2024 года проходили мероприятия в рамках проекта Министерства культуры России «Гений места» по развитию креативных навыков жителей на базе творческих лабораторий, создаваемых в библиотеках. Как точка концентрации творческого потенциала жителей района Сулажгора библиотека № 7 получила возможность привлечь новых партнеров и реализовать проект «Кукольный театр на деревянных ложках» по мотивам карело-финского эпоса «Калевала». За 2024 год проведено 12 мероприятий, которые посетили 156 взрослых и детей.</w:t>
      </w:r>
    </w:p>
    <w:p w14:paraId="07677FC9" w14:textId="77777777" w:rsidR="001E64DA" w:rsidRPr="00B5139F" w:rsidRDefault="001E64DA" w:rsidP="00737B25">
      <w:pPr>
        <w:pStyle w:val="af3"/>
        <w:ind w:right="-143" w:firstLine="709"/>
        <w:jc w:val="both"/>
        <w:rPr>
          <w:rFonts w:ascii="Times New Roman" w:hAnsi="Times New Roman"/>
          <w:sz w:val="24"/>
          <w:szCs w:val="24"/>
        </w:rPr>
      </w:pPr>
      <w:r w:rsidRPr="00B5139F">
        <w:rPr>
          <w:rFonts w:ascii="Times New Roman" w:hAnsi="Times New Roman"/>
          <w:sz w:val="24"/>
          <w:szCs w:val="24"/>
        </w:rPr>
        <w:t>В 2024 году МУ «Петрозаводская ЦБС»  стала партнером в реализации проекта по созданию Ремесленного центра на базе образовательных учреждений «Мастерская прошлого» Благотворительного фонда «Открытые возможности» (проведение мастер-класса по созданию кантеле для участников проекта «Гений места»), проекта    некоммерческого фонда «Инициатива» при поддержке Президентского фонда культурных инициатив: приняла участие в съемках, организовала предпоказы и показы  документально-постановочной  картины о народном писателе Карелии Д.Я. Гусарове, снятой   кинокомпанией «АТК-Студио», проекта Автономной некоммерческой организации Центр развития и поддержки культурных проектов «Золотой ворон»  -  просмотры фильмов лауреатов и призеров Арктического международного кинофестиваля «Золотой ворон» (проведено 6 мероприятий, 125 посещений).</w:t>
      </w:r>
    </w:p>
    <w:p w14:paraId="289E0947" w14:textId="77777777" w:rsidR="001E64DA" w:rsidRPr="00B5139F" w:rsidRDefault="001E64DA" w:rsidP="00737B25">
      <w:pPr>
        <w:pStyle w:val="af3"/>
        <w:ind w:right="-143" w:firstLine="709"/>
        <w:jc w:val="both"/>
        <w:rPr>
          <w:rFonts w:ascii="Times New Roman" w:hAnsi="Times New Roman"/>
          <w:sz w:val="24"/>
          <w:szCs w:val="24"/>
        </w:rPr>
      </w:pPr>
      <w:r w:rsidRPr="00B5139F">
        <w:rPr>
          <w:rFonts w:ascii="Times New Roman" w:hAnsi="Times New Roman"/>
          <w:sz w:val="24"/>
          <w:szCs w:val="24"/>
        </w:rPr>
        <w:t xml:space="preserve">Продолжалось создание и редактирование собственных электронных ресурсов. По сравнению с 2023 годом количество обращений к электронным ресурсам увеличилось в два с половиной раза. </w:t>
      </w:r>
    </w:p>
    <w:p w14:paraId="099F79C9" w14:textId="55630A9D" w:rsidR="007663CC" w:rsidRDefault="001E64DA" w:rsidP="00737B25">
      <w:pPr>
        <w:pStyle w:val="af3"/>
        <w:ind w:right="-143" w:firstLine="709"/>
        <w:jc w:val="both"/>
        <w:rPr>
          <w:rFonts w:ascii="Times New Roman" w:hAnsi="Times New Roman"/>
          <w:sz w:val="24"/>
          <w:szCs w:val="24"/>
        </w:rPr>
      </w:pPr>
      <w:r w:rsidRPr="00B5139F">
        <w:rPr>
          <w:rFonts w:ascii="Times New Roman" w:hAnsi="Times New Roman"/>
          <w:sz w:val="24"/>
          <w:szCs w:val="24"/>
        </w:rPr>
        <w:t>Сегодня читателям Петрозаводской ЦБС предоставляется беспла</w:t>
      </w:r>
      <w:r w:rsidR="008560F7">
        <w:rPr>
          <w:rFonts w:ascii="Times New Roman" w:hAnsi="Times New Roman"/>
          <w:sz w:val="24"/>
          <w:szCs w:val="24"/>
        </w:rPr>
        <w:t>тный доступ к более чем 100 млн</w:t>
      </w:r>
      <w:r w:rsidRPr="00B5139F">
        <w:rPr>
          <w:rFonts w:ascii="Times New Roman" w:hAnsi="Times New Roman"/>
          <w:sz w:val="24"/>
          <w:szCs w:val="24"/>
        </w:rPr>
        <w:t xml:space="preserve"> электронных документов Национальной электронной библиотеки (НЭБ), Национальной </w:t>
      </w:r>
      <w:r w:rsidRPr="00B5139F">
        <w:rPr>
          <w:rFonts w:ascii="Times New Roman" w:hAnsi="Times New Roman"/>
          <w:sz w:val="24"/>
          <w:szCs w:val="24"/>
        </w:rPr>
        <w:lastRenderedPageBreak/>
        <w:t xml:space="preserve">электронной детской библиотеки (НЭБ. Дети), электронным библиотекам ЛитРес, Полпред и образовательной платформе Юрайт. За отчетный период выдано </w:t>
      </w:r>
      <w:r w:rsidR="00F62108">
        <w:rPr>
          <w:rFonts w:ascii="Times New Roman" w:hAnsi="Times New Roman"/>
          <w:sz w:val="24"/>
          <w:szCs w:val="24"/>
        </w:rPr>
        <w:t xml:space="preserve">                  </w:t>
      </w:r>
      <w:r w:rsidR="007663CC">
        <w:rPr>
          <w:rFonts w:ascii="Times New Roman" w:hAnsi="Times New Roman"/>
          <w:sz w:val="24"/>
          <w:szCs w:val="24"/>
        </w:rPr>
        <w:t>59 854 электронных издания</w:t>
      </w:r>
      <w:r w:rsidR="00356A81">
        <w:rPr>
          <w:rFonts w:ascii="Times New Roman" w:hAnsi="Times New Roman"/>
          <w:sz w:val="24"/>
          <w:szCs w:val="24"/>
        </w:rPr>
        <w:t>.</w:t>
      </w:r>
    </w:p>
    <w:p w14:paraId="51D6B8AA" w14:textId="30D85051" w:rsidR="001E64DA" w:rsidRPr="00B5139F" w:rsidRDefault="001E64DA" w:rsidP="00737B25">
      <w:pPr>
        <w:pStyle w:val="af3"/>
        <w:ind w:right="-143" w:firstLine="709"/>
        <w:jc w:val="both"/>
        <w:rPr>
          <w:rFonts w:ascii="Times New Roman" w:hAnsi="Times New Roman"/>
          <w:sz w:val="24"/>
          <w:szCs w:val="24"/>
        </w:rPr>
      </w:pPr>
      <w:r w:rsidRPr="00B5139F">
        <w:rPr>
          <w:rFonts w:ascii="Times New Roman" w:hAnsi="Times New Roman"/>
          <w:sz w:val="24"/>
          <w:szCs w:val="24"/>
        </w:rPr>
        <w:t xml:space="preserve">В декабре 2024 года в   МУ «Петрозаводская ЦБС» открылся доступ к удаленному электронному читальному залу  «Президентской библиотеки имени Б.Н. Ельцина». В 2024 году в МУ «Петрозаводская ЦБС» продолжался процесс оцифровки краеведческого фонда. Объем оцифровки составил 6000 страниц. Оцифровка обеспечивает сохранность ценных, уникальных ресурсов, делает их доступными для большого количества читателей. </w:t>
      </w:r>
    </w:p>
    <w:p w14:paraId="3CA87EE1" w14:textId="1C015881" w:rsidR="001E64DA" w:rsidRDefault="001E64DA" w:rsidP="00737B25">
      <w:pPr>
        <w:pStyle w:val="af3"/>
        <w:ind w:right="-143" w:firstLine="709"/>
        <w:jc w:val="both"/>
        <w:rPr>
          <w:rFonts w:ascii="Times New Roman" w:hAnsi="Times New Roman"/>
          <w:sz w:val="24"/>
          <w:szCs w:val="24"/>
        </w:rPr>
      </w:pPr>
      <w:r w:rsidRPr="00B5139F">
        <w:rPr>
          <w:rFonts w:ascii="Times New Roman" w:hAnsi="Times New Roman"/>
          <w:sz w:val="24"/>
          <w:szCs w:val="24"/>
        </w:rPr>
        <w:t xml:space="preserve">В 2024 году МУ «Петрозаводская ЦБС» продолжила библиотечное обслуживание людей с ограниченными возможностями здоровья.  В рамках проекта состоялось </w:t>
      </w:r>
      <w:r w:rsidR="00B27A8F">
        <w:rPr>
          <w:rFonts w:ascii="Times New Roman" w:hAnsi="Times New Roman"/>
          <w:sz w:val="24"/>
          <w:szCs w:val="24"/>
        </w:rPr>
        <w:t xml:space="preserve">                          </w:t>
      </w:r>
      <w:r w:rsidRPr="00B5139F">
        <w:rPr>
          <w:rFonts w:ascii="Times New Roman" w:hAnsi="Times New Roman"/>
          <w:sz w:val="24"/>
          <w:szCs w:val="24"/>
        </w:rPr>
        <w:t xml:space="preserve">132 </w:t>
      </w:r>
      <w:r w:rsidR="00546BA5">
        <w:rPr>
          <w:rFonts w:ascii="Times New Roman" w:hAnsi="Times New Roman"/>
          <w:sz w:val="24"/>
          <w:szCs w:val="24"/>
        </w:rPr>
        <w:t xml:space="preserve">таких мероприятий, </w:t>
      </w:r>
      <w:r w:rsidRPr="00B5139F">
        <w:rPr>
          <w:rFonts w:ascii="Times New Roman" w:hAnsi="Times New Roman"/>
          <w:sz w:val="24"/>
          <w:szCs w:val="24"/>
        </w:rPr>
        <w:t>количество посещений – 1735. Горожане с ограниченными возможностями здоровья имели возможность принять участие в об</w:t>
      </w:r>
      <w:r w:rsidR="00356A81">
        <w:rPr>
          <w:rFonts w:ascii="Times New Roman" w:hAnsi="Times New Roman"/>
          <w:sz w:val="24"/>
          <w:szCs w:val="24"/>
        </w:rPr>
        <w:t>щегородских акциях, литературно-</w:t>
      </w:r>
      <w:r w:rsidRPr="00B5139F">
        <w:rPr>
          <w:rFonts w:ascii="Times New Roman" w:hAnsi="Times New Roman"/>
          <w:sz w:val="24"/>
          <w:szCs w:val="24"/>
        </w:rPr>
        <w:t>музыкальных вечерах, а также в мероприятиях библиотечных площадок в рамках общегородских праздников.</w:t>
      </w:r>
    </w:p>
    <w:p w14:paraId="38B67E46" w14:textId="77777777" w:rsidR="008C2866" w:rsidRDefault="008C2866" w:rsidP="00381259">
      <w:pPr>
        <w:tabs>
          <w:tab w:val="left" w:pos="1276"/>
        </w:tabs>
        <w:spacing w:after="0"/>
        <w:ind w:left="851" w:right="-142"/>
        <w:jc w:val="center"/>
        <w:outlineLvl w:val="1"/>
        <w:rPr>
          <w:rFonts w:ascii="Times New Roman" w:hAnsi="Times New Roman" w:cs="Times New Roman"/>
          <w:b/>
          <w:sz w:val="24"/>
          <w:szCs w:val="24"/>
        </w:rPr>
      </w:pPr>
    </w:p>
    <w:p w14:paraId="067618ED" w14:textId="018A7BA8" w:rsidR="00DA6E6B" w:rsidRDefault="00DA6E6B" w:rsidP="00381259">
      <w:pPr>
        <w:tabs>
          <w:tab w:val="left" w:pos="1276"/>
        </w:tabs>
        <w:spacing w:after="0"/>
        <w:ind w:left="851" w:right="-142"/>
        <w:jc w:val="center"/>
        <w:outlineLvl w:val="1"/>
        <w:rPr>
          <w:rFonts w:ascii="Times New Roman" w:hAnsi="Times New Roman" w:cs="Times New Roman"/>
          <w:b/>
          <w:sz w:val="24"/>
          <w:szCs w:val="24"/>
        </w:rPr>
      </w:pPr>
      <w:r w:rsidRPr="000607AA">
        <w:rPr>
          <w:rFonts w:ascii="Times New Roman" w:hAnsi="Times New Roman" w:cs="Times New Roman"/>
          <w:b/>
          <w:sz w:val="24"/>
          <w:szCs w:val="24"/>
        </w:rPr>
        <w:t>Формирование и содержание муниципального архива</w:t>
      </w:r>
      <w:bookmarkEnd w:id="17"/>
    </w:p>
    <w:p w14:paraId="36CEE848" w14:textId="77777777" w:rsidR="00D96640" w:rsidRPr="000607AA" w:rsidRDefault="00D96640" w:rsidP="00381259">
      <w:pPr>
        <w:tabs>
          <w:tab w:val="left" w:pos="1276"/>
        </w:tabs>
        <w:spacing w:after="0"/>
        <w:ind w:left="851" w:right="-142"/>
        <w:jc w:val="center"/>
        <w:outlineLvl w:val="1"/>
        <w:rPr>
          <w:rFonts w:ascii="Times New Roman" w:hAnsi="Times New Roman" w:cs="Times New Roman"/>
          <w:b/>
          <w:sz w:val="24"/>
          <w:szCs w:val="24"/>
        </w:rPr>
      </w:pPr>
    </w:p>
    <w:p w14:paraId="499EE3F2" w14:textId="59A87DA5" w:rsidR="0049460A" w:rsidRPr="00B5139F" w:rsidRDefault="0049460A" w:rsidP="000607AA">
      <w:pPr>
        <w:pStyle w:val="13"/>
        <w:ind w:right="-142" w:firstLine="709"/>
        <w:jc w:val="both"/>
        <w:rPr>
          <w:rFonts w:ascii="Times New Roman" w:hAnsi="Times New Roman" w:cs="Times New Roman"/>
          <w:sz w:val="24"/>
          <w:szCs w:val="24"/>
          <w:lang w:eastAsia="ru-RU"/>
        </w:rPr>
      </w:pPr>
      <w:r w:rsidRPr="00B5139F">
        <w:rPr>
          <w:rFonts w:ascii="Times New Roman" w:hAnsi="Times New Roman" w:cs="Times New Roman"/>
          <w:sz w:val="24"/>
          <w:szCs w:val="24"/>
          <w:lang w:eastAsia="ru-RU"/>
        </w:rPr>
        <w:t xml:space="preserve">По направлениям деятельности </w:t>
      </w:r>
      <w:r w:rsidRPr="00B5139F">
        <w:rPr>
          <w:rFonts w:ascii="Times New Roman" w:hAnsi="Times New Roman"/>
          <w:sz w:val="24"/>
          <w:szCs w:val="24"/>
        </w:rPr>
        <w:t xml:space="preserve">муниципального казенного учреждения Петрозаводского городского округа «Муниципальный архив города Петрозаводска» (далее – МКУ «МАП») </w:t>
      </w:r>
      <w:r w:rsidRPr="00B5139F">
        <w:rPr>
          <w:rFonts w:ascii="Times New Roman" w:hAnsi="Times New Roman" w:cs="Times New Roman"/>
          <w:sz w:val="24"/>
          <w:szCs w:val="24"/>
          <w:lang w:eastAsia="ru-RU"/>
        </w:rPr>
        <w:t>в 2024 году достигнуты следующие результаты:</w:t>
      </w:r>
    </w:p>
    <w:p w14:paraId="41B45E9C" w14:textId="2A14AF08" w:rsidR="0049460A" w:rsidRPr="00B5139F" w:rsidRDefault="00F62108" w:rsidP="000607AA">
      <w:pPr>
        <w:pStyle w:val="13"/>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9460A" w:rsidRPr="00B5139F">
        <w:rPr>
          <w:rFonts w:ascii="Times New Roman" w:hAnsi="Times New Roman" w:cs="Times New Roman"/>
          <w:sz w:val="24"/>
          <w:szCs w:val="24"/>
        </w:rPr>
        <w:t xml:space="preserve">закартонировано </w:t>
      </w:r>
      <w:r w:rsidR="00B27A8F">
        <w:rPr>
          <w:rFonts w:ascii="Times New Roman" w:hAnsi="Times New Roman" w:cs="Times New Roman"/>
          <w:sz w:val="24"/>
          <w:szCs w:val="24"/>
        </w:rPr>
        <w:t xml:space="preserve">   </w:t>
      </w:r>
      <w:r w:rsidR="0049460A" w:rsidRPr="00B5139F">
        <w:rPr>
          <w:rFonts w:ascii="Times New Roman" w:hAnsi="Times New Roman" w:cs="Times New Roman"/>
          <w:sz w:val="24"/>
          <w:szCs w:val="24"/>
        </w:rPr>
        <w:t xml:space="preserve">2814 единиц хранения (далее – ед.хр.). </w:t>
      </w:r>
      <w:r w:rsidR="0049460A" w:rsidRPr="00B5139F">
        <w:rPr>
          <w:rFonts w:ascii="Times New Roman" w:hAnsi="Times New Roman" w:cs="Times New Roman"/>
          <w:sz w:val="24"/>
          <w:szCs w:val="24"/>
          <w:lang w:eastAsia="ru-RU"/>
        </w:rPr>
        <w:t>Всего по состоянию на 31.12.2024 в архиве закартонировано</w:t>
      </w:r>
      <w:r w:rsidR="00737B25">
        <w:rPr>
          <w:rFonts w:ascii="Times New Roman" w:hAnsi="Times New Roman" w:cs="Times New Roman"/>
          <w:sz w:val="24"/>
          <w:szCs w:val="24"/>
          <w:lang w:eastAsia="ru-RU"/>
        </w:rPr>
        <w:t xml:space="preserve">      </w:t>
      </w:r>
      <w:r w:rsidR="0049460A" w:rsidRPr="00B5139F">
        <w:rPr>
          <w:rFonts w:ascii="Times New Roman" w:hAnsi="Times New Roman" w:cs="Times New Roman"/>
          <w:sz w:val="24"/>
          <w:szCs w:val="24"/>
          <w:lang w:eastAsia="ru-RU"/>
        </w:rPr>
        <w:t xml:space="preserve"> 30633 ед.хр., что составляет 48% от общего количества документов, находящихся на хранении, </w:t>
      </w:r>
      <w:r w:rsidR="0049460A" w:rsidRPr="00B5139F">
        <w:rPr>
          <w:rFonts w:ascii="Times New Roman" w:hAnsi="Times New Roman" w:cs="Times New Roman"/>
          <w:sz w:val="24"/>
          <w:szCs w:val="24"/>
        </w:rPr>
        <w:t>подшито и отремонтировано 66 дел</w:t>
      </w:r>
      <w:r w:rsidR="0049460A" w:rsidRPr="00B5139F">
        <w:rPr>
          <w:rFonts w:ascii="Times New Roman" w:hAnsi="Times New Roman" w:cs="Times New Roman"/>
          <w:b/>
          <w:sz w:val="24"/>
          <w:szCs w:val="24"/>
        </w:rPr>
        <w:t>.</w:t>
      </w:r>
      <w:r w:rsidR="0049460A" w:rsidRPr="00B5139F">
        <w:rPr>
          <w:rFonts w:ascii="Times New Roman" w:hAnsi="Times New Roman" w:cs="Times New Roman"/>
          <w:sz w:val="24"/>
          <w:szCs w:val="24"/>
        </w:rPr>
        <w:t xml:space="preserve"> </w:t>
      </w:r>
    </w:p>
    <w:p w14:paraId="627437D7" w14:textId="679A41A8" w:rsidR="0049460A" w:rsidRPr="00B5139F" w:rsidRDefault="008560F7" w:rsidP="000607AA">
      <w:pPr>
        <w:pStyle w:val="13"/>
        <w:ind w:right="-143" w:firstLine="709"/>
        <w:jc w:val="both"/>
        <w:rPr>
          <w:rFonts w:ascii="Times New Roman" w:hAnsi="Times New Roman"/>
          <w:sz w:val="24"/>
          <w:szCs w:val="24"/>
        </w:rPr>
      </w:pPr>
      <w:r>
        <w:rPr>
          <w:rFonts w:ascii="Times New Roman" w:hAnsi="Times New Roman"/>
          <w:sz w:val="24"/>
          <w:szCs w:val="24"/>
        </w:rPr>
        <w:t>О</w:t>
      </w:r>
      <w:r w:rsidR="0049460A" w:rsidRPr="00B5139F">
        <w:rPr>
          <w:rFonts w:ascii="Times New Roman" w:hAnsi="Times New Roman"/>
          <w:sz w:val="24"/>
          <w:szCs w:val="24"/>
        </w:rPr>
        <w:t>существлен прием 8 фондов и доприем 15 фондов. Всего принято на хранение</w:t>
      </w:r>
      <w:r w:rsidR="00737B25">
        <w:rPr>
          <w:rFonts w:ascii="Times New Roman" w:hAnsi="Times New Roman"/>
          <w:sz w:val="24"/>
          <w:szCs w:val="24"/>
        </w:rPr>
        <w:t xml:space="preserve">     </w:t>
      </w:r>
      <w:r w:rsidR="0049460A" w:rsidRPr="00B5139F">
        <w:rPr>
          <w:rFonts w:ascii="Times New Roman" w:hAnsi="Times New Roman"/>
          <w:sz w:val="24"/>
          <w:szCs w:val="24"/>
        </w:rPr>
        <w:t xml:space="preserve"> 6028</w:t>
      </w:r>
      <w:r w:rsidR="0049460A" w:rsidRPr="00B5139F">
        <w:rPr>
          <w:rFonts w:ascii="Times New Roman" w:hAnsi="Times New Roman"/>
          <w:b/>
          <w:sz w:val="24"/>
          <w:szCs w:val="24"/>
        </w:rPr>
        <w:t xml:space="preserve"> </w:t>
      </w:r>
      <w:r w:rsidR="0049460A" w:rsidRPr="00B5139F">
        <w:rPr>
          <w:rFonts w:ascii="Times New Roman" w:hAnsi="Times New Roman"/>
          <w:sz w:val="24"/>
          <w:szCs w:val="24"/>
        </w:rPr>
        <w:t>ед.хр</w:t>
      </w:r>
      <w:r>
        <w:rPr>
          <w:rFonts w:ascii="Times New Roman" w:hAnsi="Times New Roman"/>
          <w:sz w:val="24"/>
          <w:szCs w:val="24"/>
        </w:rPr>
        <w:t>.</w:t>
      </w:r>
      <w:r w:rsidR="0049460A" w:rsidRPr="00B5139F">
        <w:rPr>
          <w:rFonts w:ascii="Times New Roman" w:hAnsi="Times New Roman"/>
          <w:sz w:val="24"/>
          <w:szCs w:val="24"/>
        </w:rPr>
        <w:t xml:space="preserve"> </w:t>
      </w:r>
    </w:p>
    <w:p w14:paraId="1F8F3123" w14:textId="6F4406E5" w:rsidR="0049460A" w:rsidRPr="00B5139F" w:rsidRDefault="0049460A" w:rsidP="000607AA">
      <w:pPr>
        <w:pStyle w:val="af3"/>
        <w:ind w:right="-143" w:firstLine="709"/>
        <w:jc w:val="both"/>
        <w:rPr>
          <w:rFonts w:ascii="Times New Roman" w:hAnsi="Times New Roman"/>
          <w:sz w:val="24"/>
          <w:szCs w:val="24"/>
        </w:rPr>
      </w:pPr>
      <w:r w:rsidRPr="00B5139F">
        <w:rPr>
          <w:rFonts w:ascii="Times New Roman" w:hAnsi="Times New Roman"/>
          <w:sz w:val="24"/>
          <w:szCs w:val="24"/>
        </w:rPr>
        <w:t xml:space="preserve">Всего по состоянию на 31.12.2024 на хранении в МКУ «МАП» находится  </w:t>
      </w:r>
      <w:r w:rsidR="00F62108">
        <w:rPr>
          <w:rFonts w:ascii="Times New Roman" w:hAnsi="Times New Roman"/>
          <w:sz w:val="24"/>
          <w:szCs w:val="24"/>
        </w:rPr>
        <w:t xml:space="preserve">                        </w:t>
      </w:r>
      <w:r w:rsidRPr="00B5139F">
        <w:rPr>
          <w:rFonts w:ascii="Times New Roman" w:hAnsi="Times New Roman"/>
          <w:sz w:val="24"/>
          <w:szCs w:val="24"/>
        </w:rPr>
        <w:t xml:space="preserve">  415</w:t>
      </w:r>
      <w:r w:rsidRPr="00B5139F">
        <w:rPr>
          <w:rFonts w:ascii="Times New Roman" w:hAnsi="Times New Roman"/>
          <w:b/>
          <w:sz w:val="24"/>
          <w:szCs w:val="24"/>
        </w:rPr>
        <w:t xml:space="preserve"> </w:t>
      </w:r>
      <w:r w:rsidRPr="00B5139F">
        <w:rPr>
          <w:rFonts w:ascii="Times New Roman" w:hAnsi="Times New Roman"/>
          <w:sz w:val="24"/>
          <w:szCs w:val="24"/>
        </w:rPr>
        <w:t>фондов – 63985</w:t>
      </w:r>
      <w:r w:rsidRPr="00B5139F">
        <w:rPr>
          <w:rFonts w:ascii="Times New Roman" w:hAnsi="Times New Roman"/>
          <w:b/>
          <w:sz w:val="24"/>
          <w:szCs w:val="24"/>
        </w:rPr>
        <w:t xml:space="preserve"> </w:t>
      </w:r>
      <w:r w:rsidRPr="00B5139F">
        <w:rPr>
          <w:rFonts w:ascii="Times New Roman" w:hAnsi="Times New Roman"/>
          <w:sz w:val="24"/>
          <w:szCs w:val="24"/>
        </w:rPr>
        <w:t>ед.хр</w:t>
      </w:r>
      <w:r w:rsidR="008560F7">
        <w:rPr>
          <w:rFonts w:ascii="Times New Roman" w:hAnsi="Times New Roman"/>
          <w:sz w:val="24"/>
          <w:szCs w:val="24"/>
        </w:rPr>
        <w:t>.</w:t>
      </w:r>
      <w:r w:rsidRPr="00B5139F">
        <w:rPr>
          <w:rFonts w:ascii="Times New Roman" w:hAnsi="Times New Roman"/>
          <w:sz w:val="24"/>
          <w:szCs w:val="24"/>
        </w:rPr>
        <w:t xml:space="preserve"> </w:t>
      </w:r>
    </w:p>
    <w:p w14:paraId="6FD99C4F" w14:textId="7C44D870" w:rsidR="0049460A" w:rsidRPr="00B5139F" w:rsidRDefault="0049460A" w:rsidP="000607AA">
      <w:pPr>
        <w:pStyle w:val="af3"/>
        <w:ind w:right="-143" w:firstLine="709"/>
        <w:jc w:val="both"/>
        <w:rPr>
          <w:rFonts w:ascii="Times New Roman" w:hAnsi="Times New Roman"/>
          <w:sz w:val="24"/>
          <w:szCs w:val="24"/>
        </w:rPr>
      </w:pPr>
      <w:r w:rsidRPr="00B5139F">
        <w:rPr>
          <w:rFonts w:ascii="Times New Roman" w:hAnsi="Times New Roman"/>
          <w:sz w:val="24"/>
          <w:szCs w:val="24"/>
        </w:rPr>
        <w:lastRenderedPageBreak/>
        <w:t>В 2024 году загруженность архивохранилищ составила 64 %</w:t>
      </w:r>
      <w:r w:rsidR="00F62108">
        <w:rPr>
          <w:rFonts w:ascii="Times New Roman" w:hAnsi="Times New Roman"/>
          <w:sz w:val="24"/>
          <w:szCs w:val="24"/>
        </w:rPr>
        <w:t>.</w:t>
      </w:r>
    </w:p>
    <w:p w14:paraId="1BB6E214" w14:textId="3AE7E4AA" w:rsidR="0049460A" w:rsidRPr="00B5139F" w:rsidRDefault="00546BA5" w:rsidP="000607AA">
      <w:pPr>
        <w:pStyle w:val="af3"/>
        <w:ind w:right="-143" w:firstLine="709"/>
        <w:jc w:val="both"/>
        <w:rPr>
          <w:rFonts w:ascii="Times New Roman" w:hAnsi="Times New Roman"/>
          <w:sz w:val="24"/>
          <w:szCs w:val="24"/>
        </w:rPr>
      </w:pPr>
      <w:r>
        <w:rPr>
          <w:rFonts w:ascii="Times New Roman" w:hAnsi="Times New Roman"/>
          <w:sz w:val="24"/>
          <w:szCs w:val="24"/>
        </w:rPr>
        <w:t>П</w:t>
      </w:r>
      <w:r w:rsidR="0049460A" w:rsidRPr="00B5139F">
        <w:rPr>
          <w:rFonts w:ascii="Times New Roman" w:hAnsi="Times New Roman"/>
          <w:sz w:val="24"/>
          <w:szCs w:val="24"/>
        </w:rPr>
        <w:t xml:space="preserve">роводилась плановая работа по описанию документов. Всего описано 8107 ед.хр. </w:t>
      </w:r>
    </w:p>
    <w:p w14:paraId="5F3D2346" w14:textId="1DAA856F" w:rsidR="0049460A" w:rsidRPr="00B5139F" w:rsidRDefault="0049460A" w:rsidP="000607AA">
      <w:pPr>
        <w:pStyle w:val="af3"/>
        <w:ind w:right="-143" w:firstLine="709"/>
        <w:jc w:val="both"/>
        <w:rPr>
          <w:rFonts w:ascii="Times New Roman" w:hAnsi="Times New Roman"/>
          <w:sz w:val="24"/>
          <w:szCs w:val="24"/>
        </w:rPr>
      </w:pPr>
      <w:r w:rsidRPr="00B5139F">
        <w:rPr>
          <w:rFonts w:ascii="Times New Roman" w:hAnsi="Times New Roman"/>
          <w:sz w:val="24"/>
          <w:szCs w:val="24"/>
        </w:rPr>
        <w:t xml:space="preserve">В отчетном периоде в МКУ «МАП» поступило 2970 запросов от физических и юридических лиц, </w:t>
      </w:r>
      <w:r w:rsidRPr="00B5139F">
        <w:rPr>
          <w:rFonts w:ascii="Times New Roman" w:hAnsi="Times New Roman"/>
          <w:sz w:val="24"/>
          <w:szCs w:val="24"/>
          <w:lang w:eastAsia="ru-RU"/>
        </w:rPr>
        <w:t>выдано 1444 копии архивных документов на 2852 листах</w:t>
      </w:r>
      <w:r w:rsidR="00F62108">
        <w:rPr>
          <w:rFonts w:ascii="Times New Roman" w:hAnsi="Times New Roman"/>
          <w:sz w:val="24"/>
          <w:szCs w:val="24"/>
          <w:lang w:eastAsia="ru-RU"/>
        </w:rPr>
        <w:t xml:space="preserve">. </w:t>
      </w:r>
      <w:r w:rsidRPr="00B5139F">
        <w:rPr>
          <w:rFonts w:ascii="Times New Roman" w:hAnsi="Times New Roman"/>
          <w:sz w:val="24"/>
          <w:szCs w:val="24"/>
          <w:lang w:eastAsia="ru-RU"/>
        </w:rPr>
        <w:t xml:space="preserve"> </w:t>
      </w:r>
      <w:r w:rsidR="00F62108">
        <w:rPr>
          <w:rFonts w:ascii="Times New Roman" w:hAnsi="Times New Roman"/>
          <w:sz w:val="24"/>
          <w:szCs w:val="24"/>
        </w:rPr>
        <w:t>З</w:t>
      </w:r>
      <w:r w:rsidRPr="00B5139F">
        <w:rPr>
          <w:rFonts w:ascii="Times New Roman" w:hAnsi="Times New Roman"/>
          <w:sz w:val="24"/>
          <w:szCs w:val="24"/>
        </w:rPr>
        <w:t>афиксировано 6942</w:t>
      </w:r>
      <w:r w:rsidRPr="00B5139F">
        <w:rPr>
          <w:rFonts w:ascii="Times New Roman" w:hAnsi="Times New Roman"/>
          <w:b/>
          <w:sz w:val="24"/>
          <w:szCs w:val="24"/>
        </w:rPr>
        <w:t xml:space="preserve"> </w:t>
      </w:r>
      <w:r w:rsidRPr="00B5139F">
        <w:rPr>
          <w:rFonts w:ascii="Times New Roman" w:hAnsi="Times New Roman"/>
          <w:sz w:val="24"/>
          <w:szCs w:val="24"/>
        </w:rPr>
        <w:t>посещений сайта МКУ «МАП»</w:t>
      </w:r>
      <w:r w:rsidRPr="00B5139F">
        <w:rPr>
          <w:rFonts w:ascii="Times New Roman" w:hAnsi="Times New Roman"/>
          <w:b/>
          <w:sz w:val="24"/>
          <w:szCs w:val="24"/>
        </w:rPr>
        <w:t xml:space="preserve">, </w:t>
      </w:r>
      <w:r w:rsidRPr="00B5139F">
        <w:rPr>
          <w:rFonts w:ascii="Times New Roman" w:hAnsi="Times New Roman"/>
          <w:sz w:val="24"/>
          <w:szCs w:val="24"/>
        </w:rPr>
        <w:t>посетителей</w:t>
      </w:r>
      <w:r w:rsidRPr="00B5139F">
        <w:rPr>
          <w:rFonts w:ascii="Times New Roman" w:hAnsi="Times New Roman"/>
          <w:b/>
          <w:sz w:val="24"/>
          <w:szCs w:val="24"/>
        </w:rPr>
        <w:t xml:space="preserve"> - </w:t>
      </w:r>
      <w:r w:rsidRPr="00B5139F">
        <w:rPr>
          <w:rFonts w:ascii="Times New Roman" w:hAnsi="Times New Roman"/>
          <w:sz w:val="24"/>
          <w:szCs w:val="24"/>
        </w:rPr>
        <w:t>4746. Количество пользователей архивной информацией составило 3211</w:t>
      </w:r>
      <w:r w:rsidR="007E764F">
        <w:rPr>
          <w:rFonts w:ascii="Times New Roman" w:hAnsi="Times New Roman"/>
          <w:sz w:val="24"/>
          <w:szCs w:val="24"/>
        </w:rPr>
        <w:t>.</w:t>
      </w:r>
      <w:r w:rsidRPr="00B5139F">
        <w:rPr>
          <w:rFonts w:ascii="Times New Roman" w:hAnsi="Times New Roman"/>
          <w:sz w:val="24"/>
          <w:szCs w:val="24"/>
        </w:rPr>
        <w:t xml:space="preserve"> </w:t>
      </w:r>
    </w:p>
    <w:p w14:paraId="5BD2EAA7" w14:textId="1E7F360A" w:rsidR="000607AA" w:rsidRDefault="000607AA" w:rsidP="000607AA">
      <w:pPr>
        <w:pStyle w:val="a4"/>
        <w:tabs>
          <w:tab w:val="left" w:pos="1276"/>
        </w:tabs>
        <w:spacing w:line="240" w:lineRule="auto"/>
        <w:ind w:left="0" w:right="-143" w:firstLine="851"/>
        <w:jc w:val="both"/>
        <w:outlineLvl w:val="0"/>
        <w:rPr>
          <w:rFonts w:ascii="Times New Roman" w:hAnsi="Times New Roman" w:cs="Times New Roman"/>
          <w:b/>
          <w:sz w:val="24"/>
          <w:szCs w:val="24"/>
        </w:rPr>
      </w:pPr>
    </w:p>
    <w:p w14:paraId="75C5D4E1" w14:textId="2CD13550" w:rsidR="005A4579" w:rsidRDefault="005A4579" w:rsidP="00381259">
      <w:pPr>
        <w:pStyle w:val="a4"/>
        <w:tabs>
          <w:tab w:val="left" w:pos="1276"/>
        </w:tabs>
        <w:ind w:left="0" w:right="-143" w:firstLine="851"/>
        <w:jc w:val="center"/>
        <w:outlineLvl w:val="0"/>
        <w:rPr>
          <w:rFonts w:ascii="Times New Roman" w:hAnsi="Times New Roman" w:cs="Times New Roman"/>
          <w:b/>
          <w:sz w:val="24"/>
          <w:szCs w:val="24"/>
        </w:rPr>
      </w:pPr>
      <w:r w:rsidRPr="00B5139F">
        <w:rPr>
          <w:rFonts w:ascii="Times New Roman" w:hAnsi="Times New Roman" w:cs="Times New Roman"/>
          <w:b/>
          <w:sz w:val="24"/>
          <w:szCs w:val="24"/>
          <w:lang w:val="en-US"/>
        </w:rPr>
        <w:t>IV</w:t>
      </w:r>
      <w:r w:rsidRPr="00B5139F">
        <w:rPr>
          <w:rFonts w:ascii="Times New Roman" w:hAnsi="Times New Roman" w:cs="Times New Roman"/>
          <w:b/>
          <w:sz w:val="24"/>
          <w:szCs w:val="24"/>
        </w:rPr>
        <w:t xml:space="preserve"> Деятельность в сфере жилищно-коммунального хозяйства</w:t>
      </w:r>
    </w:p>
    <w:p w14:paraId="70F7052B" w14:textId="77777777" w:rsidR="00381259" w:rsidRPr="00B5139F" w:rsidRDefault="00381259" w:rsidP="00381259">
      <w:pPr>
        <w:pStyle w:val="a4"/>
        <w:tabs>
          <w:tab w:val="left" w:pos="1276"/>
        </w:tabs>
        <w:ind w:left="0" w:right="-143" w:firstLine="851"/>
        <w:jc w:val="center"/>
        <w:outlineLvl w:val="0"/>
        <w:rPr>
          <w:rFonts w:ascii="Times New Roman" w:hAnsi="Times New Roman" w:cs="Times New Roman"/>
          <w:b/>
          <w:sz w:val="24"/>
          <w:szCs w:val="24"/>
        </w:rPr>
      </w:pPr>
    </w:p>
    <w:p w14:paraId="4184A6F6" w14:textId="480EA050" w:rsidR="005A4579" w:rsidRDefault="005A4579" w:rsidP="00381259">
      <w:pPr>
        <w:pStyle w:val="a4"/>
        <w:tabs>
          <w:tab w:val="left" w:pos="1276"/>
        </w:tabs>
        <w:ind w:left="851" w:right="-143"/>
        <w:jc w:val="center"/>
        <w:outlineLvl w:val="1"/>
        <w:rPr>
          <w:rFonts w:ascii="Times New Roman" w:hAnsi="Times New Roman" w:cs="Times New Roman"/>
          <w:b/>
          <w:sz w:val="24"/>
          <w:szCs w:val="24"/>
        </w:rPr>
      </w:pPr>
      <w:bookmarkStart w:id="18" w:name="_Toc477426512"/>
      <w:r w:rsidRPr="00B5139F">
        <w:rPr>
          <w:rFonts w:ascii="Times New Roman" w:hAnsi="Times New Roman" w:cs="Times New Roman"/>
          <w:b/>
          <w:sz w:val="24"/>
          <w:szCs w:val="24"/>
        </w:rPr>
        <w:t>Организация электро-, тепло-, газо- и водоснабжения населения, водоотведения</w:t>
      </w:r>
      <w:bookmarkEnd w:id="18"/>
    </w:p>
    <w:p w14:paraId="3C1383D7" w14:textId="77777777" w:rsidR="00845488" w:rsidRPr="0066120F" w:rsidRDefault="00845488" w:rsidP="00737B2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sidRPr="0066120F">
        <w:rPr>
          <w:rFonts w:ascii="Times New Roman" w:eastAsia="Times New Roman" w:hAnsi="Times New Roman" w:cs="Times New Roman"/>
          <w:sz w:val="24"/>
          <w:szCs w:val="24"/>
          <w:lang w:eastAsia="ru-RU"/>
        </w:rPr>
        <w:t>В целях обеспечения надежности электроснабжения объектов жизнеобеспечения, социальной сферы и жилищного фонда АО «ОРЭС-Петрозаводск» ежегодно разрабатывает мероприятия, которые входят в производственную и инвестиционную программы, а также в «План работ по капитальному ремонту, реконструкции и модернизации» МУППЭС.</w:t>
      </w:r>
    </w:p>
    <w:p w14:paraId="53B5B23C" w14:textId="0069A010" w:rsidR="00845488" w:rsidRPr="0066120F" w:rsidRDefault="00845488" w:rsidP="00737B2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sidRPr="0066120F">
        <w:rPr>
          <w:rFonts w:ascii="Times New Roman" w:eastAsia="Times New Roman" w:hAnsi="Times New Roman" w:cs="Times New Roman"/>
          <w:sz w:val="24"/>
          <w:szCs w:val="24"/>
          <w:lang w:eastAsia="ru-RU"/>
        </w:rPr>
        <w:t>Для осуществления ремонтов сетей электроснабжения в р</w:t>
      </w:r>
      <w:r w:rsidRPr="00B5139F">
        <w:rPr>
          <w:rFonts w:ascii="Times New Roman" w:eastAsia="Times New Roman" w:hAnsi="Times New Roman" w:cs="Times New Roman"/>
          <w:sz w:val="24"/>
          <w:szCs w:val="24"/>
          <w:lang w:eastAsia="ru-RU"/>
        </w:rPr>
        <w:t>амках производ</w:t>
      </w:r>
      <w:r w:rsidRPr="0066120F">
        <w:rPr>
          <w:rFonts w:ascii="Times New Roman" w:eastAsia="Times New Roman" w:hAnsi="Times New Roman" w:cs="Times New Roman"/>
          <w:sz w:val="24"/>
          <w:szCs w:val="24"/>
          <w:lang w:eastAsia="ru-RU"/>
        </w:rPr>
        <w:t>ственной программы 2024 года на закупку материалов и производство подрядных работ было запланировано 6</w:t>
      </w:r>
      <w:r w:rsidRPr="00B5139F">
        <w:rPr>
          <w:rFonts w:ascii="Times New Roman" w:eastAsia="Times New Roman" w:hAnsi="Times New Roman" w:cs="Times New Roman"/>
          <w:sz w:val="24"/>
          <w:szCs w:val="24"/>
          <w:lang w:eastAsia="ru-RU"/>
        </w:rPr>
        <w:t xml:space="preserve">4,8 млн руб., по </w:t>
      </w:r>
      <w:r w:rsidR="008560F7">
        <w:rPr>
          <w:rFonts w:ascii="Times New Roman" w:eastAsia="Times New Roman" w:hAnsi="Times New Roman" w:cs="Times New Roman"/>
          <w:sz w:val="24"/>
          <w:szCs w:val="24"/>
          <w:lang w:eastAsia="ru-RU"/>
        </w:rPr>
        <w:t>инвестиционной программе</w:t>
      </w:r>
      <w:r w:rsidRPr="00B5139F">
        <w:rPr>
          <w:rFonts w:ascii="Times New Roman" w:eastAsia="Times New Roman" w:hAnsi="Times New Roman" w:cs="Times New Roman"/>
          <w:sz w:val="24"/>
          <w:szCs w:val="24"/>
          <w:lang w:eastAsia="ru-RU"/>
        </w:rPr>
        <w:t xml:space="preserve"> – 90,0 млн </w:t>
      </w:r>
      <w:r w:rsidRPr="0066120F">
        <w:rPr>
          <w:rFonts w:ascii="Times New Roman" w:eastAsia="Times New Roman" w:hAnsi="Times New Roman" w:cs="Times New Roman"/>
          <w:sz w:val="24"/>
          <w:szCs w:val="24"/>
          <w:lang w:eastAsia="ru-RU"/>
        </w:rPr>
        <w:t>руб. Все меропри</w:t>
      </w:r>
      <w:r w:rsidRPr="00B5139F">
        <w:rPr>
          <w:rFonts w:ascii="Times New Roman" w:eastAsia="Times New Roman" w:hAnsi="Times New Roman" w:cs="Times New Roman"/>
          <w:sz w:val="24"/>
          <w:szCs w:val="24"/>
          <w:lang w:eastAsia="ru-RU"/>
        </w:rPr>
        <w:t>ятия, запланированные на 2024 год</w:t>
      </w:r>
      <w:r w:rsidR="006C14A1">
        <w:rPr>
          <w:rFonts w:ascii="Times New Roman" w:eastAsia="Times New Roman" w:hAnsi="Times New Roman" w:cs="Times New Roman"/>
          <w:sz w:val="24"/>
          <w:szCs w:val="24"/>
          <w:lang w:eastAsia="ru-RU"/>
        </w:rPr>
        <w:t>,</w:t>
      </w:r>
      <w:r w:rsidRPr="0066120F">
        <w:rPr>
          <w:rFonts w:ascii="Times New Roman" w:eastAsia="Times New Roman" w:hAnsi="Times New Roman" w:cs="Times New Roman"/>
          <w:sz w:val="24"/>
          <w:szCs w:val="24"/>
          <w:lang w:eastAsia="ru-RU"/>
        </w:rPr>
        <w:t xml:space="preserve"> были выполнены в полном объёме, а именно:</w:t>
      </w:r>
    </w:p>
    <w:p w14:paraId="7C838D8C" w14:textId="77777777" w:rsidR="00845488" w:rsidRPr="0066120F" w:rsidRDefault="00845488" w:rsidP="00737B2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sidRPr="0066120F">
        <w:rPr>
          <w:rFonts w:ascii="Times New Roman" w:eastAsia="Times New Roman" w:hAnsi="Times New Roman" w:cs="Times New Roman"/>
          <w:sz w:val="24"/>
          <w:szCs w:val="24"/>
          <w:lang w:eastAsia="ru-RU"/>
        </w:rPr>
        <w:t>- заменено 5487,7 п</w:t>
      </w:r>
      <w:r w:rsidRPr="00B5139F">
        <w:rPr>
          <w:rFonts w:ascii="Times New Roman" w:eastAsia="Times New Roman" w:hAnsi="Times New Roman" w:cs="Times New Roman"/>
          <w:sz w:val="24"/>
          <w:szCs w:val="24"/>
          <w:lang w:eastAsia="ru-RU"/>
        </w:rPr>
        <w:t>ог. м</w:t>
      </w:r>
      <w:r w:rsidRPr="0066120F">
        <w:rPr>
          <w:rFonts w:ascii="Times New Roman" w:eastAsia="Times New Roman" w:hAnsi="Times New Roman" w:cs="Times New Roman"/>
          <w:sz w:val="24"/>
          <w:szCs w:val="24"/>
          <w:lang w:eastAsia="ru-RU"/>
        </w:rPr>
        <w:t xml:space="preserve"> кабельных линий, </w:t>
      </w:r>
    </w:p>
    <w:p w14:paraId="5DDA2753" w14:textId="5424A20C" w:rsidR="00845488" w:rsidRPr="0066120F" w:rsidRDefault="00845488" w:rsidP="00737B2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sidRPr="0066120F">
        <w:rPr>
          <w:rFonts w:ascii="Times New Roman" w:eastAsia="Times New Roman" w:hAnsi="Times New Roman" w:cs="Times New Roman"/>
          <w:sz w:val="24"/>
          <w:szCs w:val="24"/>
          <w:lang w:eastAsia="ru-RU"/>
        </w:rPr>
        <w:t>- реконструировано 7858 п</w:t>
      </w:r>
      <w:r w:rsidRPr="00B5139F">
        <w:rPr>
          <w:rFonts w:ascii="Times New Roman" w:eastAsia="Times New Roman" w:hAnsi="Times New Roman" w:cs="Times New Roman"/>
          <w:sz w:val="24"/>
          <w:szCs w:val="24"/>
          <w:lang w:eastAsia="ru-RU"/>
        </w:rPr>
        <w:t>ог</w:t>
      </w:r>
      <w:r w:rsidRPr="0066120F">
        <w:rPr>
          <w:rFonts w:ascii="Times New Roman" w:eastAsia="Times New Roman" w:hAnsi="Times New Roman" w:cs="Times New Roman"/>
          <w:sz w:val="24"/>
          <w:szCs w:val="24"/>
          <w:lang w:eastAsia="ru-RU"/>
        </w:rPr>
        <w:t>.</w:t>
      </w:r>
      <w:r w:rsidRPr="00B5139F">
        <w:rPr>
          <w:rFonts w:ascii="Times New Roman" w:eastAsia="Times New Roman" w:hAnsi="Times New Roman" w:cs="Times New Roman"/>
          <w:sz w:val="24"/>
          <w:szCs w:val="24"/>
          <w:lang w:eastAsia="ru-RU"/>
        </w:rPr>
        <w:t xml:space="preserve"> м</w:t>
      </w:r>
      <w:r w:rsidRPr="0066120F">
        <w:rPr>
          <w:rFonts w:ascii="Times New Roman" w:eastAsia="Times New Roman" w:hAnsi="Times New Roman" w:cs="Times New Roman"/>
          <w:sz w:val="24"/>
          <w:szCs w:val="24"/>
          <w:lang w:eastAsia="ru-RU"/>
        </w:rPr>
        <w:t xml:space="preserve"> кабельных линий</w:t>
      </w:r>
      <w:r w:rsidR="008560F7">
        <w:rPr>
          <w:rFonts w:ascii="Times New Roman" w:eastAsia="Times New Roman" w:hAnsi="Times New Roman" w:cs="Times New Roman"/>
          <w:sz w:val="24"/>
          <w:szCs w:val="24"/>
          <w:lang w:eastAsia="ru-RU"/>
        </w:rPr>
        <w:t>,</w:t>
      </w:r>
    </w:p>
    <w:p w14:paraId="1523718C" w14:textId="698A95D7" w:rsidR="00845488" w:rsidRPr="0066120F" w:rsidRDefault="00845488" w:rsidP="00737B2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sidRPr="0066120F">
        <w:rPr>
          <w:rFonts w:ascii="Times New Roman" w:eastAsia="Times New Roman" w:hAnsi="Times New Roman" w:cs="Times New Roman"/>
          <w:sz w:val="24"/>
          <w:szCs w:val="24"/>
          <w:lang w:eastAsia="ru-RU"/>
        </w:rPr>
        <w:t>- отремонтировано 19565 п</w:t>
      </w:r>
      <w:r w:rsidRPr="00B5139F">
        <w:rPr>
          <w:rFonts w:ascii="Times New Roman" w:eastAsia="Times New Roman" w:hAnsi="Times New Roman" w:cs="Times New Roman"/>
          <w:sz w:val="24"/>
          <w:szCs w:val="24"/>
          <w:lang w:eastAsia="ru-RU"/>
        </w:rPr>
        <w:t>ог</w:t>
      </w:r>
      <w:r w:rsidRPr="0066120F">
        <w:rPr>
          <w:rFonts w:ascii="Times New Roman" w:eastAsia="Times New Roman" w:hAnsi="Times New Roman" w:cs="Times New Roman"/>
          <w:sz w:val="24"/>
          <w:szCs w:val="24"/>
          <w:lang w:eastAsia="ru-RU"/>
        </w:rPr>
        <w:t>.</w:t>
      </w:r>
      <w:r w:rsidRPr="00B5139F">
        <w:rPr>
          <w:rFonts w:ascii="Times New Roman" w:eastAsia="Times New Roman" w:hAnsi="Times New Roman" w:cs="Times New Roman"/>
          <w:sz w:val="24"/>
          <w:szCs w:val="24"/>
          <w:lang w:eastAsia="ru-RU"/>
        </w:rPr>
        <w:t xml:space="preserve"> м</w:t>
      </w:r>
      <w:r w:rsidRPr="0066120F">
        <w:rPr>
          <w:rFonts w:ascii="Times New Roman" w:eastAsia="Times New Roman" w:hAnsi="Times New Roman" w:cs="Times New Roman"/>
          <w:sz w:val="24"/>
          <w:szCs w:val="24"/>
          <w:lang w:eastAsia="ru-RU"/>
        </w:rPr>
        <w:t xml:space="preserve"> воздушных линий</w:t>
      </w:r>
      <w:r w:rsidR="008560F7">
        <w:rPr>
          <w:rFonts w:ascii="Times New Roman" w:eastAsia="Times New Roman" w:hAnsi="Times New Roman" w:cs="Times New Roman"/>
          <w:sz w:val="24"/>
          <w:szCs w:val="24"/>
          <w:lang w:eastAsia="ru-RU"/>
        </w:rPr>
        <w:t>,</w:t>
      </w:r>
    </w:p>
    <w:p w14:paraId="0BC7CBE6" w14:textId="26E9AF23" w:rsidR="00845488" w:rsidRPr="0066120F" w:rsidRDefault="00845488" w:rsidP="00737B2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sidRPr="0066120F">
        <w:rPr>
          <w:rFonts w:ascii="Times New Roman" w:eastAsia="Times New Roman" w:hAnsi="Times New Roman" w:cs="Times New Roman"/>
          <w:sz w:val="24"/>
          <w:szCs w:val="24"/>
          <w:lang w:eastAsia="ru-RU"/>
        </w:rPr>
        <w:t>- выполнены ремонты в 47 трансформаторных подстанциях</w:t>
      </w:r>
      <w:r w:rsidR="008560F7">
        <w:rPr>
          <w:rFonts w:ascii="Times New Roman" w:eastAsia="Times New Roman" w:hAnsi="Times New Roman" w:cs="Times New Roman"/>
          <w:sz w:val="24"/>
          <w:szCs w:val="24"/>
          <w:lang w:eastAsia="ru-RU"/>
        </w:rPr>
        <w:t>,</w:t>
      </w:r>
    </w:p>
    <w:p w14:paraId="0AE5E756" w14:textId="384E24E8" w:rsidR="00845488" w:rsidRPr="0066120F" w:rsidRDefault="00845488" w:rsidP="00737B2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sidRPr="0066120F">
        <w:rPr>
          <w:rFonts w:ascii="Times New Roman" w:eastAsia="Times New Roman" w:hAnsi="Times New Roman" w:cs="Times New Roman"/>
          <w:sz w:val="24"/>
          <w:szCs w:val="24"/>
          <w:lang w:eastAsia="ru-RU"/>
        </w:rPr>
        <w:t>- выполнены ремонты в 105 кабельных шкафах</w:t>
      </w:r>
      <w:r w:rsidR="008560F7">
        <w:rPr>
          <w:rFonts w:ascii="Times New Roman" w:eastAsia="Times New Roman" w:hAnsi="Times New Roman" w:cs="Times New Roman"/>
          <w:sz w:val="24"/>
          <w:szCs w:val="24"/>
          <w:lang w:eastAsia="ru-RU"/>
        </w:rPr>
        <w:t>.</w:t>
      </w:r>
    </w:p>
    <w:p w14:paraId="30E88B3C" w14:textId="77777777" w:rsidR="00845488" w:rsidRPr="0066120F" w:rsidRDefault="00845488" w:rsidP="00737B2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sidRPr="0066120F">
        <w:rPr>
          <w:rFonts w:ascii="Times New Roman" w:eastAsia="Times New Roman" w:hAnsi="Times New Roman" w:cs="Times New Roman"/>
          <w:sz w:val="24"/>
          <w:szCs w:val="24"/>
          <w:lang w:eastAsia="ru-RU"/>
        </w:rPr>
        <w:lastRenderedPageBreak/>
        <w:t>Также в рамках инвестицио</w:t>
      </w:r>
      <w:r w:rsidRPr="00B5139F">
        <w:rPr>
          <w:rFonts w:ascii="Times New Roman" w:eastAsia="Times New Roman" w:hAnsi="Times New Roman" w:cs="Times New Roman"/>
          <w:sz w:val="24"/>
          <w:szCs w:val="24"/>
          <w:lang w:eastAsia="ru-RU"/>
        </w:rPr>
        <w:t>нной программы на 2020-2024 гг.</w:t>
      </w:r>
      <w:r w:rsidRPr="0066120F">
        <w:rPr>
          <w:rFonts w:ascii="Times New Roman" w:eastAsia="Times New Roman" w:hAnsi="Times New Roman" w:cs="Times New Roman"/>
          <w:sz w:val="24"/>
          <w:szCs w:val="24"/>
          <w:lang w:eastAsia="ru-RU"/>
        </w:rPr>
        <w:t>, выполнено:</w:t>
      </w:r>
    </w:p>
    <w:p w14:paraId="64325117" w14:textId="76FF6D67" w:rsidR="00845488" w:rsidRPr="0066120F" w:rsidRDefault="00845488" w:rsidP="00737B2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sidRPr="0066120F">
        <w:rPr>
          <w:rFonts w:ascii="Times New Roman" w:eastAsia="Times New Roman" w:hAnsi="Times New Roman" w:cs="Times New Roman"/>
          <w:sz w:val="24"/>
          <w:szCs w:val="24"/>
          <w:lang w:eastAsia="ru-RU"/>
        </w:rPr>
        <w:t xml:space="preserve">- </w:t>
      </w:r>
      <w:r w:rsidR="008560F7">
        <w:rPr>
          <w:rFonts w:ascii="Times New Roman" w:eastAsia="Times New Roman" w:hAnsi="Times New Roman" w:cs="Times New Roman"/>
          <w:sz w:val="24"/>
          <w:szCs w:val="24"/>
          <w:lang w:eastAsia="ru-RU"/>
        </w:rPr>
        <w:t>проектно-</w:t>
      </w:r>
      <w:r w:rsidR="00461262" w:rsidRPr="0066120F">
        <w:rPr>
          <w:rFonts w:ascii="Times New Roman" w:eastAsia="Times New Roman" w:hAnsi="Times New Roman" w:cs="Times New Roman"/>
          <w:sz w:val="24"/>
          <w:szCs w:val="24"/>
          <w:lang w:eastAsia="ru-RU"/>
        </w:rPr>
        <w:t xml:space="preserve">изыскательские работы </w:t>
      </w:r>
      <w:r w:rsidR="00461262">
        <w:rPr>
          <w:rFonts w:ascii="Times New Roman" w:eastAsia="Times New Roman" w:hAnsi="Times New Roman" w:cs="Times New Roman"/>
          <w:sz w:val="24"/>
          <w:szCs w:val="24"/>
          <w:lang w:eastAsia="ru-RU"/>
        </w:rPr>
        <w:t xml:space="preserve">с целью </w:t>
      </w:r>
      <w:r w:rsidRPr="0066120F">
        <w:rPr>
          <w:rFonts w:ascii="Times New Roman" w:eastAsia="Times New Roman" w:hAnsi="Times New Roman" w:cs="Times New Roman"/>
          <w:sz w:val="24"/>
          <w:szCs w:val="24"/>
          <w:lang w:eastAsia="ru-RU"/>
        </w:rPr>
        <w:t>строительств</w:t>
      </w:r>
      <w:r w:rsidR="00461262">
        <w:rPr>
          <w:rFonts w:ascii="Times New Roman" w:eastAsia="Times New Roman" w:hAnsi="Times New Roman" w:cs="Times New Roman"/>
          <w:sz w:val="24"/>
          <w:szCs w:val="24"/>
          <w:lang w:eastAsia="ru-RU"/>
        </w:rPr>
        <w:t xml:space="preserve">а трансформаторной подстанции </w:t>
      </w:r>
      <w:r w:rsidRPr="0066120F">
        <w:rPr>
          <w:rFonts w:ascii="Times New Roman" w:eastAsia="Times New Roman" w:hAnsi="Times New Roman" w:cs="Times New Roman"/>
          <w:sz w:val="24"/>
          <w:szCs w:val="24"/>
          <w:lang w:eastAsia="ru-RU"/>
        </w:rPr>
        <w:t xml:space="preserve">в </w:t>
      </w:r>
      <w:r w:rsidR="005B1841">
        <w:rPr>
          <w:rFonts w:ascii="Times New Roman" w:eastAsia="Times New Roman" w:hAnsi="Times New Roman" w:cs="Times New Roman"/>
          <w:sz w:val="24"/>
          <w:szCs w:val="24"/>
          <w:lang w:eastAsia="ru-RU"/>
        </w:rPr>
        <w:t>Сулажгоре</w:t>
      </w:r>
      <w:r w:rsidRPr="0066120F">
        <w:rPr>
          <w:rFonts w:ascii="Times New Roman" w:eastAsia="Times New Roman" w:hAnsi="Times New Roman" w:cs="Times New Roman"/>
          <w:sz w:val="24"/>
          <w:szCs w:val="24"/>
          <w:lang w:eastAsia="ru-RU"/>
        </w:rPr>
        <w:t xml:space="preserve"> в районе Клубн</w:t>
      </w:r>
      <w:r w:rsidR="006C14A1">
        <w:rPr>
          <w:rFonts w:ascii="Times New Roman" w:eastAsia="Times New Roman" w:hAnsi="Times New Roman" w:cs="Times New Roman"/>
          <w:sz w:val="24"/>
          <w:szCs w:val="24"/>
          <w:lang w:eastAsia="ru-RU"/>
        </w:rPr>
        <w:t>ой ул.</w:t>
      </w:r>
      <w:r w:rsidRPr="0066120F">
        <w:rPr>
          <w:rFonts w:ascii="Times New Roman" w:eastAsia="Times New Roman" w:hAnsi="Times New Roman" w:cs="Times New Roman"/>
          <w:sz w:val="24"/>
          <w:szCs w:val="24"/>
          <w:lang w:eastAsia="ru-RU"/>
        </w:rPr>
        <w:t>;</w:t>
      </w:r>
    </w:p>
    <w:p w14:paraId="795DC674" w14:textId="4A316061" w:rsidR="00845488" w:rsidRPr="0066120F" w:rsidRDefault="00845488" w:rsidP="00737B2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sidRPr="0066120F">
        <w:rPr>
          <w:rFonts w:ascii="Times New Roman" w:eastAsia="Times New Roman" w:hAnsi="Times New Roman" w:cs="Times New Roman"/>
          <w:sz w:val="24"/>
          <w:szCs w:val="24"/>
          <w:lang w:eastAsia="ru-RU"/>
        </w:rPr>
        <w:t>-</w:t>
      </w:r>
      <w:r w:rsidRPr="00B5139F">
        <w:rPr>
          <w:rFonts w:ascii="Times New Roman" w:eastAsia="Times New Roman" w:hAnsi="Times New Roman" w:cs="Times New Roman"/>
          <w:sz w:val="24"/>
          <w:szCs w:val="24"/>
          <w:lang w:eastAsia="ru-RU"/>
        </w:rPr>
        <w:t> </w:t>
      </w:r>
      <w:r w:rsidRPr="0066120F">
        <w:rPr>
          <w:rFonts w:ascii="Times New Roman" w:eastAsia="Times New Roman" w:hAnsi="Times New Roman" w:cs="Times New Roman"/>
          <w:sz w:val="24"/>
          <w:szCs w:val="24"/>
          <w:lang w:eastAsia="ru-RU"/>
        </w:rPr>
        <w:t xml:space="preserve">строительство </w:t>
      </w:r>
      <w:r w:rsidR="006C14A1">
        <w:rPr>
          <w:rFonts w:ascii="Times New Roman" w:eastAsia="Times New Roman" w:hAnsi="Times New Roman" w:cs="Times New Roman"/>
          <w:sz w:val="24"/>
          <w:szCs w:val="24"/>
          <w:lang w:eastAsia="ru-RU"/>
        </w:rPr>
        <w:t>транс</w:t>
      </w:r>
      <w:r w:rsidR="00355059">
        <w:rPr>
          <w:rFonts w:ascii="Times New Roman" w:eastAsia="Times New Roman" w:hAnsi="Times New Roman" w:cs="Times New Roman"/>
          <w:sz w:val="24"/>
          <w:szCs w:val="24"/>
          <w:lang w:eastAsia="ru-RU"/>
        </w:rPr>
        <w:t>форматор</w:t>
      </w:r>
      <w:r w:rsidR="006C14A1">
        <w:rPr>
          <w:rFonts w:ascii="Times New Roman" w:eastAsia="Times New Roman" w:hAnsi="Times New Roman" w:cs="Times New Roman"/>
          <w:sz w:val="24"/>
          <w:szCs w:val="24"/>
          <w:lang w:eastAsia="ru-RU"/>
        </w:rPr>
        <w:t>ной подстанции</w:t>
      </w:r>
      <w:r w:rsidRPr="0066120F">
        <w:rPr>
          <w:rFonts w:ascii="Times New Roman" w:eastAsia="Times New Roman" w:hAnsi="Times New Roman" w:cs="Times New Roman"/>
          <w:sz w:val="24"/>
          <w:szCs w:val="24"/>
          <w:lang w:eastAsia="ru-RU"/>
        </w:rPr>
        <w:t xml:space="preserve"> в районе Соломенное </w:t>
      </w:r>
      <w:r w:rsidR="009F50E8">
        <w:rPr>
          <w:rFonts w:ascii="Times New Roman" w:eastAsia="Times New Roman" w:hAnsi="Times New Roman" w:cs="Times New Roman"/>
          <w:sz w:val="24"/>
          <w:szCs w:val="24"/>
          <w:lang w:eastAsia="ru-RU"/>
        </w:rPr>
        <w:t>–</w:t>
      </w:r>
      <w:r w:rsidRPr="0066120F">
        <w:rPr>
          <w:rFonts w:ascii="Times New Roman" w:eastAsia="Times New Roman" w:hAnsi="Times New Roman" w:cs="Times New Roman"/>
          <w:sz w:val="24"/>
          <w:szCs w:val="24"/>
          <w:lang w:eastAsia="ru-RU"/>
        </w:rPr>
        <w:t xml:space="preserve"> установлена трансформаторная подстанция с трансформатором мощностью 630 кВА, проложены низковольтные и высоковольтные кабельные линии общей длиной 1 064,7 м, а также смонтирована воздушная линия проводом СИП длиной 177 м</w:t>
      </w:r>
      <w:r w:rsidRPr="00B5139F">
        <w:rPr>
          <w:rFonts w:ascii="Times New Roman" w:eastAsia="Times New Roman" w:hAnsi="Times New Roman" w:cs="Times New Roman"/>
          <w:sz w:val="24"/>
          <w:szCs w:val="24"/>
          <w:lang w:eastAsia="ru-RU"/>
        </w:rPr>
        <w:t>.</w:t>
      </w:r>
    </w:p>
    <w:p w14:paraId="68FDA2D6" w14:textId="63A96749" w:rsidR="00461262" w:rsidRPr="00A92532" w:rsidRDefault="00845488" w:rsidP="00FD07D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sidRPr="0066120F">
        <w:rPr>
          <w:rFonts w:ascii="Times New Roman" w:eastAsia="Times New Roman" w:hAnsi="Times New Roman" w:cs="Times New Roman"/>
          <w:sz w:val="24"/>
          <w:szCs w:val="24"/>
          <w:lang w:eastAsia="ru-RU"/>
        </w:rPr>
        <w:t xml:space="preserve">В рамках организации эксплуатации уличного освещения МУППЭС </w:t>
      </w:r>
      <w:r w:rsidR="00461262">
        <w:rPr>
          <w:rFonts w:ascii="Times New Roman" w:eastAsia="Times New Roman" w:hAnsi="Times New Roman" w:cs="Times New Roman"/>
          <w:sz w:val="24"/>
          <w:szCs w:val="24"/>
          <w:lang w:eastAsia="ru-RU"/>
        </w:rPr>
        <w:t>произведены</w:t>
      </w:r>
      <w:r w:rsidR="00FD07D5">
        <w:rPr>
          <w:rFonts w:ascii="Times New Roman" w:eastAsia="Times New Roman" w:hAnsi="Times New Roman" w:cs="Times New Roman"/>
          <w:sz w:val="24"/>
          <w:szCs w:val="24"/>
          <w:lang w:eastAsia="ru-RU"/>
        </w:rPr>
        <w:t xml:space="preserve"> </w:t>
      </w:r>
      <w:r w:rsidR="00277E05">
        <w:rPr>
          <w:rFonts w:ascii="Times New Roman" w:eastAsia="Times New Roman" w:hAnsi="Times New Roman" w:cs="Times New Roman"/>
          <w:sz w:val="24"/>
          <w:szCs w:val="24"/>
          <w:lang w:eastAsia="ru-RU"/>
        </w:rPr>
        <w:t xml:space="preserve">установка, </w:t>
      </w:r>
      <w:r w:rsidR="00461262" w:rsidRPr="00A92532">
        <w:rPr>
          <w:rFonts w:ascii="Times New Roman" w:eastAsia="Times New Roman" w:hAnsi="Times New Roman" w:cs="Times New Roman"/>
          <w:sz w:val="24"/>
          <w:szCs w:val="24"/>
          <w:lang w:eastAsia="ru-RU"/>
        </w:rPr>
        <w:t>ремонт</w:t>
      </w:r>
      <w:r w:rsidR="00461262">
        <w:rPr>
          <w:rFonts w:ascii="Times New Roman" w:eastAsia="Times New Roman" w:hAnsi="Times New Roman" w:cs="Times New Roman"/>
          <w:sz w:val="24"/>
          <w:szCs w:val="24"/>
          <w:lang w:eastAsia="ru-RU"/>
        </w:rPr>
        <w:t xml:space="preserve"> и </w:t>
      </w:r>
      <w:r w:rsidR="00461262" w:rsidRPr="00A92532">
        <w:rPr>
          <w:rFonts w:ascii="Times New Roman" w:eastAsia="Times New Roman" w:hAnsi="Times New Roman" w:cs="Times New Roman"/>
          <w:sz w:val="24"/>
          <w:szCs w:val="24"/>
          <w:lang w:eastAsia="ru-RU"/>
        </w:rPr>
        <w:t>монтаж</w:t>
      </w:r>
      <w:r w:rsidR="00277E05">
        <w:rPr>
          <w:rFonts w:ascii="Times New Roman" w:eastAsia="Times New Roman" w:hAnsi="Times New Roman" w:cs="Times New Roman"/>
          <w:sz w:val="24"/>
          <w:szCs w:val="24"/>
          <w:lang w:eastAsia="ru-RU"/>
        </w:rPr>
        <w:t xml:space="preserve"> следующих объектов</w:t>
      </w:r>
      <w:r w:rsidR="00461262" w:rsidRPr="00A92532">
        <w:rPr>
          <w:rFonts w:ascii="Times New Roman" w:eastAsia="Times New Roman" w:hAnsi="Times New Roman" w:cs="Times New Roman"/>
          <w:sz w:val="24"/>
          <w:szCs w:val="24"/>
          <w:lang w:eastAsia="ru-RU"/>
        </w:rPr>
        <w:t>:</w:t>
      </w:r>
    </w:p>
    <w:p w14:paraId="31AD3D57" w14:textId="2415982E" w:rsidR="00845488" w:rsidRPr="0066120F" w:rsidRDefault="00A00CEF" w:rsidP="00FD07D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- 8</w:t>
      </w:r>
      <w:r w:rsidR="00845488" w:rsidRPr="0066120F">
        <w:rPr>
          <w:rFonts w:ascii="Times New Roman" w:eastAsia="Times New Roman" w:hAnsi="Times New Roman" w:cs="Times New Roman"/>
          <w:sz w:val="24"/>
          <w:szCs w:val="24"/>
          <w:lang w:eastAsia="ru-RU"/>
        </w:rPr>
        <w:t>48 светильников (710 замен</w:t>
      </w:r>
      <w:r w:rsidR="00277E05">
        <w:rPr>
          <w:rFonts w:ascii="Times New Roman" w:eastAsia="Times New Roman" w:hAnsi="Times New Roman" w:cs="Times New Roman"/>
          <w:sz w:val="24"/>
          <w:szCs w:val="24"/>
          <w:lang w:eastAsia="ru-RU"/>
        </w:rPr>
        <w:t>ены</w:t>
      </w:r>
      <w:r w:rsidR="00845488" w:rsidRPr="0066120F">
        <w:rPr>
          <w:rFonts w:ascii="Times New Roman" w:eastAsia="Times New Roman" w:hAnsi="Times New Roman" w:cs="Times New Roman"/>
          <w:sz w:val="24"/>
          <w:szCs w:val="24"/>
          <w:lang w:eastAsia="ru-RU"/>
        </w:rPr>
        <w:t>, 138 новые светоточки);</w:t>
      </w:r>
    </w:p>
    <w:p w14:paraId="5E16F0B8" w14:textId="09562B2D" w:rsidR="00845488" w:rsidRPr="0066120F" w:rsidRDefault="00845488" w:rsidP="00737B2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sidRPr="0066120F">
        <w:rPr>
          <w:rFonts w:ascii="Times New Roman" w:eastAsia="Times New Roman" w:hAnsi="Times New Roman" w:cs="Times New Roman"/>
          <w:sz w:val="24"/>
          <w:szCs w:val="24"/>
          <w:lang w:eastAsia="ru-RU"/>
        </w:rPr>
        <w:t>- 204 опоры (131 замен</w:t>
      </w:r>
      <w:r w:rsidR="00277E05">
        <w:rPr>
          <w:rFonts w:ascii="Times New Roman" w:eastAsia="Times New Roman" w:hAnsi="Times New Roman" w:cs="Times New Roman"/>
          <w:sz w:val="24"/>
          <w:szCs w:val="24"/>
          <w:lang w:eastAsia="ru-RU"/>
        </w:rPr>
        <w:t>ены</w:t>
      </w:r>
      <w:r w:rsidRPr="0066120F">
        <w:rPr>
          <w:rFonts w:ascii="Times New Roman" w:eastAsia="Times New Roman" w:hAnsi="Times New Roman" w:cs="Times New Roman"/>
          <w:sz w:val="24"/>
          <w:szCs w:val="24"/>
          <w:lang w:eastAsia="ru-RU"/>
        </w:rPr>
        <w:t>, 73 новые опоры);</w:t>
      </w:r>
    </w:p>
    <w:p w14:paraId="311DB2F0" w14:textId="6C51566D" w:rsidR="00845488" w:rsidRPr="0066120F" w:rsidRDefault="00845488" w:rsidP="00737B2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sidRPr="0066120F">
        <w:rPr>
          <w:rFonts w:ascii="Times New Roman" w:eastAsia="Times New Roman" w:hAnsi="Times New Roman" w:cs="Times New Roman"/>
          <w:sz w:val="24"/>
          <w:szCs w:val="24"/>
          <w:lang w:eastAsia="ru-RU"/>
        </w:rPr>
        <w:t xml:space="preserve">- 7563 метра </w:t>
      </w:r>
      <w:r w:rsidR="00591F7A">
        <w:rPr>
          <w:rFonts w:ascii="Times New Roman" w:eastAsia="Times New Roman" w:hAnsi="Times New Roman" w:cs="Times New Roman"/>
          <w:sz w:val="24"/>
          <w:szCs w:val="24"/>
          <w:lang w:eastAsia="ru-RU"/>
        </w:rPr>
        <w:t xml:space="preserve">проводов марки </w:t>
      </w:r>
      <w:r w:rsidRPr="0066120F">
        <w:rPr>
          <w:rFonts w:ascii="Times New Roman" w:eastAsia="Times New Roman" w:hAnsi="Times New Roman" w:cs="Times New Roman"/>
          <w:sz w:val="24"/>
          <w:szCs w:val="24"/>
          <w:lang w:eastAsia="ru-RU"/>
        </w:rPr>
        <w:t>СИП;</w:t>
      </w:r>
    </w:p>
    <w:p w14:paraId="5B6670D6" w14:textId="5AA85442" w:rsidR="00845488" w:rsidRPr="0066120F" w:rsidRDefault="00845488" w:rsidP="00737B2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sidRPr="0066120F">
        <w:rPr>
          <w:rFonts w:ascii="Times New Roman" w:eastAsia="Times New Roman" w:hAnsi="Times New Roman" w:cs="Times New Roman"/>
          <w:sz w:val="24"/>
          <w:szCs w:val="24"/>
          <w:lang w:eastAsia="ru-RU"/>
        </w:rPr>
        <w:t xml:space="preserve">- 519 метров </w:t>
      </w:r>
      <w:r w:rsidR="00591F7A">
        <w:rPr>
          <w:rFonts w:ascii="Times New Roman" w:eastAsia="Times New Roman" w:hAnsi="Times New Roman" w:cs="Times New Roman"/>
          <w:sz w:val="24"/>
          <w:szCs w:val="24"/>
          <w:lang w:eastAsia="ru-RU"/>
        </w:rPr>
        <w:t>кабельных линий</w:t>
      </w:r>
      <w:r w:rsidRPr="0066120F">
        <w:rPr>
          <w:rFonts w:ascii="Times New Roman" w:eastAsia="Times New Roman" w:hAnsi="Times New Roman" w:cs="Times New Roman"/>
          <w:sz w:val="24"/>
          <w:szCs w:val="24"/>
          <w:lang w:eastAsia="ru-RU"/>
        </w:rPr>
        <w:t>.</w:t>
      </w:r>
    </w:p>
    <w:p w14:paraId="22408CF6" w14:textId="7C486241" w:rsidR="00263531" w:rsidRPr="00263531" w:rsidRDefault="00845488" w:rsidP="00850E3F">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sidRPr="0066120F">
        <w:rPr>
          <w:rFonts w:ascii="Times New Roman" w:eastAsia="Times New Roman" w:hAnsi="Times New Roman" w:cs="Times New Roman"/>
          <w:sz w:val="24"/>
          <w:szCs w:val="24"/>
          <w:lang w:eastAsia="ru-RU"/>
        </w:rPr>
        <w:t>В рамках реализации мероприятий по осуществлению содержания, ремонта, модернизации, реконструкции объектов наружного освещения заключено соглашение о предоставлении из бюджета Петрозаводского городского округа субсидии на возмещение затрат, связанных с осуществлением содержания, ремонта, модернизации, реконструкции объектов наружного освещения в границах Петрозаводского городского округа в рамках национального проекта «Безопасные качественные дороги» в 2024 году в отношении объектов наружного освещения на 22 объектах</w:t>
      </w:r>
      <w:r w:rsidR="00263531">
        <w:rPr>
          <w:rFonts w:ascii="Times New Roman" w:eastAsia="Times New Roman" w:hAnsi="Times New Roman" w:cs="Times New Roman"/>
          <w:sz w:val="24"/>
          <w:szCs w:val="24"/>
          <w:lang w:eastAsia="ru-RU"/>
        </w:rPr>
        <w:t>:</w:t>
      </w:r>
      <w:r w:rsidR="00850E3F">
        <w:rPr>
          <w:rFonts w:ascii="Times New Roman" w:eastAsia="Times New Roman" w:hAnsi="Times New Roman" w:cs="Times New Roman"/>
          <w:sz w:val="24"/>
          <w:szCs w:val="24"/>
          <w:lang w:eastAsia="ru-RU"/>
        </w:rPr>
        <w:t xml:space="preserve"> </w:t>
      </w:r>
      <w:r w:rsidR="00263531" w:rsidRPr="00263531">
        <w:rPr>
          <w:rFonts w:ascii="Times New Roman" w:eastAsia="Times New Roman" w:hAnsi="Times New Roman" w:cs="Times New Roman"/>
          <w:sz w:val="24"/>
          <w:szCs w:val="24"/>
          <w:lang w:eastAsia="ru-RU"/>
        </w:rPr>
        <w:t>ул</w:t>
      </w:r>
      <w:r w:rsidR="00263531">
        <w:rPr>
          <w:rFonts w:ascii="Times New Roman" w:eastAsia="Times New Roman" w:hAnsi="Times New Roman" w:cs="Times New Roman"/>
          <w:sz w:val="24"/>
          <w:szCs w:val="24"/>
          <w:lang w:eastAsia="ru-RU"/>
        </w:rPr>
        <w:t>иц</w:t>
      </w:r>
      <w:r w:rsidR="005B1841">
        <w:rPr>
          <w:rFonts w:ascii="Times New Roman" w:eastAsia="Times New Roman" w:hAnsi="Times New Roman" w:cs="Times New Roman"/>
          <w:sz w:val="24"/>
          <w:szCs w:val="24"/>
          <w:lang w:eastAsia="ru-RU"/>
        </w:rPr>
        <w:t>ы</w:t>
      </w:r>
      <w:r w:rsidR="00263531" w:rsidRPr="00263531">
        <w:rPr>
          <w:rFonts w:ascii="Times New Roman" w:eastAsia="Times New Roman" w:hAnsi="Times New Roman" w:cs="Times New Roman"/>
          <w:sz w:val="24"/>
          <w:szCs w:val="24"/>
          <w:lang w:eastAsia="ru-RU"/>
        </w:rPr>
        <w:t xml:space="preserve"> Советская</w:t>
      </w:r>
      <w:r w:rsidR="00263531">
        <w:rPr>
          <w:rFonts w:ascii="Times New Roman" w:eastAsia="Times New Roman" w:hAnsi="Times New Roman" w:cs="Times New Roman"/>
          <w:sz w:val="24"/>
          <w:szCs w:val="24"/>
          <w:lang w:eastAsia="ru-RU"/>
        </w:rPr>
        <w:t xml:space="preserve">, </w:t>
      </w:r>
      <w:r w:rsidR="00263531" w:rsidRPr="00263531">
        <w:rPr>
          <w:rFonts w:ascii="Times New Roman" w:eastAsia="Times New Roman" w:hAnsi="Times New Roman" w:cs="Times New Roman"/>
          <w:sz w:val="24"/>
          <w:szCs w:val="24"/>
          <w:lang w:eastAsia="ru-RU"/>
        </w:rPr>
        <w:t>Ключевая</w:t>
      </w:r>
      <w:r w:rsidR="00263531">
        <w:rPr>
          <w:rFonts w:ascii="Times New Roman" w:eastAsia="Times New Roman" w:hAnsi="Times New Roman" w:cs="Times New Roman"/>
          <w:sz w:val="24"/>
          <w:szCs w:val="24"/>
          <w:lang w:eastAsia="ru-RU"/>
        </w:rPr>
        <w:t xml:space="preserve">, </w:t>
      </w:r>
      <w:r w:rsidR="00263531" w:rsidRPr="00263531">
        <w:rPr>
          <w:rFonts w:ascii="Times New Roman" w:eastAsia="Times New Roman" w:hAnsi="Times New Roman" w:cs="Times New Roman"/>
          <w:sz w:val="24"/>
          <w:szCs w:val="24"/>
          <w:lang w:eastAsia="ru-RU"/>
        </w:rPr>
        <w:t>Кемская</w:t>
      </w:r>
      <w:r w:rsidR="00263531">
        <w:rPr>
          <w:rFonts w:ascii="Times New Roman" w:eastAsia="Times New Roman" w:hAnsi="Times New Roman" w:cs="Times New Roman"/>
          <w:sz w:val="24"/>
          <w:szCs w:val="24"/>
          <w:lang w:eastAsia="ru-RU"/>
        </w:rPr>
        <w:t>,</w:t>
      </w:r>
      <w:r w:rsidR="00263531" w:rsidRPr="00263531">
        <w:rPr>
          <w:rFonts w:ascii="Times New Roman" w:eastAsia="Times New Roman" w:hAnsi="Times New Roman" w:cs="Times New Roman"/>
          <w:sz w:val="24"/>
          <w:szCs w:val="24"/>
          <w:lang w:eastAsia="ru-RU"/>
        </w:rPr>
        <w:t xml:space="preserve"> Красноармейская</w:t>
      </w:r>
      <w:r w:rsidR="00263531">
        <w:rPr>
          <w:rFonts w:ascii="Times New Roman" w:eastAsia="Times New Roman" w:hAnsi="Times New Roman" w:cs="Times New Roman"/>
          <w:sz w:val="24"/>
          <w:szCs w:val="24"/>
          <w:lang w:eastAsia="ru-RU"/>
        </w:rPr>
        <w:t>,</w:t>
      </w:r>
      <w:r w:rsidR="00263531" w:rsidRPr="00263531">
        <w:rPr>
          <w:rFonts w:ascii="Times New Roman" w:eastAsia="Times New Roman" w:hAnsi="Times New Roman" w:cs="Times New Roman"/>
          <w:sz w:val="24"/>
          <w:szCs w:val="24"/>
          <w:lang w:eastAsia="ru-RU"/>
        </w:rPr>
        <w:t xml:space="preserve"> Островского</w:t>
      </w:r>
      <w:r w:rsidR="00263531">
        <w:rPr>
          <w:rFonts w:ascii="Times New Roman" w:eastAsia="Times New Roman" w:hAnsi="Times New Roman" w:cs="Times New Roman"/>
          <w:sz w:val="24"/>
          <w:szCs w:val="24"/>
          <w:lang w:eastAsia="ru-RU"/>
        </w:rPr>
        <w:t>,</w:t>
      </w:r>
      <w:r w:rsidR="00263531" w:rsidRPr="00263531">
        <w:rPr>
          <w:rFonts w:ascii="Times New Roman" w:eastAsia="Times New Roman" w:hAnsi="Times New Roman" w:cs="Times New Roman"/>
          <w:sz w:val="24"/>
          <w:szCs w:val="24"/>
          <w:lang w:eastAsia="ru-RU"/>
        </w:rPr>
        <w:t xml:space="preserve"> Краснофлотская</w:t>
      </w:r>
      <w:r w:rsidR="00263531">
        <w:rPr>
          <w:rFonts w:ascii="Times New Roman" w:eastAsia="Times New Roman" w:hAnsi="Times New Roman" w:cs="Times New Roman"/>
          <w:sz w:val="24"/>
          <w:szCs w:val="24"/>
          <w:lang w:eastAsia="ru-RU"/>
        </w:rPr>
        <w:t>,</w:t>
      </w:r>
      <w:r w:rsidR="00263531" w:rsidRPr="00263531">
        <w:rPr>
          <w:rFonts w:ascii="Times New Roman" w:eastAsia="Times New Roman" w:hAnsi="Times New Roman" w:cs="Times New Roman"/>
          <w:sz w:val="24"/>
          <w:szCs w:val="24"/>
          <w:lang w:eastAsia="ru-RU"/>
        </w:rPr>
        <w:t xml:space="preserve"> Парковая</w:t>
      </w:r>
      <w:r w:rsidR="00263531">
        <w:rPr>
          <w:rFonts w:ascii="Times New Roman" w:eastAsia="Times New Roman" w:hAnsi="Times New Roman" w:cs="Times New Roman"/>
          <w:sz w:val="24"/>
          <w:szCs w:val="24"/>
          <w:lang w:eastAsia="ru-RU"/>
        </w:rPr>
        <w:t>,</w:t>
      </w:r>
      <w:r w:rsidR="00263531" w:rsidRPr="00263531">
        <w:rPr>
          <w:rFonts w:ascii="Times New Roman" w:eastAsia="Times New Roman" w:hAnsi="Times New Roman" w:cs="Times New Roman"/>
          <w:sz w:val="24"/>
          <w:szCs w:val="24"/>
          <w:lang w:eastAsia="ru-RU"/>
        </w:rPr>
        <w:t xml:space="preserve"> Торнева</w:t>
      </w:r>
      <w:r w:rsidR="00263531">
        <w:rPr>
          <w:rFonts w:ascii="Times New Roman" w:eastAsia="Times New Roman" w:hAnsi="Times New Roman" w:cs="Times New Roman"/>
          <w:sz w:val="24"/>
          <w:szCs w:val="24"/>
          <w:lang w:eastAsia="ru-RU"/>
        </w:rPr>
        <w:t>,</w:t>
      </w:r>
      <w:r w:rsidR="00263531" w:rsidRPr="00263531">
        <w:rPr>
          <w:rFonts w:ascii="Times New Roman" w:eastAsia="Times New Roman" w:hAnsi="Times New Roman" w:cs="Times New Roman"/>
          <w:sz w:val="24"/>
          <w:szCs w:val="24"/>
          <w:lang w:eastAsia="ru-RU"/>
        </w:rPr>
        <w:t xml:space="preserve"> Борисовская</w:t>
      </w:r>
      <w:r w:rsidR="00263531">
        <w:rPr>
          <w:rFonts w:ascii="Times New Roman" w:eastAsia="Times New Roman" w:hAnsi="Times New Roman" w:cs="Times New Roman"/>
          <w:sz w:val="24"/>
          <w:szCs w:val="24"/>
          <w:lang w:eastAsia="ru-RU"/>
        </w:rPr>
        <w:t>,</w:t>
      </w:r>
      <w:r w:rsidR="00263531" w:rsidRPr="00263531">
        <w:rPr>
          <w:rFonts w:ascii="Times New Roman" w:eastAsia="Times New Roman" w:hAnsi="Times New Roman" w:cs="Times New Roman"/>
          <w:sz w:val="24"/>
          <w:szCs w:val="24"/>
          <w:lang w:eastAsia="ru-RU"/>
        </w:rPr>
        <w:t xml:space="preserve"> Мичуринская</w:t>
      </w:r>
      <w:r w:rsidR="00263531">
        <w:rPr>
          <w:rFonts w:ascii="Times New Roman" w:eastAsia="Times New Roman" w:hAnsi="Times New Roman" w:cs="Times New Roman"/>
          <w:sz w:val="24"/>
          <w:szCs w:val="24"/>
          <w:lang w:eastAsia="ru-RU"/>
        </w:rPr>
        <w:t>,</w:t>
      </w:r>
      <w:r w:rsidR="00263531" w:rsidRPr="00263531">
        <w:rPr>
          <w:rFonts w:ascii="Times New Roman" w:eastAsia="Times New Roman" w:hAnsi="Times New Roman" w:cs="Times New Roman"/>
          <w:sz w:val="24"/>
          <w:szCs w:val="24"/>
          <w:lang w:eastAsia="ru-RU"/>
        </w:rPr>
        <w:t xml:space="preserve"> Виданская</w:t>
      </w:r>
      <w:r w:rsidR="00263531">
        <w:rPr>
          <w:rFonts w:ascii="Times New Roman" w:eastAsia="Times New Roman" w:hAnsi="Times New Roman" w:cs="Times New Roman"/>
          <w:sz w:val="24"/>
          <w:szCs w:val="24"/>
          <w:lang w:eastAsia="ru-RU"/>
        </w:rPr>
        <w:t>,</w:t>
      </w:r>
      <w:r w:rsidR="004E1098" w:rsidRPr="004E1098">
        <w:rPr>
          <w:rFonts w:ascii="Times New Roman" w:eastAsia="Times New Roman" w:hAnsi="Times New Roman" w:cs="Times New Roman"/>
          <w:sz w:val="24"/>
          <w:szCs w:val="24"/>
          <w:lang w:eastAsia="ru-RU"/>
        </w:rPr>
        <w:t xml:space="preserve"> </w:t>
      </w:r>
      <w:r w:rsidR="004E1098" w:rsidRPr="00263531">
        <w:rPr>
          <w:rFonts w:ascii="Times New Roman" w:eastAsia="Times New Roman" w:hAnsi="Times New Roman" w:cs="Times New Roman"/>
          <w:sz w:val="24"/>
          <w:szCs w:val="24"/>
          <w:lang w:eastAsia="ru-RU"/>
        </w:rPr>
        <w:t>Лыжная</w:t>
      </w:r>
      <w:r w:rsidR="004E1098">
        <w:rPr>
          <w:rFonts w:ascii="Times New Roman" w:eastAsia="Times New Roman" w:hAnsi="Times New Roman" w:cs="Times New Roman"/>
          <w:sz w:val="24"/>
          <w:szCs w:val="24"/>
          <w:lang w:eastAsia="ru-RU"/>
        </w:rPr>
        <w:t>,</w:t>
      </w:r>
      <w:r w:rsidR="004E1098" w:rsidRPr="004E1098">
        <w:rPr>
          <w:rFonts w:ascii="Times New Roman" w:eastAsia="Times New Roman" w:hAnsi="Times New Roman" w:cs="Times New Roman"/>
          <w:sz w:val="24"/>
          <w:szCs w:val="24"/>
          <w:lang w:eastAsia="ru-RU"/>
        </w:rPr>
        <w:t xml:space="preserve"> </w:t>
      </w:r>
      <w:r w:rsidR="004E1098" w:rsidRPr="00263531">
        <w:rPr>
          <w:rFonts w:ascii="Times New Roman" w:eastAsia="Times New Roman" w:hAnsi="Times New Roman" w:cs="Times New Roman"/>
          <w:sz w:val="24"/>
          <w:szCs w:val="24"/>
          <w:lang w:eastAsia="ru-RU"/>
        </w:rPr>
        <w:t>Новосулажгорская</w:t>
      </w:r>
      <w:r w:rsidR="004E1098">
        <w:rPr>
          <w:rFonts w:ascii="Times New Roman" w:eastAsia="Times New Roman" w:hAnsi="Times New Roman" w:cs="Times New Roman"/>
          <w:sz w:val="24"/>
          <w:szCs w:val="24"/>
          <w:lang w:eastAsia="ru-RU"/>
        </w:rPr>
        <w:t>,</w:t>
      </w:r>
      <w:r w:rsidR="004E1098" w:rsidRPr="004E1098">
        <w:rPr>
          <w:rFonts w:ascii="Times New Roman" w:eastAsia="Times New Roman" w:hAnsi="Times New Roman" w:cs="Times New Roman"/>
          <w:sz w:val="24"/>
          <w:szCs w:val="24"/>
          <w:lang w:eastAsia="ru-RU"/>
        </w:rPr>
        <w:t xml:space="preserve"> </w:t>
      </w:r>
      <w:r w:rsidR="004E1098" w:rsidRPr="00263531">
        <w:rPr>
          <w:rFonts w:ascii="Times New Roman" w:eastAsia="Times New Roman" w:hAnsi="Times New Roman" w:cs="Times New Roman"/>
          <w:sz w:val="24"/>
          <w:szCs w:val="24"/>
          <w:lang w:eastAsia="ru-RU"/>
        </w:rPr>
        <w:t>Муезерская</w:t>
      </w:r>
      <w:r w:rsidR="004E1098">
        <w:rPr>
          <w:rFonts w:ascii="Times New Roman" w:eastAsia="Times New Roman" w:hAnsi="Times New Roman" w:cs="Times New Roman"/>
          <w:sz w:val="24"/>
          <w:szCs w:val="24"/>
          <w:lang w:eastAsia="ru-RU"/>
        </w:rPr>
        <w:t>,</w:t>
      </w:r>
      <w:r w:rsidR="004E1098" w:rsidRPr="004E1098">
        <w:rPr>
          <w:rFonts w:ascii="Times New Roman" w:eastAsia="Times New Roman" w:hAnsi="Times New Roman" w:cs="Times New Roman"/>
          <w:sz w:val="24"/>
          <w:szCs w:val="24"/>
          <w:lang w:eastAsia="ru-RU"/>
        </w:rPr>
        <w:t xml:space="preserve"> </w:t>
      </w:r>
      <w:r w:rsidR="004E1098" w:rsidRPr="00263531">
        <w:rPr>
          <w:rFonts w:ascii="Times New Roman" w:eastAsia="Times New Roman" w:hAnsi="Times New Roman" w:cs="Times New Roman"/>
          <w:sz w:val="24"/>
          <w:szCs w:val="24"/>
          <w:lang w:eastAsia="ru-RU"/>
        </w:rPr>
        <w:t>Репина</w:t>
      </w:r>
      <w:r w:rsidR="004E1098">
        <w:rPr>
          <w:rFonts w:ascii="Times New Roman" w:eastAsia="Times New Roman" w:hAnsi="Times New Roman" w:cs="Times New Roman"/>
          <w:sz w:val="24"/>
          <w:szCs w:val="24"/>
          <w:lang w:eastAsia="ru-RU"/>
        </w:rPr>
        <w:t xml:space="preserve">, </w:t>
      </w:r>
      <w:r w:rsidR="00277E05">
        <w:rPr>
          <w:rFonts w:ascii="Times New Roman" w:eastAsia="Times New Roman" w:hAnsi="Times New Roman" w:cs="Times New Roman"/>
          <w:sz w:val="24"/>
          <w:szCs w:val="24"/>
          <w:lang w:eastAsia="ru-RU"/>
        </w:rPr>
        <w:t>Восьмого</w:t>
      </w:r>
      <w:r w:rsidR="00591F7A">
        <w:rPr>
          <w:rFonts w:ascii="Times New Roman" w:eastAsia="Times New Roman" w:hAnsi="Times New Roman" w:cs="Times New Roman"/>
          <w:sz w:val="24"/>
          <w:szCs w:val="24"/>
          <w:lang w:eastAsia="ru-RU"/>
        </w:rPr>
        <w:t xml:space="preserve"> М</w:t>
      </w:r>
      <w:r w:rsidR="004E1098" w:rsidRPr="00263531">
        <w:rPr>
          <w:rFonts w:ascii="Times New Roman" w:eastAsia="Times New Roman" w:hAnsi="Times New Roman" w:cs="Times New Roman"/>
          <w:sz w:val="24"/>
          <w:szCs w:val="24"/>
          <w:lang w:eastAsia="ru-RU"/>
        </w:rPr>
        <w:t>арта</w:t>
      </w:r>
      <w:r w:rsidR="004E1098">
        <w:rPr>
          <w:rFonts w:ascii="Times New Roman" w:eastAsia="Times New Roman" w:hAnsi="Times New Roman" w:cs="Times New Roman"/>
          <w:sz w:val="24"/>
          <w:szCs w:val="24"/>
          <w:lang w:eastAsia="ru-RU"/>
        </w:rPr>
        <w:t xml:space="preserve">, </w:t>
      </w:r>
      <w:r w:rsidR="004E1098" w:rsidRPr="00263531">
        <w:rPr>
          <w:rFonts w:ascii="Times New Roman" w:eastAsia="Times New Roman" w:hAnsi="Times New Roman" w:cs="Times New Roman"/>
          <w:sz w:val="24"/>
          <w:szCs w:val="24"/>
          <w:lang w:eastAsia="ru-RU"/>
        </w:rPr>
        <w:t>Вологодская</w:t>
      </w:r>
      <w:r w:rsidR="004E1098">
        <w:rPr>
          <w:rFonts w:ascii="Times New Roman" w:eastAsia="Times New Roman" w:hAnsi="Times New Roman" w:cs="Times New Roman"/>
          <w:sz w:val="24"/>
          <w:szCs w:val="24"/>
          <w:lang w:eastAsia="ru-RU"/>
        </w:rPr>
        <w:t>,</w:t>
      </w:r>
      <w:r w:rsidR="004E1098" w:rsidRPr="004E1098">
        <w:rPr>
          <w:rFonts w:ascii="Times New Roman" w:eastAsia="Times New Roman" w:hAnsi="Times New Roman" w:cs="Times New Roman"/>
          <w:sz w:val="24"/>
          <w:szCs w:val="24"/>
          <w:lang w:eastAsia="ru-RU"/>
        </w:rPr>
        <w:t xml:space="preserve"> </w:t>
      </w:r>
      <w:r w:rsidR="004E1098" w:rsidRPr="00263531">
        <w:rPr>
          <w:rFonts w:ascii="Times New Roman" w:eastAsia="Times New Roman" w:hAnsi="Times New Roman" w:cs="Times New Roman"/>
          <w:sz w:val="24"/>
          <w:szCs w:val="24"/>
          <w:lang w:eastAsia="ru-RU"/>
        </w:rPr>
        <w:t>Кирова</w:t>
      </w:r>
      <w:r w:rsidR="00591F7A">
        <w:rPr>
          <w:rFonts w:ascii="Times New Roman" w:eastAsia="Times New Roman" w:hAnsi="Times New Roman" w:cs="Times New Roman"/>
          <w:sz w:val="24"/>
          <w:szCs w:val="24"/>
          <w:lang w:eastAsia="ru-RU"/>
        </w:rPr>
        <w:t>; проспекты</w:t>
      </w:r>
      <w:r w:rsidR="004E1098">
        <w:rPr>
          <w:rFonts w:ascii="Times New Roman" w:eastAsia="Times New Roman" w:hAnsi="Times New Roman" w:cs="Times New Roman"/>
          <w:sz w:val="24"/>
          <w:szCs w:val="24"/>
          <w:lang w:eastAsia="ru-RU"/>
        </w:rPr>
        <w:t xml:space="preserve"> </w:t>
      </w:r>
      <w:r w:rsidR="00263531" w:rsidRPr="00263531">
        <w:rPr>
          <w:rFonts w:ascii="Times New Roman" w:eastAsia="Times New Roman" w:hAnsi="Times New Roman" w:cs="Times New Roman"/>
          <w:sz w:val="24"/>
          <w:szCs w:val="24"/>
          <w:lang w:eastAsia="ru-RU"/>
        </w:rPr>
        <w:t xml:space="preserve">Комсомольский </w:t>
      </w:r>
      <w:r w:rsidR="004E1098">
        <w:rPr>
          <w:rFonts w:ascii="Times New Roman" w:eastAsia="Times New Roman" w:hAnsi="Times New Roman" w:cs="Times New Roman"/>
          <w:sz w:val="24"/>
          <w:szCs w:val="24"/>
          <w:lang w:eastAsia="ru-RU"/>
        </w:rPr>
        <w:t>и</w:t>
      </w:r>
      <w:r w:rsidR="004E1098" w:rsidRPr="004E1098">
        <w:rPr>
          <w:rFonts w:ascii="Times New Roman" w:eastAsia="Times New Roman" w:hAnsi="Times New Roman" w:cs="Times New Roman"/>
          <w:sz w:val="24"/>
          <w:szCs w:val="24"/>
          <w:lang w:eastAsia="ru-RU"/>
        </w:rPr>
        <w:t xml:space="preserve"> </w:t>
      </w:r>
      <w:r w:rsidR="00591F7A">
        <w:rPr>
          <w:rFonts w:ascii="Times New Roman" w:eastAsia="Times New Roman" w:hAnsi="Times New Roman" w:cs="Times New Roman"/>
          <w:sz w:val="24"/>
          <w:szCs w:val="24"/>
          <w:lang w:eastAsia="ru-RU"/>
        </w:rPr>
        <w:t>Александра</w:t>
      </w:r>
      <w:r w:rsidR="004E1098" w:rsidRPr="00263531">
        <w:rPr>
          <w:rFonts w:ascii="Times New Roman" w:eastAsia="Times New Roman" w:hAnsi="Times New Roman" w:cs="Times New Roman"/>
          <w:sz w:val="24"/>
          <w:szCs w:val="24"/>
          <w:lang w:eastAsia="ru-RU"/>
        </w:rPr>
        <w:t xml:space="preserve"> Невского</w:t>
      </w:r>
      <w:r w:rsidR="004E1098">
        <w:rPr>
          <w:rFonts w:ascii="Times New Roman" w:eastAsia="Times New Roman" w:hAnsi="Times New Roman" w:cs="Times New Roman"/>
          <w:sz w:val="24"/>
          <w:szCs w:val="24"/>
          <w:lang w:eastAsia="ru-RU"/>
        </w:rPr>
        <w:t xml:space="preserve">; </w:t>
      </w:r>
      <w:r w:rsidR="00263531" w:rsidRPr="00263531">
        <w:rPr>
          <w:rFonts w:ascii="Times New Roman" w:eastAsia="Times New Roman" w:hAnsi="Times New Roman" w:cs="Times New Roman"/>
          <w:sz w:val="24"/>
          <w:szCs w:val="24"/>
          <w:lang w:eastAsia="ru-RU"/>
        </w:rPr>
        <w:t>Канонерский проезд</w:t>
      </w:r>
      <w:r w:rsidR="004E1098">
        <w:rPr>
          <w:rFonts w:ascii="Times New Roman" w:eastAsia="Times New Roman" w:hAnsi="Times New Roman" w:cs="Times New Roman"/>
          <w:sz w:val="24"/>
          <w:szCs w:val="24"/>
          <w:lang w:eastAsia="ru-RU"/>
        </w:rPr>
        <w:t xml:space="preserve">; </w:t>
      </w:r>
      <w:r w:rsidR="00263531" w:rsidRPr="00263531">
        <w:rPr>
          <w:rFonts w:ascii="Times New Roman" w:eastAsia="Times New Roman" w:hAnsi="Times New Roman" w:cs="Times New Roman"/>
          <w:sz w:val="24"/>
          <w:szCs w:val="24"/>
          <w:lang w:eastAsia="ru-RU"/>
        </w:rPr>
        <w:t>Соломенское шоссе</w:t>
      </w:r>
      <w:r w:rsidR="004E1098">
        <w:rPr>
          <w:rFonts w:ascii="Times New Roman" w:eastAsia="Times New Roman" w:hAnsi="Times New Roman" w:cs="Times New Roman"/>
          <w:sz w:val="24"/>
          <w:szCs w:val="24"/>
          <w:lang w:eastAsia="ru-RU"/>
        </w:rPr>
        <w:t>.</w:t>
      </w:r>
    </w:p>
    <w:p w14:paraId="19F00F3E" w14:textId="6BED2B44" w:rsidR="00845488" w:rsidRPr="0066120F" w:rsidRDefault="00845488" w:rsidP="00737B2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sidRPr="0066120F">
        <w:rPr>
          <w:rFonts w:ascii="Times New Roman" w:eastAsia="Times New Roman" w:hAnsi="Times New Roman" w:cs="Times New Roman"/>
          <w:sz w:val="24"/>
          <w:szCs w:val="24"/>
          <w:lang w:eastAsia="ru-RU"/>
        </w:rPr>
        <w:lastRenderedPageBreak/>
        <w:t>Администрацией в 2023</w:t>
      </w:r>
      <w:r w:rsidRPr="00B5139F">
        <w:rPr>
          <w:rFonts w:ascii="Times New Roman" w:eastAsia="Times New Roman" w:hAnsi="Times New Roman" w:cs="Times New Roman"/>
          <w:sz w:val="24"/>
          <w:szCs w:val="24"/>
          <w:lang w:eastAsia="ru-RU"/>
        </w:rPr>
        <w:t xml:space="preserve"> году</w:t>
      </w:r>
      <w:r w:rsidRPr="0066120F">
        <w:rPr>
          <w:rFonts w:ascii="Times New Roman" w:eastAsia="Times New Roman" w:hAnsi="Times New Roman" w:cs="Times New Roman"/>
          <w:sz w:val="24"/>
          <w:szCs w:val="24"/>
          <w:lang w:eastAsia="ru-RU"/>
        </w:rPr>
        <w:t xml:space="preserve"> заключено концессионное соглашение в отношении объектов теплоснабжения, находящихся в муниципальной собственности</w:t>
      </w:r>
      <w:r w:rsidR="00277E05">
        <w:rPr>
          <w:rFonts w:ascii="Times New Roman" w:eastAsia="Times New Roman" w:hAnsi="Times New Roman" w:cs="Times New Roman"/>
          <w:sz w:val="24"/>
          <w:szCs w:val="24"/>
          <w:lang w:eastAsia="ru-RU"/>
        </w:rPr>
        <w:t>,</w:t>
      </w:r>
      <w:r w:rsidRPr="0066120F">
        <w:rPr>
          <w:rFonts w:ascii="Times New Roman" w:eastAsia="Times New Roman" w:hAnsi="Times New Roman" w:cs="Times New Roman"/>
          <w:sz w:val="24"/>
          <w:szCs w:val="24"/>
          <w:lang w:eastAsia="ru-RU"/>
        </w:rPr>
        <w:t xml:space="preserve"> с АО «ПКС- Тепловые сети»</w:t>
      </w:r>
      <w:r w:rsidR="00591F7A">
        <w:rPr>
          <w:rFonts w:ascii="Times New Roman" w:eastAsia="Times New Roman" w:hAnsi="Times New Roman" w:cs="Times New Roman"/>
          <w:sz w:val="24"/>
          <w:szCs w:val="24"/>
          <w:lang w:eastAsia="ru-RU"/>
        </w:rPr>
        <w:t>.</w:t>
      </w:r>
    </w:p>
    <w:p w14:paraId="29857F2A" w14:textId="77777777" w:rsidR="00845488" w:rsidRPr="0066120F" w:rsidRDefault="00845488" w:rsidP="00737B2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sidRPr="0066120F">
        <w:rPr>
          <w:rFonts w:ascii="Times New Roman" w:eastAsia="Times New Roman" w:hAnsi="Times New Roman" w:cs="Times New Roman"/>
          <w:sz w:val="24"/>
          <w:szCs w:val="24"/>
          <w:lang w:eastAsia="ru-RU"/>
        </w:rPr>
        <w:t>В 2024 году АО «ПКС-Тепловые сети» в соответствии с утверждёнными инвестиционной и производственной программами были реализованы следующие мероприятия, направленные на повышение надежности работы систем теплоснабжения:</w:t>
      </w:r>
    </w:p>
    <w:p w14:paraId="016C263C" w14:textId="77777777" w:rsidR="00845488" w:rsidRPr="0066120F" w:rsidRDefault="00845488" w:rsidP="00737B2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sidRPr="0066120F">
        <w:rPr>
          <w:rFonts w:ascii="Times New Roman" w:eastAsia="Times New Roman" w:hAnsi="Times New Roman" w:cs="Times New Roman"/>
          <w:sz w:val="24"/>
          <w:szCs w:val="24"/>
          <w:lang w:eastAsia="ru-RU"/>
        </w:rPr>
        <w:t>- модернизация теплотрасс на участках тепловой сети по Древлянской набережной (152 пог. м), ул. Чернышевского, д. 13 (130 пог. м), Волховской ул., д. 1Б (137 пог. м);</w:t>
      </w:r>
    </w:p>
    <w:p w14:paraId="2D037336" w14:textId="77777777" w:rsidR="00845488" w:rsidRPr="0066120F" w:rsidRDefault="00845488" w:rsidP="00737B2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sidRPr="0066120F">
        <w:rPr>
          <w:rFonts w:ascii="Times New Roman" w:eastAsia="Times New Roman" w:hAnsi="Times New Roman" w:cs="Times New Roman"/>
          <w:sz w:val="24"/>
          <w:szCs w:val="24"/>
          <w:lang w:eastAsia="ru-RU"/>
        </w:rPr>
        <w:t>- устройство дренажной системы тепловой сети на объекте «Реконструкция тепловой сети от К-1-27 до ТК-12» (ул. Шотмана – пл. Гагарина);</w:t>
      </w:r>
    </w:p>
    <w:p w14:paraId="7867A6EC" w14:textId="77777777" w:rsidR="00845488" w:rsidRPr="0066120F" w:rsidRDefault="00845488" w:rsidP="00737B2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sidRPr="0066120F">
        <w:rPr>
          <w:rFonts w:ascii="Times New Roman" w:eastAsia="Times New Roman" w:hAnsi="Times New Roman" w:cs="Times New Roman"/>
          <w:sz w:val="24"/>
          <w:szCs w:val="24"/>
          <w:lang w:eastAsia="ru-RU"/>
        </w:rPr>
        <w:t>- реконструкция тепловой сети от К-1-39 до ТК-8 (Лососинская наб., наб. Ла-Рошель) – 138 пог. м.</w:t>
      </w:r>
    </w:p>
    <w:p w14:paraId="3B7B9BF1" w14:textId="77777777" w:rsidR="00845488" w:rsidRPr="0066120F" w:rsidRDefault="00845488" w:rsidP="00737B2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sidRPr="0066120F">
        <w:rPr>
          <w:rFonts w:ascii="Times New Roman" w:eastAsia="Times New Roman" w:hAnsi="Times New Roman" w:cs="Times New Roman"/>
          <w:sz w:val="24"/>
          <w:szCs w:val="24"/>
          <w:lang w:eastAsia="ru-RU"/>
        </w:rPr>
        <w:t>Также АО «ПКС-Тепловые сети» выполнены мероприятия по реконструкции котельных в районах Пески и Сайнаволок.</w:t>
      </w:r>
    </w:p>
    <w:p w14:paraId="101A3383" w14:textId="115D8466" w:rsidR="00845488" w:rsidRPr="0066120F" w:rsidRDefault="00845488" w:rsidP="00737B2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территории района</w:t>
      </w:r>
      <w:r w:rsidRPr="0066120F">
        <w:rPr>
          <w:rFonts w:ascii="Times New Roman" w:eastAsia="Times New Roman" w:hAnsi="Times New Roman" w:cs="Times New Roman"/>
          <w:sz w:val="24"/>
          <w:szCs w:val="24"/>
          <w:lang w:eastAsia="ru-RU"/>
        </w:rPr>
        <w:t xml:space="preserve"> Ключевая расположена тепловая сеть, находящаяся в собственности физических лиц и не соответствующая действующим нормам. Собственником длительное время не организуются работы по техническому освидетельствованию, диагностированию и производству экспертизы промышленной безопасности в отношении сети, а также не принимаются соответствующие меры, направленные на содержание указанного объекта. К данной системе теплоснабжения подключено значительно</w:t>
      </w:r>
      <w:r w:rsidR="00591F7A">
        <w:rPr>
          <w:rFonts w:ascii="Times New Roman" w:eastAsia="Times New Roman" w:hAnsi="Times New Roman" w:cs="Times New Roman"/>
          <w:sz w:val="24"/>
          <w:szCs w:val="24"/>
          <w:lang w:eastAsia="ru-RU"/>
        </w:rPr>
        <w:t>е количество потребителей района</w:t>
      </w:r>
      <w:r w:rsidRPr="0066120F">
        <w:rPr>
          <w:rFonts w:ascii="Times New Roman" w:eastAsia="Times New Roman" w:hAnsi="Times New Roman" w:cs="Times New Roman"/>
          <w:sz w:val="24"/>
          <w:szCs w:val="24"/>
          <w:lang w:eastAsia="ru-RU"/>
        </w:rPr>
        <w:t xml:space="preserve"> Ключевая. Данная ситуация не позволяет Петрозаводскому городскому округу надлежащим образом обеспечить подготовку к очередному отопительному сезону. </w:t>
      </w:r>
    </w:p>
    <w:p w14:paraId="5836DC97" w14:textId="4C785E0F" w:rsidR="00845488" w:rsidRPr="0066120F" w:rsidRDefault="00845488" w:rsidP="00737B2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sidRPr="0066120F">
        <w:rPr>
          <w:rFonts w:ascii="Times New Roman" w:eastAsia="Times New Roman" w:hAnsi="Times New Roman" w:cs="Times New Roman"/>
          <w:sz w:val="24"/>
          <w:szCs w:val="24"/>
          <w:lang w:eastAsia="ru-RU"/>
        </w:rPr>
        <w:t>В целях решения обозначенной проблемы 24.12.2024 заключено дополнительное соглашение к концессионному соглашению в отношении объектов теплоснабжения в составе централизованных систем теплоснабжения, отдельных объектов таких систем, находящихся в муниципальной собственности, предусмат</w:t>
      </w:r>
      <w:r w:rsidRPr="0066120F">
        <w:rPr>
          <w:rFonts w:ascii="Times New Roman" w:eastAsia="Times New Roman" w:hAnsi="Times New Roman" w:cs="Times New Roman"/>
          <w:sz w:val="24"/>
          <w:szCs w:val="24"/>
          <w:lang w:eastAsia="ru-RU"/>
        </w:rPr>
        <w:lastRenderedPageBreak/>
        <w:t>ривающее предоставление капитального гранта в целях финансирования части расходов на выполнение концессионером (АО «ПКС-Тепловые сети») мероприятий по созданию (реконструкции) магистральных сетей от теплоисточника до существующих тепловых сетей района Ключевая. В 2</w:t>
      </w:r>
      <w:r w:rsidR="00A00CEF">
        <w:rPr>
          <w:rFonts w:ascii="Times New Roman" w:eastAsia="Times New Roman" w:hAnsi="Times New Roman" w:cs="Times New Roman"/>
          <w:sz w:val="24"/>
          <w:szCs w:val="24"/>
          <w:lang w:eastAsia="ru-RU"/>
        </w:rPr>
        <w:t>024 году сумма гранта составила</w:t>
      </w:r>
      <w:r w:rsidR="00737B25">
        <w:rPr>
          <w:rFonts w:ascii="Times New Roman" w:eastAsia="Times New Roman" w:hAnsi="Times New Roman" w:cs="Times New Roman"/>
          <w:sz w:val="24"/>
          <w:szCs w:val="24"/>
          <w:lang w:eastAsia="ru-RU"/>
        </w:rPr>
        <w:t xml:space="preserve"> </w:t>
      </w:r>
      <w:r w:rsidR="00A00CEF">
        <w:rPr>
          <w:rFonts w:ascii="Times New Roman" w:eastAsia="Times New Roman" w:hAnsi="Times New Roman" w:cs="Times New Roman"/>
          <w:sz w:val="24"/>
          <w:szCs w:val="24"/>
          <w:lang w:eastAsia="ru-RU"/>
        </w:rPr>
        <w:t>24 млн руб.</w:t>
      </w:r>
    </w:p>
    <w:p w14:paraId="4BB968F1" w14:textId="3F0540A0" w:rsidR="00845488" w:rsidRPr="0066120F" w:rsidRDefault="00845488" w:rsidP="00737B2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sidRPr="0066120F">
        <w:rPr>
          <w:rFonts w:ascii="Times New Roman" w:eastAsia="Times New Roman" w:hAnsi="Times New Roman" w:cs="Times New Roman"/>
          <w:sz w:val="24"/>
          <w:szCs w:val="24"/>
          <w:lang w:eastAsia="ru-RU"/>
        </w:rPr>
        <w:t xml:space="preserve">Администрацией в 2022 </w:t>
      </w:r>
      <w:r w:rsidRPr="00B5139F">
        <w:rPr>
          <w:rFonts w:ascii="Times New Roman" w:eastAsia="Times New Roman" w:hAnsi="Times New Roman" w:cs="Times New Roman"/>
          <w:sz w:val="24"/>
          <w:szCs w:val="24"/>
          <w:lang w:eastAsia="ru-RU"/>
        </w:rPr>
        <w:t>году</w:t>
      </w:r>
      <w:r w:rsidRPr="0066120F">
        <w:rPr>
          <w:rFonts w:ascii="Times New Roman" w:eastAsia="Times New Roman" w:hAnsi="Times New Roman" w:cs="Times New Roman"/>
          <w:sz w:val="24"/>
          <w:szCs w:val="24"/>
          <w:lang w:eastAsia="ru-RU"/>
        </w:rPr>
        <w:t xml:space="preserve"> заключено концессионное соглашение в отношении объектов водоснабжения и водоотведения, находящихся в муниципальной собственности</w:t>
      </w:r>
      <w:r w:rsidR="00752020">
        <w:rPr>
          <w:rFonts w:ascii="Times New Roman" w:eastAsia="Times New Roman" w:hAnsi="Times New Roman" w:cs="Times New Roman"/>
          <w:sz w:val="24"/>
          <w:szCs w:val="24"/>
          <w:lang w:eastAsia="ru-RU"/>
        </w:rPr>
        <w:t>,</w:t>
      </w:r>
      <w:r w:rsidRPr="0066120F">
        <w:rPr>
          <w:rFonts w:ascii="Times New Roman" w:eastAsia="Times New Roman" w:hAnsi="Times New Roman" w:cs="Times New Roman"/>
          <w:sz w:val="24"/>
          <w:szCs w:val="24"/>
          <w:lang w:eastAsia="ru-RU"/>
        </w:rPr>
        <w:t xml:space="preserve"> с АО «ПКС-Водоканал». </w:t>
      </w:r>
    </w:p>
    <w:p w14:paraId="22FBC875" w14:textId="3CB2527B" w:rsidR="00845488" w:rsidRPr="0066120F" w:rsidRDefault="00591F7A" w:rsidP="00737B2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2024 год в рамках</w:t>
      </w:r>
      <w:r w:rsidR="00845488" w:rsidRPr="0066120F">
        <w:rPr>
          <w:rFonts w:ascii="Times New Roman" w:eastAsia="Times New Roman" w:hAnsi="Times New Roman" w:cs="Times New Roman"/>
          <w:sz w:val="24"/>
          <w:szCs w:val="24"/>
          <w:lang w:eastAsia="ru-RU"/>
        </w:rPr>
        <w:t xml:space="preserve"> утвержденных инвестиционной и производственных программ АО «ПКС-Водоканал» выполнены основные масшт</w:t>
      </w:r>
      <w:r w:rsidR="00845488" w:rsidRPr="00B5139F">
        <w:rPr>
          <w:rFonts w:ascii="Times New Roman" w:eastAsia="Times New Roman" w:hAnsi="Times New Roman" w:cs="Times New Roman"/>
          <w:sz w:val="24"/>
          <w:szCs w:val="24"/>
          <w:lang w:eastAsia="ru-RU"/>
        </w:rPr>
        <w:t xml:space="preserve">абные работы на общую сумму </w:t>
      </w:r>
      <w:r w:rsidR="00845488">
        <w:rPr>
          <w:rFonts w:ascii="Times New Roman" w:eastAsia="Times New Roman" w:hAnsi="Times New Roman" w:cs="Times New Roman"/>
          <w:sz w:val="24"/>
          <w:szCs w:val="24"/>
          <w:lang w:eastAsia="ru-RU"/>
        </w:rPr>
        <w:t xml:space="preserve">                 </w:t>
      </w:r>
      <w:r w:rsidR="00845488" w:rsidRPr="00B5139F">
        <w:rPr>
          <w:rFonts w:ascii="Times New Roman" w:eastAsia="Times New Roman" w:hAnsi="Times New Roman" w:cs="Times New Roman"/>
          <w:sz w:val="24"/>
          <w:szCs w:val="24"/>
          <w:lang w:eastAsia="ru-RU"/>
        </w:rPr>
        <w:t>721,8 млн</w:t>
      </w:r>
      <w:r w:rsidR="00845488" w:rsidRPr="0066120F">
        <w:rPr>
          <w:rFonts w:ascii="Times New Roman" w:eastAsia="Times New Roman" w:hAnsi="Times New Roman" w:cs="Times New Roman"/>
          <w:sz w:val="24"/>
          <w:szCs w:val="24"/>
          <w:lang w:eastAsia="ru-RU"/>
        </w:rPr>
        <w:t xml:space="preserve"> </w:t>
      </w:r>
      <w:r w:rsidR="00845488" w:rsidRPr="00B5139F">
        <w:rPr>
          <w:rFonts w:ascii="Times New Roman" w:eastAsia="Times New Roman" w:hAnsi="Times New Roman" w:cs="Times New Roman"/>
          <w:sz w:val="24"/>
          <w:szCs w:val="24"/>
          <w:lang w:eastAsia="ru-RU"/>
        </w:rPr>
        <w:t xml:space="preserve">руб., в том числе по </w:t>
      </w:r>
      <w:r w:rsidR="00752020" w:rsidRPr="00752020">
        <w:rPr>
          <w:rFonts w:ascii="Times New Roman" w:eastAsia="Times New Roman" w:hAnsi="Times New Roman" w:cs="Times New Roman"/>
          <w:sz w:val="24"/>
          <w:szCs w:val="24"/>
          <w:lang w:eastAsia="ru-RU"/>
        </w:rPr>
        <w:t>инвестиционной программе</w:t>
      </w:r>
      <w:r w:rsidR="00845488" w:rsidRPr="00B5139F">
        <w:rPr>
          <w:rFonts w:ascii="Times New Roman" w:eastAsia="Times New Roman" w:hAnsi="Times New Roman" w:cs="Times New Roman"/>
          <w:sz w:val="24"/>
          <w:szCs w:val="24"/>
          <w:lang w:eastAsia="ru-RU"/>
        </w:rPr>
        <w:t xml:space="preserve"> – 660,</w:t>
      </w:r>
      <w:r w:rsidR="00845488" w:rsidRPr="0066120F">
        <w:rPr>
          <w:rFonts w:ascii="Times New Roman" w:eastAsia="Times New Roman" w:hAnsi="Times New Roman" w:cs="Times New Roman"/>
          <w:sz w:val="24"/>
          <w:szCs w:val="24"/>
          <w:lang w:eastAsia="ru-RU"/>
        </w:rPr>
        <w:t>1</w:t>
      </w:r>
      <w:r w:rsidR="00845488" w:rsidRPr="00B5139F">
        <w:rPr>
          <w:rFonts w:ascii="Times New Roman" w:eastAsia="Times New Roman" w:hAnsi="Times New Roman" w:cs="Times New Roman"/>
          <w:sz w:val="24"/>
          <w:szCs w:val="24"/>
          <w:lang w:eastAsia="ru-RU"/>
        </w:rPr>
        <w:t xml:space="preserve"> млн</w:t>
      </w:r>
      <w:r w:rsidR="00845488" w:rsidRPr="0066120F">
        <w:rPr>
          <w:rFonts w:ascii="Times New Roman" w:eastAsia="Times New Roman" w:hAnsi="Times New Roman" w:cs="Times New Roman"/>
          <w:sz w:val="24"/>
          <w:szCs w:val="24"/>
          <w:lang w:eastAsia="ru-RU"/>
        </w:rPr>
        <w:t xml:space="preserve"> руб</w:t>
      </w:r>
      <w:r w:rsidR="00845488" w:rsidRPr="00B5139F">
        <w:rPr>
          <w:rFonts w:ascii="Times New Roman" w:eastAsia="Times New Roman" w:hAnsi="Times New Roman" w:cs="Times New Roman"/>
          <w:sz w:val="24"/>
          <w:szCs w:val="24"/>
          <w:lang w:eastAsia="ru-RU"/>
        </w:rPr>
        <w:t>., по ремонтам – 61,7 млн</w:t>
      </w:r>
      <w:r w:rsidR="00845488" w:rsidRPr="0066120F">
        <w:rPr>
          <w:rFonts w:ascii="Times New Roman" w:eastAsia="Times New Roman" w:hAnsi="Times New Roman" w:cs="Times New Roman"/>
          <w:sz w:val="24"/>
          <w:szCs w:val="24"/>
          <w:lang w:eastAsia="ru-RU"/>
        </w:rPr>
        <w:t xml:space="preserve"> руб</w:t>
      </w:r>
      <w:r w:rsidR="00845488" w:rsidRPr="00B5139F">
        <w:rPr>
          <w:rFonts w:ascii="Times New Roman" w:eastAsia="Times New Roman" w:hAnsi="Times New Roman" w:cs="Times New Roman"/>
          <w:sz w:val="24"/>
          <w:szCs w:val="24"/>
          <w:lang w:eastAsia="ru-RU"/>
        </w:rPr>
        <w:t>.  Из них</w:t>
      </w:r>
      <w:r w:rsidR="00845488">
        <w:rPr>
          <w:rFonts w:ascii="Times New Roman" w:eastAsia="Times New Roman" w:hAnsi="Times New Roman" w:cs="Times New Roman"/>
          <w:sz w:val="24"/>
          <w:szCs w:val="24"/>
          <w:lang w:eastAsia="ru-RU"/>
        </w:rPr>
        <w:t xml:space="preserve"> </w:t>
      </w:r>
      <w:r w:rsidR="00845488" w:rsidRPr="00B5139F">
        <w:rPr>
          <w:rFonts w:ascii="Times New Roman" w:eastAsia="Times New Roman" w:hAnsi="Times New Roman" w:cs="Times New Roman"/>
          <w:sz w:val="24"/>
          <w:szCs w:val="24"/>
          <w:lang w:eastAsia="ru-RU"/>
        </w:rPr>
        <w:t>163,8 млн</w:t>
      </w:r>
      <w:r w:rsidR="00845488" w:rsidRPr="0066120F">
        <w:rPr>
          <w:rFonts w:ascii="Times New Roman" w:eastAsia="Times New Roman" w:hAnsi="Times New Roman" w:cs="Times New Roman"/>
          <w:sz w:val="24"/>
          <w:szCs w:val="24"/>
          <w:lang w:eastAsia="ru-RU"/>
        </w:rPr>
        <w:t xml:space="preserve"> руб</w:t>
      </w:r>
      <w:r w:rsidR="00845488" w:rsidRPr="00B5139F">
        <w:rPr>
          <w:rFonts w:ascii="Times New Roman" w:eastAsia="Times New Roman" w:hAnsi="Times New Roman" w:cs="Times New Roman"/>
          <w:sz w:val="24"/>
          <w:szCs w:val="24"/>
          <w:lang w:eastAsia="ru-RU"/>
        </w:rPr>
        <w:t>.</w:t>
      </w:r>
      <w:r w:rsidR="00845488" w:rsidRPr="0066120F">
        <w:rPr>
          <w:rFonts w:ascii="Times New Roman" w:eastAsia="Times New Roman" w:hAnsi="Times New Roman" w:cs="Times New Roman"/>
          <w:sz w:val="24"/>
          <w:szCs w:val="24"/>
          <w:lang w:eastAsia="ru-RU"/>
        </w:rPr>
        <w:t xml:space="preserve"> – в рамках концессионных обязательств.</w:t>
      </w:r>
    </w:p>
    <w:p w14:paraId="3046015A" w14:textId="77777777" w:rsidR="00845488" w:rsidRPr="0066120F" w:rsidRDefault="00845488" w:rsidP="00737B2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sidRPr="0066120F">
        <w:rPr>
          <w:rFonts w:ascii="Times New Roman" w:eastAsia="Times New Roman" w:hAnsi="Times New Roman" w:cs="Times New Roman"/>
          <w:sz w:val="24"/>
          <w:szCs w:val="24"/>
          <w:lang w:eastAsia="ru-RU"/>
        </w:rPr>
        <w:t xml:space="preserve">  Основные выполненные мероприятия по реконструкции и модернизации системы водоснабжения и водоотведения в 2024 году:</w:t>
      </w:r>
    </w:p>
    <w:p w14:paraId="08AEB32A" w14:textId="77777777" w:rsidR="00845488" w:rsidRPr="0066120F" w:rsidRDefault="00845488" w:rsidP="00737B2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 м</w:t>
      </w:r>
      <w:r w:rsidRPr="0066120F">
        <w:rPr>
          <w:rFonts w:ascii="Times New Roman" w:eastAsia="Times New Roman" w:hAnsi="Times New Roman" w:cs="Times New Roman"/>
          <w:sz w:val="24"/>
          <w:szCs w:val="24"/>
          <w:lang w:eastAsia="ru-RU"/>
        </w:rPr>
        <w:t>одернизация отдельных те</w:t>
      </w:r>
      <w:r w:rsidRPr="00B5139F">
        <w:rPr>
          <w:rFonts w:ascii="Times New Roman" w:eastAsia="Times New Roman" w:hAnsi="Times New Roman" w:cs="Times New Roman"/>
          <w:sz w:val="24"/>
          <w:szCs w:val="24"/>
          <w:lang w:eastAsia="ru-RU"/>
        </w:rPr>
        <w:t>хнологических элементов КНС – 5,5 млн руб.;</w:t>
      </w:r>
      <w:r w:rsidRPr="0066120F">
        <w:rPr>
          <w:rFonts w:ascii="Times New Roman" w:eastAsia="Times New Roman" w:hAnsi="Times New Roman" w:cs="Times New Roman"/>
          <w:sz w:val="24"/>
          <w:szCs w:val="24"/>
          <w:lang w:eastAsia="ru-RU"/>
        </w:rPr>
        <w:t xml:space="preserve"> </w:t>
      </w:r>
    </w:p>
    <w:p w14:paraId="311C0117" w14:textId="2EE0A8B5" w:rsidR="00845488" w:rsidRPr="0066120F" w:rsidRDefault="00845488" w:rsidP="00737B2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B5139F">
        <w:rPr>
          <w:rFonts w:ascii="Times New Roman" w:eastAsia="Times New Roman" w:hAnsi="Times New Roman" w:cs="Times New Roman"/>
          <w:sz w:val="24"/>
          <w:szCs w:val="24"/>
          <w:lang w:eastAsia="ru-RU"/>
        </w:rPr>
        <w:t>р</w:t>
      </w:r>
      <w:r w:rsidRPr="0066120F">
        <w:rPr>
          <w:rFonts w:ascii="Times New Roman" w:eastAsia="Times New Roman" w:hAnsi="Times New Roman" w:cs="Times New Roman"/>
          <w:sz w:val="24"/>
          <w:szCs w:val="24"/>
          <w:lang w:eastAsia="ru-RU"/>
        </w:rPr>
        <w:t>еконструкция системы обеззараживани</w:t>
      </w:r>
      <w:r w:rsidRPr="00B5139F">
        <w:rPr>
          <w:rFonts w:ascii="Times New Roman" w:eastAsia="Times New Roman" w:hAnsi="Times New Roman" w:cs="Times New Roman"/>
          <w:sz w:val="24"/>
          <w:szCs w:val="24"/>
          <w:lang w:eastAsia="ru-RU"/>
        </w:rPr>
        <w:t>я на КОС г. Петрозаводска –</w:t>
      </w:r>
      <w:r>
        <w:rPr>
          <w:rFonts w:ascii="Times New Roman" w:eastAsia="Times New Roman" w:hAnsi="Times New Roman" w:cs="Times New Roman"/>
          <w:sz w:val="24"/>
          <w:szCs w:val="24"/>
          <w:lang w:eastAsia="ru-RU"/>
        </w:rPr>
        <w:t xml:space="preserve">                            </w:t>
      </w:r>
      <w:r w:rsidRPr="00B5139F">
        <w:rPr>
          <w:rFonts w:ascii="Times New Roman" w:eastAsia="Times New Roman" w:hAnsi="Times New Roman" w:cs="Times New Roman"/>
          <w:sz w:val="24"/>
          <w:szCs w:val="24"/>
          <w:lang w:eastAsia="ru-RU"/>
        </w:rPr>
        <w:t xml:space="preserve"> </w:t>
      </w:r>
      <w:r w:rsidR="00591F7A">
        <w:rPr>
          <w:rFonts w:ascii="Times New Roman" w:eastAsia="Times New Roman" w:hAnsi="Times New Roman" w:cs="Times New Roman"/>
          <w:sz w:val="24"/>
          <w:szCs w:val="24"/>
          <w:lang w:eastAsia="ru-RU"/>
        </w:rPr>
        <w:t>149,5 млн</w:t>
      </w:r>
      <w:r w:rsidRPr="00B5139F">
        <w:rPr>
          <w:rFonts w:ascii="Times New Roman" w:eastAsia="Times New Roman" w:hAnsi="Times New Roman" w:cs="Times New Roman"/>
          <w:sz w:val="24"/>
          <w:szCs w:val="24"/>
          <w:lang w:eastAsia="ru-RU"/>
        </w:rPr>
        <w:t xml:space="preserve"> руб.</w:t>
      </w:r>
    </w:p>
    <w:p w14:paraId="1A6296FD" w14:textId="2F2CA367" w:rsidR="00845488" w:rsidRPr="0066120F" w:rsidRDefault="00845488" w:rsidP="00737B2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B5139F">
        <w:rPr>
          <w:rFonts w:ascii="Times New Roman" w:eastAsia="Times New Roman" w:hAnsi="Times New Roman" w:cs="Times New Roman"/>
          <w:sz w:val="24"/>
          <w:szCs w:val="24"/>
          <w:lang w:eastAsia="ru-RU"/>
        </w:rPr>
        <w:t>р</w:t>
      </w:r>
      <w:r w:rsidRPr="0066120F">
        <w:rPr>
          <w:rFonts w:ascii="Times New Roman" w:eastAsia="Times New Roman" w:hAnsi="Times New Roman" w:cs="Times New Roman"/>
          <w:sz w:val="24"/>
          <w:szCs w:val="24"/>
          <w:lang w:eastAsia="ru-RU"/>
        </w:rPr>
        <w:t>еконструкция канализационной сети в объеме модернизации отдельных э</w:t>
      </w:r>
      <w:r w:rsidRPr="00B5139F">
        <w:rPr>
          <w:rFonts w:ascii="Times New Roman" w:eastAsia="Times New Roman" w:hAnsi="Times New Roman" w:cs="Times New Roman"/>
          <w:sz w:val="24"/>
          <w:szCs w:val="24"/>
          <w:lang w:eastAsia="ru-RU"/>
        </w:rPr>
        <w:t>лементов существующей сети – 32,9 млн</w:t>
      </w:r>
      <w:r w:rsidRPr="0066120F">
        <w:rPr>
          <w:rFonts w:ascii="Times New Roman" w:eastAsia="Times New Roman" w:hAnsi="Times New Roman" w:cs="Times New Roman"/>
          <w:sz w:val="24"/>
          <w:szCs w:val="24"/>
          <w:lang w:eastAsia="ru-RU"/>
        </w:rPr>
        <w:t xml:space="preserve"> руб</w:t>
      </w:r>
      <w:r w:rsidRPr="00B5139F">
        <w:rPr>
          <w:rFonts w:ascii="Times New Roman" w:eastAsia="Times New Roman" w:hAnsi="Times New Roman" w:cs="Times New Roman"/>
          <w:sz w:val="24"/>
          <w:szCs w:val="24"/>
          <w:lang w:eastAsia="ru-RU"/>
        </w:rPr>
        <w:t>.;</w:t>
      </w:r>
    </w:p>
    <w:p w14:paraId="53473443" w14:textId="13AEA61F" w:rsidR="00845488" w:rsidRPr="0066120F" w:rsidRDefault="00845488" w:rsidP="00737B2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 м</w:t>
      </w:r>
      <w:r w:rsidRPr="0066120F">
        <w:rPr>
          <w:rFonts w:ascii="Times New Roman" w:eastAsia="Times New Roman" w:hAnsi="Times New Roman" w:cs="Times New Roman"/>
          <w:sz w:val="24"/>
          <w:szCs w:val="24"/>
          <w:lang w:eastAsia="ru-RU"/>
        </w:rPr>
        <w:t>одернизация технологической и электромехани</w:t>
      </w:r>
      <w:r w:rsidRPr="00B5139F">
        <w:rPr>
          <w:rFonts w:ascii="Times New Roman" w:eastAsia="Times New Roman" w:hAnsi="Times New Roman" w:cs="Times New Roman"/>
          <w:sz w:val="24"/>
          <w:szCs w:val="24"/>
          <w:lang w:eastAsia="ru-RU"/>
        </w:rPr>
        <w:t>ческой части на КНС</w:t>
      </w:r>
      <w:r w:rsidR="00277E05">
        <w:rPr>
          <w:rFonts w:ascii="Times New Roman" w:eastAsia="Times New Roman" w:hAnsi="Times New Roman" w:cs="Times New Roman"/>
          <w:sz w:val="24"/>
          <w:szCs w:val="24"/>
          <w:lang w:eastAsia="ru-RU"/>
        </w:rPr>
        <w:t xml:space="preserve"> </w:t>
      </w:r>
      <w:r w:rsidR="00277E05" w:rsidRPr="00277E05">
        <w:rPr>
          <w:rFonts w:ascii="Times New Roman" w:eastAsia="Times New Roman" w:hAnsi="Times New Roman" w:cs="Times New Roman"/>
          <w:sz w:val="24"/>
          <w:szCs w:val="24"/>
          <w:lang w:eastAsia="ru-RU"/>
        </w:rPr>
        <w:t>–</w:t>
      </w:r>
      <w:r w:rsidR="00E35950">
        <w:rPr>
          <w:rFonts w:ascii="Times New Roman" w:eastAsia="Times New Roman" w:hAnsi="Times New Roman" w:cs="Times New Roman"/>
          <w:sz w:val="24"/>
          <w:szCs w:val="24"/>
          <w:lang w:eastAsia="ru-RU"/>
        </w:rPr>
        <w:t xml:space="preserve"> </w:t>
      </w:r>
      <w:r w:rsidRPr="00B5139F">
        <w:rPr>
          <w:rFonts w:ascii="Times New Roman" w:eastAsia="Times New Roman" w:hAnsi="Times New Roman" w:cs="Times New Roman"/>
          <w:sz w:val="24"/>
          <w:szCs w:val="24"/>
          <w:lang w:eastAsia="ru-RU"/>
        </w:rPr>
        <w:t>4,3 млн</w:t>
      </w:r>
      <w:r w:rsidRPr="0066120F">
        <w:rPr>
          <w:rFonts w:ascii="Times New Roman" w:eastAsia="Times New Roman" w:hAnsi="Times New Roman" w:cs="Times New Roman"/>
          <w:sz w:val="24"/>
          <w:szCs w:val="24"/>
          <w:lang w:eastAsia="ru-RU"/>
        </w:rPr>
        <w:t xml:space="preserve"> руб.</w:t>
      </w:r>
      <w:r w:rsidRPr="00B5139F">
        <w:rPr>
          <w:rFonts w:ascii="Times New Roman" w:eastAsia="Times New Roman" w:hAnsi="Times New Roman" w:cs="Times New Roman"/>
          <w:sz w:val="24"/>
          <w:szCs w:val="24"/>
          <w:lang w:eastAsia="ru-RU"/>
        </w:rPr>
        <w:t>;</w:t>
      </w:r>
    </w:p>
    <w:p w14:paraId="6DACCBB3" w14:textId="206B9E0F" w:rsidR="00845488" w:rsidRPr="0066120F" w:rsidRDefault="00845488" w:rsidP="00737B2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B5139F">
        <w:rPr>
          <w:rFonts w:ascii="Times New Roman" w:eastAsia="Times New Roman" w:hAnsi="Times New Roman" w:cs="Times New Roman"/>
          <w:sz w:val="24"/>
          <w:szCs w:val="24"/>
          <w:lang w:eastAsia="ru-RU"/>
        </w:rPr>
        <w:t>с</w:t>
      </w:r>
      <w:r w:rsidRPr="0066120F">
        <w:rPr>
          <w:rFonts w:ascii="Times New Roman" w:eastAsia="Times New Roman" w:hAnsi="Times New Roman" w:cs="Times New Roman"/>
          <w:sz w:val="24"/>
          <w:szCs w:val="24"/>
          <w:lang w:eastAsia="ru-RU"/>
        </w:rPr>
        <w:t xml:space="preserve">троительство и реконструкция </w:t>
      </w:r>
      <w:r w:rsidR="001A1291">
        <w:rPr>
          <w:rFonts w:ascii="Times New Roman" w:eastAsia="Times New Roman" w:hAnsi="Times New Roman" w:cs="Times New Roman"/>
          <w:sz w:val="24"/>
          <w:szCs w:val="24"/>
          <w:lang w:eastAsia="ru-RU"/>
        </w:rPr>
        <w:t>водоочистных сооружений</w:t>
      </w:r>
      <w:r w:rsidR="00277E05">
        <w:rPr>
          <w:rFonts w:ascii="Times New Roman" w:eastAsia="Times New Roman" w:hAnsi="Times New Roman" w:cs="Times New Roman"/>
          <w:sz w:val="24"/>
          <w:szCs w:val="24"/>
          <w:lang w:eastAsia="ru-RU"/>
        </w:rPr>
        <w:t xml:space="preserve"> </w:t>
      </w:r>
      <w:bookmarkStart w:id="19" w:name="_Hlk190894482"/>
      <w:r w:rsidRPr="00B5139F">
        <w:rPr>
          <w:rFonts w:ascii="Times New Roman" w:eastAsia="Times New Roman" w:hAnsi="Times New Roman" w:cs="Times New Roman"/>
          <w:sz w:val="24"/>
          <w:szCs w:val="24"/>
          <w:lang w:eastAsia="ru-RU"/>
        </w:rPr>
        <w:t>–</w:t>
      </w:r>
      <w:bookmarkEnd w:id="19"/>
      <w:r w:rsidRPr="00B5139F">
        <w:rPr>
          <w:rFonts w:ascii="Times New Roman" w:eastAsia="Times New Roman" w:hAnsi="Times New Roman" w:cs="Times New Roman"/>
          <w:sz w:val="24"/>
          <w:szCs w:val="24"/>
          <w:lang w:eastAsia="ru-RU"/>
        </w:rPr>
        <w:t xml:space="preserve"> 50,7 млн</w:t>
      </w:r>
      <w:r w:rsidRPr="0066120F">
        <w:rPr>
          <w:rFonts w:ascii="Times New Roman" w:eastAsia="Times New Roman" w:hAnsi="Times New Roman" w:cs="Times New Roman"/>
          <w:sz w:val="24"/>
          <w:szCs w:val="24"/>
          <w:lang w:eastAsia="ru-RU"/>
        </w:rPr>
        <w:t xml:space="preserve"> руб.</w:t>
      </w:r>
      <w:r w:rsidR="00752020">
        <w:rPr>
          <w:rFonts w:ascii="Times New Roman" w:eastAsia="Times New Roman" w:hAnsi="Times New Roman" w:cs="Times New Roman"/>
          <w:sz w:val="24"/>
          <w:szCs w:val="24"/>
          <w:lang w:eastAsia="ru-RU"/>
        </w:rPr>
        <w:t>;</w:t>
      </w:r>
      <w:r w:rsidRPr="0066120F">
        <w:rPr>
          <w:rFonts w:ascii="Times New Roman" w:eastAsia="Times New Roman" w:hAnsi="Times New Roman" w:cs="Times New Roman"/>
          <w:sz w:val="24"/>
          <w:szCs w:val="24"/>
          <w:lang w:eastAsia="ru-RU"/>
        </w:rPr>
        <w:t xml:space="preserve"> </w:t>
      </w:r>
    </w:p>
    <w:p w14:paraId="190F784F" w14:textId="77777777" w:rsidR="00845488" w:rsidRPr="0066120F" w:rsidRDefault="00845488" w:rsidP="00737B2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 р</w:t>
      </w:r>
      <w:r w:rsidRPr="0066120F">
        <w:rPr>
          <w:rFonts w:ascii="Times New Roman" w:eastAsia="Times New Roman" w:hAnsi="Times New Roman" w:cs="Times New Roman"/>
          <w:sz w:val="24"/>
          <w:szCs w:val="24"/>
          <w:lang w:eastAsia="ru-RU"/>
        </w:rPr>
        <w:t xml:space="preserve">еконструкция сети водоснабжения в объеме модернизации отдельных </w:t>
      </w:r>
      <w:r w:rsidRPr="00B5139F">
        <w:rPr>
          <w:rFonts w:ascii="Times New Roman" w:eastAsia="Times New Roman" w:hAnsi="Times New Roman" w:cs="Times New Roman"/>
          <w:sz w:val="24"/>
          <w:szCs w:val="24"/>
          <w:lang w:eastAsia="ru-RU"/>
        </w:rPr>
        <w:t>элементов существующей сети – 6,2 млн руб.;</w:t>
      </w:r>
      <w:r w:rsidRPr="0066120F">
        <w:rPr>
          <w:rFonts w:ascii="Times New Roman" w:eastAsia="Times New Roman" w:hAnsi="Times New Roman" w:cs="Times New Roman"/>
          <w:sz w:val="24"/>
          <w:szCs w:val="24"/>
          <w:lang w:eastAsia="ru-RU"/>
        </w:rPr>
        <w:t xml:space="preserve">  </w:t>
      </w:r>
    </w:p>
    <w:p w14:paraId="01871FEE" w14:textId="631B2A5A" w:rsidR="00845488" w:rsidRPr="0066120F" w:rsidRDefault="00845488" w:rsidP="00737B2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sidRPr="0066120F">
        <w:rPr>
          <w:rFonts w:ascii="Times New Roman" w:eastAsia="Times New Roman" w:hAnsi="Times New Roman" w:cs="Times New Roman"/>
          <w:sz w:val="24"/>
          <w:szCs w:val="24"/>
          <w:lang w:eastAsia="ru-RU"/>
        </w:rPr>
        <w:t>-</w:t>
      </w:r>
      <w:r w:rsidR="00E35950">
        <w:rPr>
          <w:rFonts w:ascii="Times New Roman" w:eastAsia="Times New Roman" w:hAnsi="Times New Roman" w:cs="Times New Roman"/>
          <w:sz w:val="24"/>
          <w:szCs w:val="24"/>
          <w:lang w:eastAsia="ru-RU"/>
        </w:rPr>
        <w:t> п</w:t>
      </w:r>
      <w:r w:rsidRPr="0066120F">
        <w:rPr>
          <w:rFonts w:ascii="Times New Roman" w:eastAsia="Times New Roman" w:hAnsi="Times New Roman" w:cs="Times New Roman"/>
          <w:sz w:val="24"/>
          <w:szCs w:val="24"/>
          <w:lang w:eastAsia="ru-RU"/>
        </w:rPr>
        <w:t>родолжалась замена и реконструкции водопроводной сети в части системы наружного пожарот</w:t>
      </w:r>
      <w:r w:rsidRPr="00B5139F">
        <w:rPr>
          <w:rFonts w:ascii="Times New Roman" w:eastAsia="Times New Roman" w:hAnsi="Times New Roman" w:cs="Times New Roman"/>
          <w:sz w:val="24"/>
          <w:szCs w:val="24"/>
          <w:lang w:eastAsia="ru-RU"/>
        </w:rPr>
        <w:t>ушения (пожарных гидрантов) – 4,2 млн</w:t>
      </w:r>
      <w:r w:rsidRPr="0066120F">
        <w:rPr>
          <w:rFonts w:ascii="Times New Roman" w:eastAsia="Times New Roman" w:hAnsi="Times New Roman" w:cs="Times New Roman"/>
          <w:sz w:val="24"/>
          <w:szCs w:val="24"/>
          <w:lang w:eastAsia="ru-RU"/>
        </w:rPr>
        <w:t xml:space="preserve"> руб.</w:t>
      </w:r>
    </w:p>
    <w:p w14:paraId="37E0ADE6" w14:textId="4A6FBE78" w:rsidR="00845488" w:rsidRPr="0066120F" w:rsidRDefault="00845488" w:rsidP="00737B2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sidRPr="0066120F">
        <w:rPr>
          <w:rFonts w:ascii="Times New Roman" w:eastAsia="Times New Roman" w:hAnsi="Times New Roman" w:cs="Times New Roman"/>
          <w:sz w:val="24"/>
          <w:szCs w:val="24"/>
          <w:lang w:eastAsia="ru-RU"/>
        </w:rPr>
        <w:lastRenderedPageBreak/>
        <w:t>Также в 2024 году АО «ПКС-Водоканал» осуществлена перекладка</w:t>
      </w:r>
      <w:r w:rsidRPr="00B5139F">
        <w:rPr>
          <w:rFonts w:ascii="Times New Roman" w:eastAsia="Times New Roman" w:hAnsi="Times New Roman" w:cs="Times New Roman"/>
          <w:sz w:val="24"/>
          <w:szCs w:val="24"/>
          <w:lang w:eastAsia="ru-RU"/>
        </w:rPr>
        <w:t xml:space="preserve"> 470 пог.</w:t>
      </w:r>
      <w:r w:rsidR="00752020">
        <w:rPr>
          <w:rFonts w:ascii="Times New Roman" w:eastAsia="Times New Roman" w:hAnsi="Times New Roman" w:cs="Times New Roman"/>
          <w:sz w:val="24"/>
          <w:szCs w:val="24"/>
          <w:lang w:eastAsia="ru-RU"/>
        </w:rPr>
        <w:t xml:space="preserve"> </w:t>
      </w:r>
      <w:r w:rsidRPr="0066120F">
        <w:rPr>
          <w:rFonts w:ascii="Times New Roman" w:eastAsia="Times New Roman" w:hAnsi="Times New Roman" w:cs="Times New Roman"/>
          <w:sz w:val="24"/>
          <w:szCs w:val="24"/>
          <w:lang w:eastAsia="ru-RU"/>
        </w:rPr>
        <w:t>м поврежденных участков водоп</w:t>
      </w:r>
      <w:r w:rsidRPr="00B5139F">
        <w:rPr>
          <w:rFonts w:ascii="Times New Roman" w:eastAsia="Times New Roman" w:hAnsi="Times New Roman" w:cs="Times New Roman"/>
          <w:sz w:val="24"/>
          <w:szCs w:val="24"/>
          <w:lang w:eastAsia="ru-RU"/>
        </w:rPr>
        <w:t>роводных сетей, замена 535 пог.</w:t>
      </w:r>
      <w:r w:rsidR="00752020">
        <w:rPr>
          <w:rFonts w:ascii="Times New Roman" w:eastAsia="Times New Roman" w:hAnsi="Times New Roman" w:cs="Times New Roman"/>
          <w:sz w:val="24"/>
          <w:szCs w:val="24"/>
          <w:lang w:eastAsia="ru-RU"/>
        </w:rPr>
        <w:t xml:space="preserve"> </w:t>
      </w:r>
      <w:r w:rsidRPr="0066120F">
        <w:rPr>
          <w:rFonts w:ascii="Times New Roman" w:eastAsia="Times New Roman" w:hAnsi="Times New Roman" w:cs="Times New Roman"/>
          <w:sz w:val="24"/>
          <w:szCs w:val="24"/>
          <w:lang w:eastAsia="ru-RU"/>
        </w:rPr>
        <w:t xml:space="preserve">м поврежденных участков канализационных сетей, проведена промывка более 107 км канализационных сетей и водопроводных сетей, выполнен ремонт 326 водопроводных и канализационных колодцев. </w:t>
      </w:r>
    </w:p>
    <w:p w14:paraId="417C327D" w14:textId="57508223" w:rsidR="00845488" w:rsidRPr="0066120F" w:rsidRDefault="00591F7A" w:rsidP="00737B25">
      <w:pPr>
        <w:tabs>
          <w:tab w:val="left" w:pos="567"/>
        </w:tabs>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845488" w:rsidRPr="0066120F">
        <w:rPr>
          <w:rFonts w:ascii="Times New Roman" w:eastAsia="Times New Roman" w:hAnsi="Times New Roman" w:cs="Times New Roman"/>
          <w:sz w:val="24"/>
          <w:szCs w:val="24"/>
          <w:lang w:eastAsia="ru-RU"/>
        </w:rPr>
        <w:t xml:space="preserve"> 01.01.2017 </w:t>
      </w:r>
      <w:r w:rsidR="00737B25">
        <w:rPr>
          <w:rFonts w:ascii="Times New Roman" w:eastAsia="Times New Roman" w:hAnsi="Times New Roman" w:cs="Times New Roman"/>
          <w:sz w:val="24"/>
          <w:szCs w:val="24"/>
          <w:lang w:eastAsia="ru-RU"/>
        </w:rPr>
        <w:t xml:space="preserve"> </w:t>
      </w:r>
      <w:r w:rsidR="00845488" w:rsidRPr="0066120F">
        <w:rPr>
          <w:rFonts w:ascii="Times New Roman" w:eastAsia="Times New Roman" w:hAnsi="Times New Roman" w:cs="Times New Roman"/>
          <w:sz w:val="24"/>
          <w:szCs w:val="24"/>
          <w:lang w:eastAsia="ru-RU"/>
        </w:rPr>
        <w:t>МКУ «Служба заказчика» переданы полномочия по обслуживанию сети ливневой канализации автомобильных дорог Петрозаводского городского округа.</w:t>
      </w:r>
    </w:p>
    <w:p w14:paraId="54A9B3DC" w14:textId="769FE13D" w:rsidR="00845488" w:rsidRPr="0066120F" w:rsidRDefault="00845488" w:rsidP="00737B25">
      <w:pPr>
        <w:spacing w:after="0" w:line="240" w:lineRule="auto"/>
        <w:ind w:right="-143" w:firstLine="709"/>
        <w:jc w:val="both"/>
        <w:rPr>
          <w:rFonts w:ascii="Times New Roman" w:eastAsia="Times New Roman" w:hAnsi="Times New Roman" w:cs="Times New Roman"/>
          <w:sz w:val="24"/>
          <w:szCs w:val="24"/>
          <w:lang w:eastAsia="ru-RU"/>
        </w:rPr>
      </w:pPr>
      <w:r w:rsidRPr="0066120F">
        <w:rPr>
          <w:rFonts w:ascii="Times New Roman" w:eastAsia="Times New Roman" w:hAnsi="Times New Roman" w:cs="Times New Roman"/>
          <w:sz w:val="24"/>
          <w:szCs w:val="24"/>
          <w:lang w:eastAsia="ru-RU"/>
        </w:rPr>
        <w:t xml:space="preserve">Во время подготовки к периоду пропуска талых вод, специалистами учреждения проведены работы по очистке крышек дождеприемных колодцев ливневой канализации от травы, листьев и наледи на особо затопляемых участках улиц, на подходах ко всем мостам и путепроводам, пешеходным переходам. Проведена откачка талых и сточных вод </w:t>
      </w:r>
      <w:r w:rsidR="00591F7A">
        <w:rPr>
          <w:rFonts w:ascii="Times New Roman" w:eastAsia="Times New Roman" w:hAnsi="Times New Roman" w:cs="Times New Roman"/>
          <w:sz w:val="24"/>
          <w:szCs w:val="24"/>
          <w:lang w:eastAsia="ru-RU"/>
        </w:rPr>
        <w:t>в</w:t>
      </w:r>
      <w:r w:rsidRPr="0066120F">
        <w:rPr>
          <w:rFonts w:ascii="Times New Roman" w:eastAsia="Times New Roman" w:hAnsi="Times New Roman" w:cs="Times New Roman"/>
          <w:sz w:val="24"/>
          <w:szCs w:val="24"/>
          <w:lang w:eastAsia="ru-RU"/>
        </w:rPr>
        <w:t xml:space="preserve"> районах Соломенное, Кукковка, Перевалка, подвалов детских садов и школ.</w:t>
      </w:r>
    </w:p>
    <w:p w14:paraId="0D65DF95" w14:textId="33E3ECB9" w:rsidR="00845488" w:rsidRPr="0066120F" w:rsidRDefault="00845488" w:rsidP="00737B25">
      <w:pPr>
        <w:spacing w:after="0" w:line="240" w:lineRule="auto"/>
        <w:ind w:right="-143" w:firstLine="709"/>
        <w:jc w:val="both"/>
        <w:rPr>
          <w:rFonts w:ascii="Times New Roman" w:eastAsia="Times New Roman" w:hAnsi="Times New Roman" w:cs="Times New Roman"/>
          <w:sz w:val="24"/>
          <w:szCs w:val="24"/>
          <w:lang w:eastAsia="ru-RU"/>
        </w:rPr>
      </w:pPr>
      <w:r w:rsidRPr="0066120F">
        <w:rPr>
          <w:rFonts w:ascii="Times New Roman" w:eastAsia="Times New Roman" w:hAnsi="Times New Roman" w:cs="Times New Roman"/>
          <w:sz w:val="24"/>
          <w:szCs w:val="24"/>
          <w:lang w:eastAsia="ru-RU"/>
        </w:rPr>
        <w:t>В летний период специалистами учреждения выполнены работы по очистке</w:t>
      </w:r>
      <w:r w:rsidR="00591F7A">
        <w:rPr>
          <w:rFonts w:ascii="Times New Roman" w:eastAsia="Times New Roman" w:hAnsi="Times New Roman" w:cs="Times New Roman"/>
          <w:sz w:val="24"/>
          <w:szCs w:val="24"/>
          <w:lang w:eastAsia="ru-RU"/>
        </w:rPr>
        <w:t xml:space="preserve"> дождеприемных колодцев от смета</w:t>
      </w:r>
      <w:r w:rsidRPr="0066120F">
        <w:rPr>
          <w:rFonts w:ascii="Times New Roman" w:eastAsia="Times New Roman" w:hAnsi="Times New Roman" w:cs="Times New Roman"/>
          <w:sz w:val="24"/>
          <w:szCs w:val="24"/>
          <w:lang w:eastAsia="ru-RU"/>
        </w:rPr>
        <w:t xml:space="preserve"> и песка по автодорогам и тротуарам.</w:t>
      </w:r>
    </w:p>
    <w:p w14:paraId="183F16BF" w14:textId="77777777" w:rsidR="00845488" w:rsidRPr="0066120F" w:rsidRDefault="00845488" w:rsidP="00737B25">
      <w:pPr>
        <w:spacing w:after="0" w:line="240" w:lineRule="auto"/>
        <w:ind w:right="-143" w:firstLine="709"/>
        <w:jc w:val="both"/>
        <w:rPr>
          <w:rFonts w:ascii="Times New Roman" w:eastAsia="Times New Roman" w:hAnsi="Times New Roman" w:cs="Times New Roman"/>
          <w:sz w:val="24"/>
          <w:szCs w:val="24"/>
          <w:lang w:eastAsia="ru-RU"/>
        </w:rPr>
      </w:pPr>
      <w:r w:rsidRPr="0066120F">
        <w:rPr>
          <w:rFonts w:ascii="Times New Roman" w:eastAsia="Times New Roman" w:hAnsi="Times New Roman" w:cs="Times New Roman"/>
          <w:sz w:val="24"/>
          <w:szCs w:val="24"/>
          <w:lang w:eastAsia="ru-RU"/>
        </w:rPr>
        <w:t>После снегопадов осуществляется очистка крышек дождеприемных колодцев от снега. Проведена замена фильтрующей загрузки на ЛОС выпуска № 5.</w:t>
      </w:r>
    </w:p>
    <w:p w14:paraId="47585908" w14:textId="7CDEF071" w:rsidR="00845488" w:rsidRPr="0066120F" w:rsidRDefault="00845488" w:rsidP="00737B25">
      <w:pPr>
        <w:spacing w:after="0" w:line="240" w:lineRule="auto"/>
        <w:ind w:right="-143" w:firstLine="709"/>
        <w:jc w:val="both"/>
        <w:rPr>
          <w:rFonts w:ascii="Times New Roman" w:eastAsia="Times New Roman" w:hAnsi="Times New Roman" w:cs="Times New Roman"/>
          <w:sz w:val="24"/>
          <w:szCs w:val="24"/>
          <w:lang w:eastAsia="ru-RU"/>
        </w:rPr>
      </w:pPr>
      <w:r w:rsidRPr="0066120F">
        <w:rPr>
          <w:rFonts w:ascii="Times New Roman" w:eastAsia="Times New Roman" w:hAnsi="Times New Roman" w:cs="Times New Roman"/>
          <w:sz w:val="24"/>
          <w:szCs w:val="24"/>
          <w:lang w:eastAsia="ru-RU"/>
        </w:rPr>
        <w:t>В течение года силами учреждения установлено 96 чугунных глухих, 85 чугунных дождеприемных, 30 железобетонных, а также 32 полимерно-песчаных крышек. Крышки устанавливались как на сетях ливневой канализации, так и на неподведомственных учреждению сетях. Проведена промывка сети ливневой канализации общей протяженностью порядка 4500 метров.</w:t>
      </w:r>
    </w:p>
    <w:p w14:paraId="235C51DD" w14:textId="77777777" w:rsidR="00845488" w:rsidRPr="0066120F" w:rsidRDefault="00845488" w:rsidP="00737B25">
      <w:pPr>
        <w:spacing w:after="0" w:line="240" w:lineRule="auto"/>
        <w:ind w:right="-143" w:firstLine="709"/>
        <w:jc w:val="both"/>
        <w:rPr>
          <w:rFonts w:ascii="Times New Roman" w:eastAsia="Times New Roman" w:hAnsi="Times New Roman" w:cs="Times New Roman"/>
          <w:sz w:val="24"/>
          <w:szCs w:val="24"/>
          <w:lang w:eastAsia="ru-RU"/>
        </w:rPr>
      </w:pPr>
      <w:r w:rsidRPr="0066120F">
        <w:rPr>
          <w:rFonts w:ascii="Times New Roman" w:eastAsia="Times New Roman" w:hAnsi="Times New Roman" w:cs="Times New Roman"/>
          <w:sz w:val="24"/>
          <w:szCs w:val="24"/>
          <w:lang w:eastAsia="ru-RU"/>
        </w:rPr>
        <w:t>Выдано более 80 условий подключения к городским сетям ливневой канализации, заключено и исполнено 15 договоров на согласование технологического присоединения к сетям ливневой канализации, согласовано порядка 1400 земельных работ.</w:t>
      </w:r>
    </w:p>
    <w:p w14:paraId="46E2849B" w14:textId="77777777" w:rsidR="00E74926" w:rsidRPr="00E74926" w:rsidRDefault="00E74926" w:rsidP="00737B25">
      <w:pPr>
        <w:spacing w:after="0" w:line="240" w:lineRule="auto"/>
        <w:ind w:right="-143" w:firstLine="709"/>
        <w:jc w:val="both"/>
        <w:rPr>
          <w:rFonts w:ascii="Times New Roman" w:eastAsia="Calibri" w:hAnsi="Times New Roman" w:cs="Times New Roman"/>
          <w:bCs/>
          <w:sz w:val="24"/>
          <w:szCs w:val="24"/>
        </w:rPr>
      </w:pPr>
      <w:r w:rsidRPr="00E74926">
        <w:rPr>
          <w:rFonts w:ascii="Times New Roman" w:eastAsia="Calibri" w:hAnsi="Times New Roman" w:cs="Times New Roman"/>
          <w:bCs/>
          <w:sz w:val="24"/>
          <w:szCs w:val="24"/>
        </w:rPr>
        <w:lastRenderedPageBreak/>
        <w:t xml:space="preserve">Актуальной проблемой и регулярной темой поступающих в Администрацию обращений граждан остается обеспечение инфраструктурой предоставленных в том числе льготным категориям граждан земельных участков. </w:t>
      </w:r>
    </w:p>
    <w:p w14:paraId="7B05F9FC" w14:textId="3682B192" w:rsidR="00E74926" w:rsidRPr="00E74926" w:rsidRDefault="00E74926" w:rsidP="00737B25">
      <w:pPr>
        <w:spacing w:after="0" w:line="240" w:lineRule="auto"/>
        <w:ind w:right="-143" w:firstLine="709"/>
        <w:jc w:val="both"/>
        <w:rPr>
          <w:rFonts w:ascii="Times New Roman" w:eastAsia="Calibri" w:hAnsi="Times New Roman" w:cs="Times New Roman"/>
          <w:bCs/>
          <w:sz w:val="24"/>
          <w:szCs w:val="24"/>
        </w:rPr>
      </w:pPr>
      <w:r w:rsidRPr="00E74926">
        <w:rPr>
          <w:rFonts w:ascii="Times New Roman" w:eastAsia="Calibri" w:hAnsi="Times New Roman" w:cs="Times New Roman"/>
          <w:bCs/>
          <w:sz w:val="24"/>
          <w:szCs w:val="24"/>
        </w:rPr>
        <w:t xml:space="preserve">Для обеспечения инфраструктурой земельных участков, предоставленных для индивидуального жилищного строительства (далее – ИЖС), необходимы значительные финансовые средства, объем которых определяется в результате разработки документации по планировке территории (далее – ДПТ) в комплексе с проектной документацией на строительство объектов инженерной инфраструктуры, подготовленных в соответствии с документами территориального планирования и градостроительного зонирования </w:t>
      </w:r>
      <w:r w:rsidR="00B27A8F">
        <w:rPr>
          <w:rFonts w:ascii="Times New Roman" w:eastAsia="Calibri" w:hAnsi="Times New Roman" w:cs="Times New Roman"/>
          <w:bCs/>
          <w:sz w:val="24"/>
          <w:szCs w:val="24"/>
        </w:rPr>
        <w:t xml:space="preserve">                             </w:t>
      </w:r>
      <w:r w:rsidRPr="00E74926">
        <w:rPr>
          <w:rFonts w:ascii="Times New Roman" w:eastAsia="Calibri" w:hAnsi="Times New Roman" w:cs="Times New Roman"/>
          <w:bCs/>
          <w:sz w:val="24"/>
          <w:szCs w:val="24"/>
        </w:rPr>
        <w:t>г. Петрозаводска.</w:t>
      </w:r>
    </w:p>
    <w:p w14:paraId="4C1E88B7" w14:textId="77777777" w:rsidR="002E0299" w:rsidRDefault="00E74926" w:rsidP="00737B25">
      <w:pPr>
        <w:spacing w:after="0" w:line="240" w:lineRule="auto"/>
        <w:ind w:right="-143" w:firstLine="709"/>
        <w:jc w:val="both"/>
        <w:rPr>
          <w:rFonts w:ascii="Times New Roman" w:eastAsia="Calibri" w:hAnsi="Times New Roman" w:cs="Times New Roman"/>
          <w:bCs/>
          <w:sz w:val="24"/>
          <w:szCs w:val="24"/>
        </w:rPr>
      </w:pPr>
      <w:r w:rsidRPr="00A02DE4">
        <w:rPr>
          <w:rFonts w:ascii="Times New Roman" w:eastAsia="Calibri" w:hAnsi="Times New Roman" w:cs="Times New Roman"/>
          <w:bCs/>
          <w:sz w:val="24"/>
          <w:szCs w:val="24"/>
        </w:rPr>
        <w:t xml:space="preserve">В 2024 году Администрацией утверждены ДПТ </w:t>
      </w:r>
      <w:r w:rsidR="002E0299">
        <w:rPr>
          <w:rFonts w:ascii="Times New Roman" w:eastAsia="Calibri" w:hAnsi="Times New Roman" w:cs="Times New Roman"/>
          <w:bCs/>
          <w:sz w:val="24"/>
          <w:szCs w:val="24"/>
        </w:rPr>
        <w:t xml:space="preserve">14-ти территорий </w:t>
      </w:r>
      <w:r w:rsidRPr="00A02DE4">
        <w:rPr>
          <w:rFonts w:ascii="Times New Roman" w:eastAsia="Calibri" w:hAnsi="Times New Roman" w:cs="Times New Roman"/>
          <w:bCs/>
          <w:sz w:val="24"/>
          <w:szCs w:val="24"/>
        </w:rPr>
        <w:t>индивидуальной жилой застройки в Петрозаводском городском округе. В рамках ДПТ в том числе определены ориентировочные нагрузки для подключения потребителей планируемых районов к сетям водоснабжения и водоотведения, в соответствии с которыми ресурсоснабжающей организацией рассчитана стоимость строительст</w:t>
      </w:r>
      <w:r w:rsidR="002E0299">
        <w:rPr>
          <w:rFonts w:ascii="Times New Roman" w:eastAsia="Calibri" w:hAnsi="Times New Roman" w:cs="Times New Roman"/>
          <w:bCs/>
          <w:sz w:val="24"/>
          <w:szCs w:val="24"/>
        </w:rPr>
        <w:t>ва коммунальной инфраструктуры</w:t>
      </w:r>
      <w:r w:rsidRPr="00A02DE4">
        <w:rPr>
          <w:rFonts w:ascii="Times New Roman" w:eastAsia="Calibri" w:hAnsi="Times New Roman" w:cs="Times New Roman"/>
          <w:bCs/>
          <w:sz w:val="24"/>
          <w:szCs w:val="24"/>
        </w:rPr>
        <w:t xml:space="preserve"> </w:t>
      </w:r>
      <w:r w:rsidR="002E0299" w:rsidRPr="002E0299">
        <w:rPr>
          <w:rFonts w:ascii="Times New Roman" w:eastAsia="Calibri" w:hAnsi="Times New Roman" w:cs="Times New Roman"/>
          <w:bCs/>
          <w:sz w:val="24"/>
          <w:szCs w:val="24"/>
        </w:rPr>
        <w:t>к территории индивидуальной жилой застройки в районе Древлянка, определенной в качестве первоочередной</w:t>
      </w:r>
      <w:r w:rsidR="002E0299">
        <w:rPr>
          <w:rFonts w:ascii="Times New Roman" w:eastAsia="Calibri" w:hAnsi="Times New Roman" w:cs="Times New Roman"/>
          <w:bCs/>
          <w:sz w:val="24"/>
          <w:szCs w:val="24"/>
        </w:rPr>
        <w:t>.</w:t>
      </w:r>
    </w:p>
    <w:p w14:paraId="49F2D373" w14:textId="03FE415F" w:rsidR="00E74926" w:rsidRPr="00E74926" w:rsidRDefault="002E0299" w:rsidP="00737B25">
      <w:pPr>
        <w:spacing w:after="0" w:line="240" w:lineRule="auto"/>
        <w:ind w:right="-143" w:firstLine="709"/>
        <w:jc w:val="both"/>
        <w:rPr>
          <w:rFonts w:ascii="Times New Roman" w:eastAsia="Calibri" w:hAnsi="Times New Roman" w:cs="Times New Roman"/>
          <w:bCs/>
          <w:sz w:val="24"/>
          <w:szCs w:val="24"/>
        </w:rPr>
      </w:pPr>
      <w:r w:rsidRPr="002E0299">
        <w:rPr>
          <w:rFonts w:ascii="Times New Roman" w:eastAsia="Calibri" w:hAnsi="Times New Roman" w:cs="Times New Roman"/>
          <w:bCs/>
          <w:sz w:val="24"/>
          <w:szCs w:val="24"/>
        </w:rPr>
        <w:t xml:space="preserve"> </w:t>
      </w:r>
      <w:r w:rsidR="00E74926" w:rsidRPr="00E74926">
        <w:rPr>
          <w:rFonts w:ascii="Times New Roman" w:eastAsia="Calibri" w:hAnsi="Times New Roman" w:cs="Times New Roman"/>
          <w:bCs/>
          <w:sz w:val="24"/>
          <w:szCs w:val="24"/>
        </w:rPr>
        <w:t xml:space="preserve">Запроектировать и построить объекты инженерной инфраструктуры районов ИЖС возможно только при условии софинансирования затрат из бюджетов всех уровней (федерального, республиканского и муниципального) с учетом компетенции органов местного самоуправления и органов государственной власти Республики Карелия. </w:t>
      </w:r>
    </w:p>
    <w:p w14:paraId="03A6BDE5" w14:textId="77777777" w:rsidR="00E74926" w:rsidRPr="00E74926" w:rsidRDefault="00E74926" w:rsidP="00737B25">
      <w:pPr>
        <w:spacing w:after="0" w:line="240" w:lineRule="auto"/>
        <w:ind w:right="-143" w:firstLine="709"/>
        <w:jc w:val="both"/>
        <w:rPr>
          <w:rFonts w:ascii="Times New Roman" w:eastAsia="Calibri" w:hAnsi="Times New Roman" w:cs="Times New Roman"/>
          <w:bCs/>
          <w:sz w:val="24"/>
          <w:szCs w:val="24"/>
        </w:rPr>
      </w:pPr>
      <w:r w:rsidRPr="00E74926">
        <w:rPr>
          <w:rFonts w:ascii="Times New Roman" w:eastAsia="Calibri" w:hAnsi="Times New Roman" w:cs="Times New Roman"/>
          <w:bCs/>
          <w:sz w:val="24"/>
          <w:szCs w:val="24"/>
        </w:rPr>
        <w:t>Учитывая важность вопроса обеспечения инженерной инфраструктурой территорий ИЖС, Администрация совместно с АО «ПКС-Водоканал» проводит работу по определению механизма финансирования работ по разработке проектной документации, изысканию необходимых денежных средств и возможности вклю</w:t>
      </w:r>
      <w:r w:rsidRPr="00E74926">
        <w:rPr>
          <w:rFonts w:ascii="Times New Roman" w:eastAsia="Calibri" w:hAnsi="Times New Roman" w:cs="Times New Roman"/>
          <w:bCs/>
          <w:sz w:val="24"/>
          <w:szCs w:val="24"/>
        </w:rPr>
        <w:lastRenderedPageBreak/>
        <w:t>чения вопроса проектирования и строительства сетей водоснабжения и водоотведения в различные программы, финансируемые за счет средств федерального бюджета.</w:t>
      </w:r>
    </w:p>
    <w:p w14:paraId="2ECFA8E0" w14:textId="77777777" w:rsidR="00E74926" w:rsidRPr="00E74926" w:rsidRDefault="00E74926" w:rsidP="00737B25">
      <w:pPr>
        <w:spacing w:after="0" w:line="240" w:lineRule="auto"/>
        <w:ind w:right="-143" w:firstLine="709"/>
        <w:jc w:val="both"/>
        <w:rPr>
          <w:rFonts w:ascii="Times New Roman" w:eastAsia="Calibri" w:hAnsi="Times New Roman" w:cs="Times New Roman"/>
          <w:bCs/>
          <w:sz w:val="24"/>
          <w:szCs w:val="24"/>
        </w:rPr>
      </w:pPr>
      <w:r w:rsidRPr="00E74926">
        <w:rPr>
          <w:rFonts w:ascii="Times New Roman" w:eastAsia="Calibri" w:hAnsi="Times New Roman" w:cs="Times New Roman"/>
          <w:bCs/>
          <w:sz w:val="24"/>
          <w:szCs w:val="24"/>
        </w:rPr>
        <w:t>По обращению собственников выполняются мероприятия по электроснабжению индивидуальных жилых домов в жилых районах города энергоснабжающими организациями.</w:t>
      </w:r>
    </w:p>
    <w:p w14:paraId="4379E155" w14:textId="5AAC81A0" w:rsidR="00E74926" w:rsidRDefault="00E74926" w:rsidP="00737B25">
      <w:pPr>
        <w:spacing w:after="0" w:line="240" w:lineRule="auto"/>
        <w:ind w:right="-143" w:firstLine="709"/>
        <w:jc w:val="both"/>
        <w:rPr>
          <w:rFonts w:ascii="Times New Roman" w:eastAsia="Calibri" w:hAnsi="Times New Roman" w:cs="Times New Roman"/>
          <w:bCs/>
          <w:sz w:val="24"/>
          <w:szCs w:val="24"/>
        </w:rPr>
      </w:pPr>
      <w:r w:rsidRPr="00E74926">
        <w:rPr>
          <w:rFonts w:ascii="Times New Roman" w:eastAsia="Calibri" w:hAnsi="Times New Roman" w:cs="Times New Roman"/>
          <w:bCs/>
          <w:sz w:val="24"/>
          <w:szCs w:val="24"/>
        </w:rPr>
        <w:t xml:space="preserve">В рамках догазификации АО «Газпром газораспределение Петрозаводск» выполняет    работы    по    проектированию    сетей    газоснабжения   районов   города: Соломенное, Древлянка, Кукковка, Сулажгора. С учетом важности решения вопроса газификации </w:t>
      </w:r>
      <w:r w:rsidRPr="004F2CFE">
        <w:rPr>
          <w:rFonts w:ascii="Times New Roman" w:eastAsia="Calibri" w:hAnsi="Times New Roman" w:cs="Times New Roman"/>
          <w:bCs/>
          <w:sz w:val="24"/>
          <w:szCs w:val="24"/>
        </w:rPr>
        <w:t>Администрация в кратчайшие сроки проводит все мероприятия в рамках своей компетенци</w:t>
      </w:r>
      <w:r w:rsidR="00E35950" w:rsidRPr="004F2CFE">
        <w:rPr>
          <w:rFonts w:ascii="Times New Roman" w:eastAsia="Calibri" w:hAnsi="Times New Roman" w:cs="Times New Roman"/>
          <w:bCs/>
          <w:sz w:val="24"/>
          <w:szCs w:val="24"/>
        </w:rPr>
        <w:t>и по согласованию документации.</w:t>
      </w:r>
    </w:p>
    <w:p w14:paraId="26F5B34A" w14:textId="11660F6E" w:rsidR="00A02DE4" w:rsidRPr="00E35950" w:rsidRDefault="00A02DE4" w:rsidP="00737B25">
      <w:pPr>
        <w:spacing w:after="0" w:line="240" w:lineRule="auto"/>
        <w:ind w:right="-143" w:firstLine="709"/>
        <w:jc w:val="both"/>
        <w:rPr>
          <w:rFonts w:ascii="Times New Roman" w:eastAsia="Calibri" w:hAnsi="Times New Roman" w:cs="Times New Roman"/>
          <w:bCs/>
          <w:sz w:val="24"/>
          <w:szCs w:val="24"/>
        </w:rPr>
      </w:pPr>
      <w:r w:rsidRPr="00A02DE4">
        <w:rPr>
          <w:rFonts w:ascii="Times New Roman" w:eastAsia="Calibri" w:hAnsi="Times New Roman" w:cs="Times New Roman"/>
          <w:bCs/>
          <w:sz w:val="24"/>
          <w:szCs w:val="24"/>
        </w:rPr>
        <w:t>Всего по городскому округу создана техническая возможность для подключения 2846 домовладений, 60% от плана в количестве 4747 домовладений за весь период от начала реализации по настоящее время.</w:t>
      </w:r>
    </w:p>
    <w:p w14:paraId="51657308" w14:textId="77777777" w:rsidR="00E74926" w:rsidRPr="00B5139F" w:rsidRDefault="00E74926" w:rsidP="00737B25">
      <w:pPr>
        <w:pStyle w:val="a4"/>
        <w:ind w:left="0" w:right="-143" w:firstLine="709"/>
        <w:jc w:val="both"/>
        <w:rPr>
          <w:rFonts w:ascii="Times New Roman" w:hAnsi="Times New Roman" w:cs="Times New Roman"/>
          <w:i/>
          <w:sz w:val="24"/>
          <w:szCs w:val="24"/>
        </w:rPr>
      </w:pPr>
    </w:p>
    <w:p w14:paraId="570AE06C" w14:textId="3D4E5406" w:rsidR="005A4579" w:rsidRDefault="005A4579" w:rsidP="00381259">
      <w:pPr>
        <w:pStyle w:val="a4"/>
        <w:tabs>
          <w:tab w:val="left" w:pos="1276"/>
        </w:tabs>
        <w:spacing w:after="0"/>
        <w:ind w:left="851" w:right="-142"/>
        <w:jc w:val="center"/>
        <w:outlineLvl w:val="1"/>
        <w:rPr>
          <w:rFonts w:ascii="Times New Roman" w:hAnsi="Times New Roman" w:cs="Times New Roman"/>
          <w:b/>
          <w:sz w:val="24"/>
          <w:szCs w:val="24"/>
        </w:rPr>
      </w:pPr>
      <w:bookmarkStart w:id="20" w:name="_Toc477426513"/>
      <w:r w:rsidRPr="00B5139F">
        <w:rPr>
          <w:rFonts w:ascii="Times New Roman" w:hAnsi="Times New Roman" w:cs="Times New Roman"/>
          <w:b/>
          <w:sz w:val="24"/>
          <w:szCs w:val="24"/>
        </w:rPr>
        <w:t>Участие в организации деятельности по сбору, утилизации и переработке коммунальных отходов</w:t>
      </w:r>
      <w:bookmarkEnd w:id="20"/>
    </w:p>
    <w:p w14:paraId="00FA3018" w14:textId="77777777" w:rsidR="00D96640" w:rsidRPr="00B5139F" w:rsidRDefault="00D96640" w:rsidP="00381259">
      <w:pPr>
        <w:pStyle w:val="a4"/>
        <w:tabs>
          <w:tab w:val="left" w:pos="1276"/>
        </w:tabs>
        <w:spacing w:after="0"/>
        <w:ind w:left="851" w:right="-142"/>
        <w:jc w:val="center"/>
        <w:outlineLvl w:val="1"/>
        <w:rPr>
          <w:rFonts w:ascii="Times New Roman" w:hAnsi="Times New Roman" w:cs="Times New Roman"/>
          <w:b/>
          <w:sz w:val="24"/>
          <w:szCs w:val="24"/>
        </w:rPr>
      </w:pPr>
    </w:p>
    <w:p w14:paraId="76A1F878" w14:textId="77777777" w:rsidR="009B2869" w:rsidRPr="00B5139F" w:rsidRDefault="009B2869" w:rsidP="00737B25">
      <w:pPr>
        <w:spacing w:after="0" w:line="240" w:lineRule="auto"/>
        <w:ind w:right="-142" w:firstLine="709"/>
        <w:jc w:val="both"/>
        <w:rPr>
          <w:rFonts w:ascii="Times New Roman" w:eastAsia="Calibri" w:hAnsi="Times New Roman" w:cs="Times New Roman"/>
          <w:sz w:val="24"/>
          <w:szCs w:val="24"/>
        </w:rPr>
      </w:pPr>
      <w:bookmarkStart w:id="21" w:name="_Toc477426514"/>
      <w:r w:rsidRPr="00B5139F">
        <w:rPr>
          <w:rFonts w:ascii="Times New Roman" w:eastAsia="Calibri" w:hAnsi="Times New Roman" w:cs="Times New Roman"/>
          <w:sz w:val="24"/>
          <w:szCs w:val="24"/>
        </w:rPr>
        <w:t>Очистка территорий населенных пунктов – одно из важнейших мероприятий, направленных на обеспечение экологического и санитарно-эпидемиологического благополучия населения и охрану окружающей среды.</w:t>
      </w:r>
    </w:p>
    <w:p w14:paraId="3EC611EC" w14:textId="20B7D921" w:rsidR="009B2869" w:rsidRPr="00B5139F" w:rsidRDefault="009B2869" w:rsidP="00737B25">
      <w:pPr>
        <w:spacing w:after="0" w:line="240" w:lineRule="auto"/>
        <w:ind w:right="-142" w:firstLine="709"/>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Федеральными законами от 24.06.1998 № 89-ФЗ «Об отходах производства и потребления» (далее – закон № 89-ФЗ) и от 06.10.2003 № 131-ФЗ «Об общих принципах организации местного самоуправления в Российской Федерации» определены полномочия органов местного самоуправления в области обращения с отходами.</w:t>
      </w:r>
    </w:p>
    <w:p w14:paraId="4FAA6E2A" w14:textId="77777777" w:rsidR="009B2869" w:rsidRPr="00B5139F" w:rsidRDefault="009B2869" w:rsidP="00737B25">
      <w:pPr>
        <w:spacing w:after="0" w:line="240" w:lineRule="auto"/>
        <w:ind w:right="-143" w:firstLine="709"/>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Администрацией сформирован и размещен на официальном сайте Реестр мест (площадок) накопления твердых комму</w:t>
      </w:r>
      <w:r w:rsidRPr="00B5139F">
        <w:rPr>
          <w:rFonts w:ascii="Times New Roman" w:eastAsia="Calibri" w:hAnsi="Times New Roman" w:cs="Times New Roman"/>
          <w:sz w:val="24"/>
          <w:szCs w:val="24"/>
        </w:rPr>
        <w:lastRenderedPageBreak/>
        <w:t>нальных отходов (далее – Реестр), включающий в себя схему размещения мест (площадок) накопления твердых коммунальных отходов (далее – ТКО).</w:t>
      </w:r>
    </w:p>
    <w:p w14:paraId="58511C85" w14:textId="69EEB025" w:rsidR="009B2869" w:rsidRDefault="009B2869" w:rsidP="00737B25">
      <w:pPr>
        <w:spacing w:after="0" w:line="240" w:lineRule="auto"/>
        <w:ind w:right="-143" w:firstLine="709"/>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На территории Петрозаводского городского округа определено 1661 место для сбора твердых коммунальных отходов, в том числе 728 оборудованных контейнерных площадок</w:t>
      </w:r>
      <w:r w:rsidR="00591F7A">
        <w:rPr>
          <w:rFonts w:ascii="Times New Roman" w:eastAsia="Calibri" w:hAnsi="Times New Roman" w:cs="Times New Roman"/>
          <w:sz w:val="24"/>
          <w:szCs w:val="24"/>
        </w:rPr>
        <w:t xml:space="preserve"> (далее – КП)</w:t>
      </w:r>
      <w:r w:rsidRPr="00B5139F">
        <w:rPr>
          <w:rFonts w:ascii="Times New Roman" w:eastAsia="Calibri" w:hAnsi="Times New Roman" w:cs="Times New Roman"/>
          <w:sz w:val="24"/>
          <w:szCs w:val="24"/>
        </w:rPr>
        <w:t>, из них 339 – на территориях общего пользования, 300 – на придомовых территориях многоквартирных домов, 89 –  на участках юридических и физических лиц.</w:t>
      </w:r>
    </w:p>
    <w:p w14:paraId="04E872F5" w14:textId="455E6883" w:rsidR="00AD776D" w:rsidRPr="00AD776D" w:rsidRDefault="00AD776D" w:rsidP="00AD776D">
      <w:pPr>
        <w:spacing w:after="0" w:line="240" w:lineRule="auto"/>
        <w:ind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Общий объем вывезенных отходов </w:t>
      </w:r>
      <w:r w:rsidRPr="00AD776D">
        <w:rPr>
          <w:rFonts w:ascii="Times New Roman" w:eastAsia="Calibri" w:hAnsi="Times New Roman" w:cs="Times New Roman"/>
          <w:sz w:val="24"/>
          <w:szCs w:val="24"/>
        </w:rPr>
        <w:t xml:space="preserve"> </w:t>
      </w:r>
      <w:r>
        <w:rPr>
          <w:rFonts w:ascii="Times New Roman" w:eastAsia="Calibri" w:hAnsi="Times New Roman" w:cs="Times New Roman"/>
          <w:sz w:val="24"/>
          <w:szCs w:val="24"/>
        </w:rPr>
        <w:t>1230</w:t>
      </w:r>
      <w:r w:rsidRPr="00AD776D">
        <w:rPr>
          <w:rFonts w:ascii="Times New Roman" w:eastAsia="Calibri" w:hAnsi="Times New Roman" w:cs="Times New Roman"/>
          <w:sz w:val="24"/>
          <w:szCs w:val="24"/>
        </w:rPr>
        <w:t xml:space="preserve"> куб. м, а также вывезено для дальнейшей утилизации </w:t>
      </w:r>
      <w:r>
        <w:rPr>
          <w:rFonts w:ascii="Times New Roman" w:eastAsia="Calibri" w:hAnsi="Times New Roman" w:cs="Times New Roman"/>
          <w:sz w:val="24"/>
          <w:szCs w:val="24"/>
        </w:rPr>
        <w:t>около 300</w:t>
      </w:r>
      <w:r w:rsidRPr="00AD776D">
        <w:rPr>
          <w:rFonts w:ascii="Times New Roman" w:eastAsia="Calibri" w:hAnsi="Times New Roman" w:cs="Times New Roman"/>
          <w:sz w:val="24"/>
          <w:szCs w:val="24"/>
        </w:rPr>
        <w:t xml:space="preserve"> тонн отработанной авторезины.</w:t>
      </w:r>
    </w:p>
    <w:p w14:paraId="3ABFFD4C" w14:textId="7836C005" w:rsidR="009B2869" w:rsidRPr="00B5139F" w:rsidRDefault="009B2869" w:rsidP="00737B25">
      <w:pPr>
        <w:spacing w:after="0" w:line="240" w:lineRule="auto"/>
        <w:ind w:right="-143" w:firstLine="709"/>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Затраты на содержание муниципальных </w:t>
      </w:r>
      <w:r w:rsidR="00591F7A">
        <w:rPr>
          <w:rFonts w:ascii="Times New Roman" w:eastAsia="Calibri" w:hAnsi="Times New Roman" w:cs="Times New Roman"/>
          <w:sz w:val="24"/>
          <w:szCs w:val="24"/>
        </w:rPr>
        <w:t>КП</w:t>
      </w:r>
      <w:r w:rsidRPr="00B5139F">
        <w:rPr>
          <w:rFonts w:ascii="Times New Roman" w:eastAsia="Calibri" w:hAnsi="Times New Roman" w:cs="Times New Roman"/>
          <w:sz w:val="24"/>
          <w:szCs w:val="24"/>
        </w:rPr>
        <w:t xml:space="preserve"> составили</w:t>
      </w:r>
      <w:r w:rsidR="004E230E">
        <w:rPr>
          <w:rFonts w:ascii="Times New Roman" w:eastAsia="Calibri" w:hAnsi="Times New Roman" w:cs="Times New Roman"/>
          <w:sz w:val="24"/>
          <w:szCs w:val="24"/>
        </w:rPr>
        <w:t xml:space="preserve">  </w:t>
      </w:r>
      <w:r w:rsidRPr="00B5139F">
        <w:rPr>
          <w:rFonts w:ascii="Times New Roman" w:eastAsia="Calibri" w:hAnsi="Times New Roman" w:cs="Times New Roman"/>
          <w:sz w:val="24"/>
          <w:szCs w:val="24"/>
        </w:rPr>
        <w:t xml:space="preserve">4,5 млн рублей. </w:t>
      </w:r>
    </w:p>
    <w:p w14:paraId="2D333EF1" w14:textId="246C3A5E" w:rsidR="009B2869" w:rsidRPr="00B5139F" w:rsidRDefault="009B2869" w:rsidP="00591F7A">
      <w:pPr>
        <w:spacing w:after="0" w:line="240" w:lineRule="auto"/>
        <w:ind w:right="-143" w:firstLine="709"/>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Администрацией совместно с региональным оператором по обращению с ТКО</w:t>
      </w:r>
      <w:r w:rsidR="00FD3200">
        <w:rPr>
          <w:rFonts w:ascii="Times New Roman" w:eastAsia="Calibri" w:hAnsi="Times New Roman" w:cs="Times New Roman"/>
          <w:sz w:val="24"/>
          <w:szCs w:val="24"/>
        </w:rPr>
        <w:t xml:space="preserve">              </w:t>
      </w:r>
      <w:r w:rsidRPr="00B5139F">
        <w:rPr>
          <w:rFonts w:ascii="Times New Roman" w:eastAsia="Calibri" w:hAnsi="Times New Roman" w:cs="Times New Roman"/>
          <w:sz w:val="24"/>
          <w:szCs w:val="24"/>
        </w:rPr>
        <w:t xml:space="preserve"> ООО «КЭО» заменено сломанных и установлено дополнительных 147 контейнеров для сбора ТКО на муниципальн</w:t>
      </w:r>
      <w:r w:rsidR="00591F7A">
        <w:rPr>
          <w:rFonts w:ascii="Times New Roman" w:eastAsia="Calibri" w:hAnsi="Times New Roman" w:cs="Times New Roman"/>
          <w:sz w:val="24"/>
          <w:szCs w:val="24"/>
        </w:rPr>
        <w:t xml:space="preserve">ых КП. </w:t>
      </w:r>
      <w:r w:rsidRPr="00B5139F">
        <w:rPr>
          <w:rFonts w:ascii="Times New Roman" w:eastAsia="Calibri" w:hAnsi="Times New Roman" w:cs="Times New Roman"/>
          <w:sz w:val="24"/>
          <w:szCs w:val="24"/>
        </w:rPr>
        <w:t xml:space="preserve">Силами мобильной бригады МКУ «Служба заказчика» проведены ремонты на </w:t>
      </w:r>
      <w:r w:rsidR="004E230E">
        <w:rPr>
          <w:rFonts w:ascii="Times New Roman" w:eastAsia="Calibri" w:hAnsi="Times New Roman" w:cs="Times New Roman"/>
          <w:sz w:val="24"/>
          <w:szCs w:val="24"/>
        </w:rPr>
        <w:t xml:space="preserve"> </w:t>
      </w:r>
      <w:r w:rsidRPr="00B5139F">
        <w:rPr>
          <w:rFonts w:ascii="Times New Roman" w:eastAsia="Calibri" w:hAnsi="Times New Roman" w:cs="Times New Roman"/>
          <w:sz w:val="24"/>
          <w:szCs w:val="24"/>
        </w:rPr>
        <w:t xml:space="preserve">7 </w:t>
      </w:r>
      <w:r w:rsidR="008A4DF4">
        <w:rPr>
          <w:rFonts w:ascii="Times New Roman" w:eastAsia="Calibri" w:hAnsi="Times New Roman" w:cs="Times New Roman"/>
          <w:sz w:val="24"/>
          <w:szCs w:val="24"/>
        </w:rPr>
        <w:t>КП закрытого типа</w:t>
      </w:r>
      <w:r w:rsidRPr="00B5139F">
        <w:rPr>
          <w:rFonts w:ascii="Times New Roman" w:eastAsia="Calibri" w:hAnsi="Times New Roman" w:cs="Times New Roman"/>
          <w:sz w:val="24"/>
          <w:szCs w:val="24"/>
        </w:rPr>
        <w:t>.</w:t>
      </w:r>
    </w:p>
    <w:p w14:paraId="22027932" w14:textId="39F3E3CF" w:rsidR="009B2869" w:rsidRPr="00B5139F" w:rsidRDefault="009B2869" w:rsidP="00737B25">
      <w:pPr>
        <w:spacing w:after="0" w:line="240" w:lineRule="auto"/>
        <w:ind w:right="-143" w:firstLine="709"/>
        <w:jc w:val="both"/>
        <w:rPr>
          <w:rFonts w:ascii="Times New Roman" w:eastAsia="Calibri" w:hAnsi="Times New Roman" w:cs="Times New Roman"/>
          <w:sz w:val="24"/>
          <w:szCs w:val="24"/>
        </w:rPr>
      </w:pPr>
      <w:r w:rsidRPr="008849DA">
        <w:rPr>
          <w:rFonts w:ascii="Times New Roman" w:eastAsia="Calibri" w:hAnsi="Times New Roman" w:cs="Times New Roman"/>
          <w:sz w:val="24"/>
          <w:szCs w:val="24"/>
        </w:rPr>
        <w:t xml:space="preserve">С целью реализации раздельного сбора отходов на территории </w:t>
      </w:r>
      <w:r w:rsidR="00FD3200" w:rsidRPr="008849DA">
        <w:rPr>
          <w:rFonts w:ascii="Times New Roman" w:eastAsia="Calibri" w:hAnsi="Times New Roman" w:cs="Times New Roman"/>
          <w:sz w:val="24"/>
          <w:szCs w:val="24"/>
        </w:rPr>
        <w:t>города</w:t>
      </w:r>
      <w:r w:rsidRPr="008849DA">
        <w:rPr>
          <w:rFonts w:ascii="Times New Roman" w:eastAsia="Calibri" w:hAnsi="Times New Roman" w:cs="Times New Roman"/>
          <w:sz w:val="24"/>
          <w:szCs w:val="24"/>
        </w:rPr>
        <w:t xml:space="preserve"> установлено 811 контейнеров на </w:t>
      </w:r>
      <w:r w:rsidR="00FE244A" w:rsidRPr="008849DA">
        <w:rPr>
          <w:rFonts w:ascii="Times New Roman" w:eastAsia="Calibri" w:hAnsi="Times New Roman" w:cs="Times New Roman"/>
          <w:sz w:val="24"/>
          <w:szCs w:val="24"/>
        </w:rPr>
        <w:t>КП</w:t>
      </w:r>
      <w:r w:rsidRPr="008849DA">
        <w:rPr>
          <w:rFonts w:ascii="Times New Roman" w:eastAsia="Calibri" w:hAnsi="Times New Roman" w:cs="Times New Roman"/>
          <w:sz w:val="24"/>
          <w:szCs w:val="24"/>
        </w:rPr>
        <w:t xml:space="preserve">, расположенных на территориях общего пользования, а также на тех </w:t>
      </w:r>
      <w:r w:rsidR="00FE244A" w:rsidRPr="008849DA">
        <w:rPr>
          <w:rFonts w:ascii="Times New Roman" w:eastAsia="Calibri" w:hAnsi="Times New Roman" w:cs="Times New Roman"/>
          <w:sz w:val="24"/>
          <w:szCs w:val="24"/>
        </w:rPr>
        <w:t>КП</w:t>
      </w:r>
      <w:r w:rsidRPr="008849DA">
        <w:rPr>
          <w:rFonts w:ascii="Times New Roman" w:eastAsia="Calibri" w:hAnsi="Times New Roman" w:cs="Times New Roman"/>
          <w:sz w:val="24"/>
          <w:szCs w:val="24"/>
        </w:rPr>
        <w:t>, расположенных на придомовых территориях, территориях образовательных учреждений и юридических лиц, по которым поступали заявки от собственников земельных участков. В 2024 году подрядной организацией ПМУП «Автоспецтранс» выполнены работы по замене 65 контейнеров для раздельного сбора мусора, не подлежащих дальнейшей эксплуатации.</w:t>
      </w:r>
    </w:p>
    <w:p w14:paraId="53F03E3E" w14:textId="64D6E422" w:rsidR="009B2869" w:rsidRPr="00B5139F" w:rsidRDefault="009B2869" w:rsidP="00737B25">
      <w:pPr>
        <w:spacing w:after="0" w:line="240" w:lineRule="auto"/>
        <w:ind w:right="-143" w:firstLine="709"/>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Специалистами Администрации осуществляется регулярный осмотр </w:t>
      </w:r>
      <w:r w:rsidR="00FE244A">
        <w:rPr>
          <w:rFonts w:ascii="Times New Roman" w:eastAsia="Calibri" w:hAnsi="Times New Roman" w:cs="Times New Roman"/>
          <w:sz w:val="24"/>
          <w:szCs w:val="24"/>
        </w:rPr>
        <w:t>КП</w:t>
      </w:r>
      <w:r w:rsidRPr="00B5139F">
        <w:rPr>
          <w:rFonts w:ascii="Times New Roman" w:eastAsia="Calibri" w:hAnsi="Times New Roman" w:cs="Times New Roman"/>
          <w:sz w:val="24"/>
          <w:szCs w:val="24"/>
        </w:rPr>
        <w:t xml:space="preserve"> в целях решения вопроса несвоевременного вывоза ТКО и организации мероприятий по ликвидации несанкционированных свалок у </w:t>
      </w:r>
      <w:r w:rsidR="00FE244A">
        <w:rPr>
          <w:rFonts w:ascii="Times New Roman" w:eastAsia="Calibri" w:hAnsi="Times New Roman" w:cs="Times New Roman"/>
          <w:sz w:val="24"/>
          <w:szCs w:val="24"/>
        </w:rPr>
        <w:t>КП</w:t>
      </w:r>
      <w:r w:rsidRPr="00B5139F">
        <w:rPr>
          <w:rFonts w:ascii="Times New Roman" w:eastAsia="Calibri" w:hAnsi="Times New Roman" w:cs="Times New Roman"/>
          <w:sz w:val="24"/>
          <w:szCs w:val="24"/>
        </w:rPr>
        <w:t xml:space="preserve">. Проводится анализ обращений по ненадлежащему содержанию и захламлению </w:t>
      </w:r>
      <w:r w:rsidR="00FE244A">
        <w:rPr>
          <w:rFonts w:ascii="Times New Roman" w:eastAsia="Calibri" w:hAnsi="Times New Roman" w:cs="Times New Roman"/>
          <w:sz w:val="24"/>
          <w:szCs w:val="24"/>
        </w:rPr>
        <w:t>КП</w:t>
      </w:r>
      <w:r w:rsidRPr="00B5139F">
        <w:rPr>
          <w:rFonts w:ascii="Times New Roman" w:eastAsia="Calibri" w:hAnsi="Times New Roman" w:cs="Times New Roman"/>
          <w:sz w:val="24"/>
          <w:szCs w:val="24"/>
        </w:rPr>
        <w:t xml:space="preserve">, расположенных на придомовых территориях и территориях общего пользования. </w:t>
      </w:r>
      <w:r w:rsidRPr="00B5139F">
        <w:rPr>
          <w:rFonts w:ascii="Times New Roman" w:eastAsia="Calibri" w:hAnsi="Times New Roman" w:cs="Times New Roman"/>
          <w:sz w:val="24"/>
          <w:szCs w:val="24"/>
        </w:rPr>
        <w:lastRenderedPageBreak/>
        <w:t xml:space="preserve">Также разъясняется управляющим организациям о необходимости рассмотрения вопроса оборудования </w:t>
      </w:r>
      <w:r w:rsidR="00FE244A">
        <w:rPr>
          <w:rFonts w:ascii="Times New Roman" w:eastAsia="Calibri" w:hAnsi="Times New Roman" w:cs="Times New Roman"/>
          <w:sz w:val="24"/>
          <w:szCs w:val="24"/>
        </w:rPr>
        <w:t xml:space="preserve">КП </w:t>
      </w:r>
      <w:r w:rsidRPr="00B5139F">
        <w:rPr>
          <w:rFonts w:ascii="Times New Roman" w:eastAsia="Calibri" w:hAnsi="Times New Roman" w:cs="Times New Roman"/>
          <w:sz w:val="24"/>
          <w:szCs w:val="24"/>
        </w:rPr>
        <w:t>закрытого типа на придомовых территориях, в целях своевременного контроля качества уборки контейнерных площадок и улучшения санитарной обстановки.</w:t>
      </w:r>
    </w:p>
    <w:p w14:paraId="4290AA83" w14:textId="77777777" w:rsidR="009B2869" w:rsidRPr="00B5139F" w:rsidRDefault="009B2869" w:rsidP="00737B25">
      <w:pPr>
        <w:spacing w:after="0" w:line="240" w:lineRule="auto"/>
        <w:ind w:right="-143" w:firstLine="709"/>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В адрес Администрации поступают заявки от юридических лиц, осуществляющих деятельность на территории города, на согласование мест накопления твердых коммунальных отходов и внесении информации в Реестр. На основании заявок проводятся обследования заявленных территорий, направляются ответы о согласовании или несогласовании мест накопления твердых коммунальных отходов и на постоянной основе вносится актуальная информация в Реестр.</w:t>
      </w:r>
    </w:p>
    <w:p w14:paraId="42EA4333" w14:textId="77777777" w:rsidR="009B2869" w:rsidRPr="00B5139F" w:rsidRDefault="009B2869" w:rsidP="00737B25">
      <w:pPr>
        <w:spacing w:after="0" w:line="240" w:lineRule="auto"/>
        <w:ind w:right="-143" w:firstLine="709"/>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В соответствии с п. 26 Обзора судебной практики по делам, связанным с обращением с твердыми коммунальными отходами (утв. Президиумом Верховного Суда РФ 13.12.2023) обязанность по содержанию мест (площадок) накопления твердых коммунальных отходов для многоквартирных домов возложена на организацию, осуществляющую управление многоквартирным домом. Если контейнерная площадка предназначена для накопления отходов нескольких домов, расходы по ее содержанию распределяются между управляющими организациями пропорционально общей площади помещений в многоквартирных домах.</w:t>
      </w:r>
    </w:p>
    <w:p w14:paraId="3020CCAD" w14:textId="32AC4A06" w:rsidR="009B2869" w:rsidRPr="00B5139F" w:rsidRDefault="00FE244A" w:rsidP="00737B25">
      <w:pPr>
        <w:spacing w:after="0" w:line="240" w:lineRule="auto"/>
        <w:ind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Администрацией</w:t>
      </w:r>
      <w:r w:rsidR="002674CC">
        <w:rPr>
          <w:rFonts w:ascii="Times New Roman" w:eastAsia="Calibri" w:hAnsi="Times New Roman" w:cs="Times New Roman"/>
          <w:sz w:val="24"/>
          <w:szCs w:val="24"/>
        </w:rPr>
        <w:t xml:space="preserve"> в соответствии с судебной практикой проводится работа </w:t>
      </w:r>
      <w:r w:rsidR="005B1841">
        <w:rPr>
          <w:rFonts w:ascii="Times New Roman" w:eastAsia="Calibri" w:hAnsi="Times New Roman" w:cs="Times New Roman"/>
          <w:sz w:val="24"/>
          <w:szCs w:val="24"/>
        </w:rPr>
        <w:t>по признанию</w:t>
      </w:r>
      <w:r w:rsidR="002674CC" w:rsidRPr="00B5139F">
        <w:rPr>
          <w:rFonts w:ascii="Times New Roman" w:eastAsia="Calibri" w:hAnsi="Times New Roman" w:cs="Times New Roman"/>
          <w:sz w:val="24"/>
          <w:szCs w:val="24"/>
        </w:rPr>
        <w:t xml:space="preserve"> незаконным бездействия управляющи</w:t>
      </w:r>
      <w:r w:rsidR="002674CC">
        <w:rPr>
          <w:rFonts w:ascii="Times New Roman" w:eastAsia="Calibri" w:hAnsi="Times New Roman" w:cs="Times New Roman"/>
          <w:sz w:val="24"/>
          <w:szCs w:val="24"/>
        </w:rPr>
        <w:t xml:space="preserve">х </w:t>
      </w:r>
      <w:r>
        <w:rPr>
          <w:rFonts w:ascii="Times New Roman" w:eastAsia="Calibri" w:hAnsi="Times New Roman" w:cs="Times New Roman"/>
          <w:sz w:val="24"/>
          <w:szCs w:val="24"/>
        </w:rPr>
        <w:t>организаций</w:t>
      </w:r>
      <w:r w:rsidR="002674CC" w:rsidRPr="00B5139F">
        <w:rPr>
          <w:rFonts w:ascii="Times New Roman" w:eastAsia="Calibri" w:hAnsi="Times New Roman" w:cs="Times New Roman"/>
          <w:sz w:val="24"/>
          <w:szCs w:val="24"/>
        </w:rPr>
        <w:t xml:space="preserve">, ТСЖ по неисполнению обязанности содержать место (площадку) накопления твердых коммунальных и крупногабаритных отходов, образующихся при эксплуатации многоквартирного жилого дома. </w:t>
      </w:r>
      <w:r w:rsidR="009B2869" w:rsidRPr="00B5139F">
        <w:rPr>
          <w:rFonts w:ascii="Times New Roman" w:eastAsia="Calibri" w:hAnsi="Times New Roman" w:cs="Times New Roman"/>
          <w:sz w:val="24"/>
          <w:szCs w:val="24"/>
        </w:rPr>
        <w:t>В настоящее время Администрацией подано 22 иска, 12 из них удовлетворено.</w:t>
      </w:r>
    </w:p>
    <w:p w14:paraId="6C5C7E5C" w14:textId="3DF0B02D" w:rsidR="009B2869" w:rsidRPr="00B5139F" w:rsidRDefault="009B2869" w:rsidP="00737B25">
      <w:pPr>
        <w:spacing w:after="0" w:line="240" w:lineRule="auto"/>
        <w:ind w:right="-143" w:firstLine="709"/>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05.11.2024 в Тринадцатом арбитражном апелляционном суде рассматривалась апелляционная жалобы ООО «Сфера управления» по указанному вопросу. Суд оставил жалобу без удовлетворения. При устоявшейся положительной судебной практике данная работа б</w:t>
      </w:r>
      <w:r w:rsidR="008A1CDB" w:rsidRPr="00B5139F">
        <w:rPr>
          <w:rFonts w:ascii="Times New Roman" w:eastAsia="Calibri" w:hAnsi="Times New Roman" w:cs="Times New Roman"/>
          <w:sz w:val="24"/>
          <w:szCs w:val="24"/>
        </w:rPr>
        <w:t>удет продолжена Администрацией.</w:t>
      </w:r>
    </w:p>
    <w:p w14:paraId="33687EFE" w14:textId="77777777" w:rsidR="009B2869" w:rsidRPr="00B5139F" w:rsidRDefault="009B2869" w:rsidP="00737B25">
      <w:pPr>
        <w:spacing w:after="0"/>
        <w:ind w:left="-284" w:right="-143" w:firstLine="709"/>
        <w:jc w:val="both"/>
        <w:rPr>
          <w:rFonts w:ascii="Times New Roman" w:eastAsia="Calibri" w:hAnsi="Times New Roman" w:cs="Times New Roman"/>
          <w:sz w:val="24"/>
          <w:szCs w:val="24"/>
        </w:rPr>
      </w:pPr>
    </w:p>
    <w:p w14:paraId="44D898AF" w14:textId="7EADC5A2" w:rsidR="005A4579" w:rsidRDefault="005A4579" w:rsidP="00381259">
      <w:pPr>
        <w:pStyle w:val="a4"/>
        <w:tabs>
          <w:tab w:val="left" w:pos="1276"/>
        </w:tabs>
        <w:spacing w:after="0"/>
        <w:ind w:left="851" w:right="-142"/>
        <w:jc w:val="center"/>
        <w:outlineLvl w:val="1"/>
        <w:rPr>
          <w:rFonts w:ascii="Times New Roman" w:hAnsi="Times New Roman" w:cs="Times New Roman"/>
          <w:b/>
          <w:sz w:val="24"/>
          <w:szCs w:val="24"/>
        </w:rPr>
      </w:pPr>
      <w:r w:rsidRPr="00B5139F">
        <w:rPr>
          <w:rFonts w:ascii="Times New Roman" w:hAnsi="Times New Roman" w:cs="Times New Roman"/>
          <w:b/>
          <w:sz w:val="24"/>
          <w:szCs w:val="24"/>
        </w:rPr>
        <w:t>Создание условий для жилищного строительства, обеспечение нуждающихся в жилых помещениях малоимущих граждан жилыми помещениями, иные полномочия органа местного самоуправления в соответствии с жилищным законодательством</w:t>
      </w:r>
      <w:bookmarkEnd w:id="21"/>
    </w:p>
    <w:p w14:paraId="6B83CA6A" w14:textId="77777777" w:rsidR="00D96640" w:rsidRPr="00B5139F" w:rsidRDefault="00D96640" w:rsidP="00381259">
      <w:pPr>
        <w:pStyle w:val="a4"/>
        <w:tabs>
          <w:tab w:val="left" w:pos="1276"/>
        </w:tabs>
        <w:spacing w:after="0"/>
        <w:ind w:left="851" w:right="-142"/>
        <w:jc w:val="center"/>
        <w:outlineLvl w:val="1"/>
        <w:rPr>
          <w:rFonts w:ascii="Times New Roman" w:hAnsi="Times New Roman" w:cs="Times New Roman"/>
          <w:b/>
          <w:sz w:val="24"/>
          <w:szCs w:val="24"/>
        </w:rPr>
      </w:pPr>
    </w:p>
    <w:p w14:paraId="08DE7378" w14:textId="37E0DE47" w:rsidR="00E74926" w:rsidRPr="00E74926" w:rsidRDefault="00FD3200" w:rsidP="00737B25">
      <w:pPr>
        <w:spacing w:after="0" w:line="240" w:lineRule="auto"/>
        <w:ind w:right="-142"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Н</w:t>
      </w:r>
      <w:r w:rsidR="00E74926" w:rsidRPr="00E74926">
        <w:rPr>
          <w:rFonts w:ascii="Times New Roman" w:eastAsia="Calibri" w:hAnsi="Times New Roman" w:cs="Times New Roman"/>
          <w:bCs/>
          <w:sz w:val="24"/>
          <w:szCs w:val="24"/>
        </w:rPr>
        <w:t>а территории г. Петрозаводска за 2024 год введено в эксплуатацию 146,05 тыс. кв.</w:t>
      </w:r>
      <w:r w:rsidR="00C92703">
        <w:rPr>
          <w:rFonts w:ascii="Times New Roman" w:eastAsia="Calibri" w:hAnsi="Times New Roman" w:cs="Times New Roman"/>
          <w:bCs/>
          <w:sz w:val="24"/>
          <w:szCs w:val="24"/>
        </w:rPr>
        <w:t xml:space="preserve"> м</w:t>
      </w:r>
      <w:r w:rsidR="00E74926" w:rsidRPr="00E74926">
        <w:rPr>
          <w:rFonts w:ascii="Times New Roman" w:eastAsia="Calibri" w:hAnsi="Times New Roman" w:cs="Times New Roman"/>
          <w:bCs/>
          <w:sz w:val="24"/>
          <w:szCs w:val="24"/>
        </w:rPr>
        <w:t xml:space="preserve"> общей площади жилых домов. В том числе построено:</w:t>
      </w:r>
    </w:p>
    <w:p w14:paraId="59007F82" w14:textId="56AF8638" w:rsidR="00E74926" w:rsidRPr="00E74926" w:rsidRDefault="00E74926" w:rsidP="00737B25">
      <w:pPr>
        <w:spacing w:after="0" w:line="240" w:lineRule="auto"/>
        <w:ind w:right="-143" w:firstLine="709"/>
        <w:jc w:val="both"/>
        <w:rPr>
          <w:rFonts w:ascii="Times New Roman" w:eastAsia="Calibri" w:hAnsi="Times New Roman" w:cs="Times New Roman"/>
          <w:bCs/>
          <w:sz w:val="24"/>
          <w:szCs w:val="24"/>
        </w:rPr>
      </w:pPr>
      <w:r w:rsidRPr="00E74926">
        <w:rPr>
          <w:rFonts w:ascii="Times New Roman" w:eastAsia="Calibri" w:hAnsi="Times New Roman" w:cs="Times New Roman"/>
          <w:bCs/>
          <w:sz w:val="24"/>
          <w:szCs w:val="24"/>
        </w:rPr>
        <w:t>- многоквартир</w:t>
      </w:r>
      <w:r w:rsidR="00C66AE5">
        <w:rPr>
          <w:rFonts w:ascii="Times New Roman" w:eastAsia="Calibri" w:hAnsi="Times New Roman" w:cs="Times New Roman"/>
          <w:bCs/>
          <w:sz w:val="24"/>
          <w:szCs w:val="24"/>
        </w:rPr>
        <w:t>ных жилых домов (18 домов, 2410</w:t>
      </w:r>
      <w:r w:rsidRPr="00E74926">
        <w:rPr>
          <w:rFonts w:ascii="Times New Roman" w:eastAsia="Calibri" w:hAnsi="Times New Roman" w:cs="Times New Roman"/>
          <w:bCs/>
          <w:sz w:val="24"/>
          <w:szCs w:val="24"/>
        </w:rPr>
        <w:t xml:space="preserve"> квартир) – 118,79 тыс. </w:t>
      </w:r>
      <w:r w:rsidRPr="00B5139F">
        <w:rPr>
          <w:rFonts w:ascii="Times New Roman" w:eastAsia="Calibri" w:hAnsi="Times New Roman" w:cs="Times New Roman"/>
          <w:bCs/>
          <w:sz w:val="24"/>
          <w:szCs w:val="24"/>
        </w:rPr>
        <w:t>кв. м</w:t>
      </w:r>
      <w:r w:rsidRPr="00E74926">
        <w:rPr>
          <w:rFonts w:ascii="Times New Roman" w:eastAsia="Calibri" w:hAnsi="Times New Roman" w:cs="Times New Roman"/>
          <w:bCs/>
          <w:sz w:val="24"/>
          <w:szCs w:val="24"/>
        </w:rPr>
        <w:t xml:space="preserve"> </w:t>
      </w:r>
    </w:p>
    <w:p w14:paraId="032891EB" w14:textId="45FFEA0B" w:rsidR="00E74926" w:rsidRPr="00E74926" w:rsidRDefault="00E74926" w:rsidP="00737B25">
      <w:pPr>
        <w:spacing w:after="0" w:line="240" w:lineRule="auto"/>
        <w:ind w:right="-143" w:firstLine="709"/>
        <w:jc w:val="both"/>
        <w:rPr>
          <w:rFonts w:ascii="Times New Roman" w:eastAsia="Calibri" w:hAnsi="Times New Roman" w:cs="Times New Roman"/>
          <w:bCs/>
          <w:sz w:val="24"/>
          <w:szCs w:val="24"/>
        </w:rPr>
      </w:pPr>
      <w:r w:rsidRPr="00E74926">
        <w:rPr>
          <w:rFonts w:ascii="Times New Roman" w:eastAsia="Calibri" w:hAnsi="Times New Roman" w:cs="Times New Roman"/>
          <w:bCs/>
          <w:sz w:val="24"/>
          <w:szCs w:val="24"/>
        </w:rPr>
        <w:t xml:space="preserve">- жилых домов блокированной застройки – (10 квартир) – 1,3 тыс. </w:t>
      </w:r>
      <w:r w:rsidRPr="00B5139F">
        <w:rPr>
          <w:rFonts w:ascii="Times New Roman" w:eastAsia="Calibri" w:hAnsi="Times New Roman" w:cs="Times New Roman"/>
          <w:bCs/>
          <w:sz w:val="24"/>
          <w:szCs w:val="24"/>
        </w:rPr>
        <w:t>кв.</w:t>
      </w:r>
      <w:r w:rsidR="004E230E">
        <w:rPr>
          <w:rFonts w:ascii="Times New Roman" w:eastAsia="Calibri" w:hAnsi="Times New Roman" w:cs="Times New Roman"/>
          <w:bCs/>
          <w:sz w:val="24"/>
          <w:szCs w:val="24"/>
        </w:rPr>
        <w:t xml:space="preserve"> </w:t>
      </w:r>
      <w:r w:rsidRPr="00B5139F">
        <w:rPr>
          <w:rFonts w:ascii="Times New Roman" w:eastAsia="Calibri" w:hAnsi="Times New Roman" w:cs="Times New Roman"/>
          <w:bCs/>
          <w:sz w:val="24"/>
          <w:szCs w:val="24"/>
        </w:rPr>
        <w:t>м</w:t>
      </w:r>
    </w:p>
    <w:p w14:paraId="4672A93B" w14:textId="3AC267E5" w:rsidR="00E74926" w:rsidRPr="00E74926" w:rsidRDefault="00E74926" w:rsidP="00737B25">
      <w:pPr>
        <w:spacing w:after="0" w:line="240" w:lineRule="auto"/>
        <w:ind w:right="-143" w:firstLine="709"/>
        <w:jc w:val="both"/>
        <w:rPr>
          <w:rFonts w:ascii="Times New Roman" w:eastAsia="Calibri" w:hAnsi="Times New Roman" w:cs="Times New Roman"/>
          <w:bCs/>
          <w:sz w:val="24"/>
          <w:szCs w:val="24"/>
        </w:rPr>
      </w:pPr>
      <w:r w:rsidRPr="00E74926">
        <w:rPr>
          <w:rFonts w:ascii="Times New Roman" w:eastAsia="Calibri" w:hAnsi="Times New Roman" w:cs="Times New Roman"/>
          <w:bCs/>
          <w:sz w:val="24"/>
          <w:szCs w:val="24"/>
        </w:rPr>
        <w:t>- индивидуальными застройщиками постро</w:t>
      </w:r>
      <w:r w:rsidR="00C92703">
        <w:rPr>
          <w:rFonts w:ascii="Times New Roman" w:eastAsia="Calibri" w:hAnsi="Times New Roman" w:cs="Times New Roman"/>
          <w:bCs/>
          <w:sz w:val="24"/>
          <w:szCs w:val="24"/>
        </w:rPr>
        <w:t>ено 178 домов – 25,96 тыс. кв. м</w:t>
      </w:r>
      <w:r w:rsidRPr="00E74926">
        <w:rPr>
          <w:rFonts w:ascii="Times New Roman" w:eastAsia="Calibri" w:hAnsi="Times New Roman" w:cs="Times New Roman"/>
          <w:bCs/>
          <w:sz w:val="24"/>
          <w:szCs w:val="24"/>
        </w:rPr>
        <w:t xml:space="preserve"> (в том числе с использованием упрощенной государственной регистрации в рамках реализации Федерального закона от 30.06.2006 № 93-ФЗ).</w:t>
      </w:r>
    </w:p>
    <w:p w14:paraId="37D31381" w14:textId="6007CCB0" w:rsidR="00E74926" w:rsidRPr="00E74926" w:rsidRDefault="00FD3200" w:rsidP="00737B25">
      <w:pPr>
        <w:spacing w:after="0" w:line="240" w:lineRule="auto"/>
        <w:ind w:right="-143"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w:t>
      </w:r>
      <w:r w:rsidR="000D4C14">
        <w:rPr>
          <w:rFonts w:ascii="Times New Roman" w:eastAsia="Calibri" w:hAnsi="Times New Roman" w:cs="Times New Roman"/>
          <w:bCs/>
          <w:sz w:val="24"/>
          <w:szCs w:val="24"/>
        </w:rPr>
        <w:t xml:space="preserve"> 2024</w:t>
      </w:r>
      <w:r w:rsidR="00E74926" w:rsidRPr="00E74926">
        <w:rPr>
          <w:rFonts w:ascii="Times New Roman" w:eastAsia="Calibri" w:hAnsi="Times New Roman" w:cs="Times New Roman"/>
          <w:bCs/>
          <w:sz w:val="24"/>
          <w:szCs w:val="24"/>
        </w:rPr>
        <w:t xml:space="preserve"> году введено в эксплуатацию 117,95 тыс. кв.</w:t>
      </w:r>
      <w:r w:rsidR="004E230E">
        <w:rPr>
          <w:rFonts w:ascii="Times New Roman" w:eastAsia="Calibri" w:hAnsi="Times New Roman" w:cs="Times New Roman"/>
          <w:bCs/>
          <w:sz w:val="24"/>
          <w:szCs w:val="24"/>
        </w:rPr>
        <w:t xml:space="preserve"> </w:t>
      </w:r>
      <w:r w:rsidR="00E74926" w:rsidRPr="00E74926">
        <w:rPr>
          <w:rFonts w:ascii="Times New Roman" w:eastAsia="Calibri" w:hAnsi="Times New Roman" w:cs="Times New Roman"/>
          <w:bCs/>
          <w:sz w:val="24"/>
          <w:szCs w:val="24"/>
        </w:rPr>
        <w:t>м общей площади жилых домов, в том числе индивидуальными застройщиками построено 154 жилых дома общей площадью 20,7 тыс. кв.</w:t>
      </w:r>
      <w:r w:rsidR="008265C3">
        <w:rPr>
          <w:rFonts w:ascii="Times New Roman" w:eastAsia="Calibri" w:hAnsi="Times New Roman" w:cs="Times New Roman"/>
          <w:bCs/>
          <w:sz w:val="24"/>
          <w:szCs w:val="24"/>
        </w:rPr>
        <w:t xml:space="preserve"> </w:t>
      </w:r>
      <w:r w:rsidR="00E74926" w:rsidRPr="00E74926">
        <w:rPr>
          <w:rFonts w:ascii="Times New Roman" w:eastAsia="Calibri" w:hAnsi="Times New Roman" w:cs="Times New Roman"/>
          <w:bCs/>
          <w:sz w:val="24"/>
          <w:szCs w:val="24"/>
        </w:rPr>
        <w:t xml:space="preserve">м. </w:t>
      </w:r>
    </w:p>
    <w:p w14:paraId="46433F92" w14:textId="77777777" w:rsidR="00DC02FB" w:rsidRPr="00DC02FB" w:rsidRDefault="00DC02FB" w:rsidP="00DC02FB">
      <w:pPr>
        <w:spacing w:after="0" w:line="240" w:lineRule="auto"/>
        <w:ind w:right="-143" w:firstLine="709"/>
        <w:jc w:val="both"/>
        <w:rPr>
          <w:rFonts w:ascii="Times New Roman" w:eastAsia="Calibri" w:hAnsi="Times New Roman" w:cs="Times New Roman"/>
          <w:sz w:val="24"/>
          <w:szCs w:val="24"/>
        </w:rPr>
      </w:pPr>
      <w:r w:rsidRPr="00DC02FB">
        <w:rPr>
          <w:rFonts w:ascii="Times New Roman" w:eastAsia="Calibri" w:hAnsi="Times New Roman" w:cs="Times New Roman"/>
          <w:sz w:val="24"/>
          <w:szCs w:val="24"/>
        </w:rPr>
        <w:t>На учете Администрации в качестве нуждающихся в жилых помещениях, предоставляемых по договорам социального найма, на конец 2024 года состоит 6 011 семей граждан.</w:t>
      </w:r>
    </w:p>
    <w:p w14:paraId="1CEAA1ED" w14:textId="3027D417" w:rsidR="00DC02FB" w:rsidRPr="00DC02FB" w:rsidRDefault="00DC02FB" w:rsidP="00DC02FB">
      <w:pPr>
        <w:spacing w:after="0" w:line="240" w:lineRule="auto"/>
        <w:ind w:right="-143" w:firstLine="709"/>
        <w:jc w:val="both"/>
        <w:rPr>
          <w:rFonts w:ascii="Times New Roman" w:eastAsia="Calibri" w:hAnsi="Times New Roman" w:cs="Times New Roman"/>
          <w:sz w:val="24"/>
          <w:szCs w:val="24"/>
        </w:rPr>
      </w:pPr>
      <w:r w:rsidRPr="00DC02FB">
        <w:rPr>
          <w:rFonts w:ascii="Times New Roman" w:eastAsia="Calibri" w:hAnsi="Times New Roman" w:cs="Times New Roman"/>
          <w:sz w:val="24"/>
          <w:szCs w:val="24"/>
        </w:rPr>
        <w:t>За счет средств субвенции на осуществление государственных полномочий Республики Карелия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Администрацией путем заключения муниципальных контрактов приобретено 23 жилых помещения для детей-сирот на общую сумму 79,4 млн руб.</w:t>
      </w:r>
      <w:r w:rsidR="000D4C14">
        <w:rPr>
          <w:rFonts w:ascii="Times New Roman" w:eastAsia="Calibri" w:hAnsi="Times New Roman" w:cs="Times New Roman"/>
          <w:sz w:val="24"/>
          <w:szCs w:val="24"/>
        </w:rPr>
        <w:t xml:space="preserve"> Из них</w:t>
      </w:r>
      <w:r w:rsidRPr="00DC02FB">
        <w:rPr>
          <w:rFonts w:ascii="Times New Roman" w:eastAsia="Calibri" w:hAnsi="Times New Roman" w:cs="Times New Roman"/>
          <w:sz w:val="24"/>
          <w:szCs w:val="24"/>
        </w:rPr>
        <w:t xml:space="preserve"> </w:t>
      </w:r>
      <w:r w:rsidR="000D4C14">
        <w:rPr>
          <w:rFonts w:ascii="Times New Roman" w:eastAsia="Calibri" w:hAnsi="Times New Roman" w:cs="Times New Roman"/>
          <w:sz w:val="24"/>
          <w:szCs w:val="24"/>
        </w:rPr>
        <w:t>2 жилых помещения предоставлены</w:t>
      </w:r>
      <w:r w:rsidR="000D4C14" w:rsidRPr="000D4C14">
        <w:rPr>
          <w:rFonts w:ascii="Times New Roman" w:eastAsia="Calibri" w:hAnsi="Times New Roman" w:cs="Times New Roman"/>
          <w:sz w:val="24"/>
          <w:szCs w:val="24"/>
        </w:rPr>
        <w:t xml:space="preserve"> участникам СВО, по договорам найма жилого по</w:t>
      </w:r>
      <w:r w:rsidR="000D4C14" w:rsidRPr="000D4C14">
        <w:rPr>
          <w:rFonts w:ascii="Times New Roman" w:eastAsia="Calibri" w:hAnsi="Times New Roman" w:cs="Times New Roman"/>
          <w:sz w:val="24"/>
          <w:szCs w:val="24"/>
        </w:rPr>
        <w:lastRenderedPageBreak/>
        <w:t>мещения для детей-сирот и детей, оставшихся без попечения родителей, лиц из числа детей-сирот и детей, оставшихся без попечения родителей (№ 25-Сд от 15.07.2024,  № 26-Сд от 10.09.2024).</w:t>
      </w:r>
    </w:p>
    <w:p w14:paraId="7052CB6D" w14:textId="77777777" w:rsidR="00DC02FB" w:rsidRPr="00DC02FB" w:rsidRDefault="00DC02FB" w:rsidP="00DC02FB">
      <w:pPr>
        <w:spacing w:after="0" w:line="240" w:lineRule="auto"/>
        <w:ind w:right="-143" w:firstLine="709"/>
        <w:jc w:val="both"/>
        <w:rPr>
          <w:rFonts w:ascii="Times New Roman" w:eastAsia="Calibri" w:hAnsi="Times New Roman" w:cs="Times New Roman"/>
          <w:sz w:val="24"/>
          <w:szCs w:val="24"/>
        </w:rPr>
      </w:pPr>
      <w:r w:rsidRPr="00DC02FB">
        <w:rPr>
          <w:rFonts w:ascii="Times New Roman" w:eastAsia="Calibri" w:hAnsi="Times New Roman" w:cs="Times New Roman"/>
          <w:sz w:val="24"/>
          <w:szCs w:val="24"/>
        </w:rPr>
        <w:t>На 31.12.2024 на учете нуждающихся в предоставлении жилых помещений специализированного жилищного фонда по Петрозаводскому городскому округу состоит 376 детей-сирот. Из них 257 имеют право на предоставление жилых помещений в 2024 году, в том числе 84 имеют решения суда о предоставлении жилых помещений специализированного жилищного фонда вне очереди.</w:t>
      </w:r>
    </w:p>
    <w:p w14:paraId="3352F5A2" w14:textId="77777777" w:rsidR="00DC02FB" w:rsidRPr="00DC02FB" w:rsidRDefault="00DC02FB" w:rsidP="00DC02FB">
      <w:pPr>
        <w:spacing w:after="0" w:line="240" w:lineRule="auto"/>
        <w:ind w:right="-143" w:firstLine="709"/>
        <w:jc w:val="both"/>
        <w:rPr>
          <w:rFonts w:ascii="Times New Roman" w:eastAsia="Calibri" w:hAnsi="Times New Roman" w:cs="Times New Roman"/>
          <w:sz w:val="24"/>
          <w:szCs w:val="24"/>
        </w:rPr>
      </w:pPr>
      <w:r w:rsidRPr="00DC02FB">
        <w:rPr>
          <w:rFonts w:ascii="Times New Roman" w:eastAsia="Calibri" w:hAnsi="Times New Roman" w:cs="Times New Roman"/>
          <w:sz w:val="24"/>
          <w:szCs w:val="24"/>
        </w:rPr>
        <w:t xml:space="preserve">В рамках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в 2024 году социальная выплата предоставлена трем молодым семьям на общую сумму субсидии 8,23 млн руб. </w:t>
      </w:r>
    </w:p>
    <w:p w14:paraId="10A60406" w14:textId="77777777" w:rsidR="00DC02FB" w:rsidRPr="00DC02FB" w:rsidRDefault="00DC02FB" w:rsidP="00DC02FB">
      <w:pPr>
        <w:spacing w:after="0" w:line="240" w:lineRule="auto"/>
        <w:ind w:right="-143" w:firstLine="709"/>
        <w:jc w:val="both"/>
        <w:rPr>
          <w:rFonts w:ascii="Times New Roman" w:eastAsia="Calibri" w:hAnsi="Times New Roman" w:cs="Times New Roman"/>
          <w:sz w:val="24"/>
          <w:szCs w:val="24"/>
        </w:rPr>
      </w:pPr>
      <w:r w:rsidRPr="00DC02FB">
        <w:rPr>
          <w:rFonts w:ascii="Times New Roman" w:eastAsia="Calibri" w:hAnsi="Times New Roman" w:cs="Times New Roman"/>
          <w:sz w:val="24"/>
          <w:szCs w:val="24"/>
        </w:rPr>
        <w:t>В 2024 году Администрацией исполнено 18 судебных решений по предоставлению жилых помещений гражданам за счет освобожденного муниципального жилищного фонда, приобретения жилых помещений, а также в рамках реализации региональных программ расселения аварийного жилищного фонда.</w:t>
      </w:r>
    </w:p>
    <w:p w14:paraId="4BF5082F" w14:textId="77777777" w:rsidR="00DC02FB" w:rsidRPr="00DC02FB" w:rsidRDefault="00DC02FB" w:rsidP="00DC02FB">
      <w:pPr>
        <w:spacing w:after="0" w:line="240" w:lineRule="auto"/>
        <w:ind w:right="-143" w:firstLine="709"/>
        <w:jc w:val="both"/>
        <w:rPr>
          <w:rFonts w:ascii="Times New Roman" w:eastAsia="Calibri" w:hAnsi="Times New Roman" w:cs="Times New Roman"/>
          <w:sz w:val="24"/>
          <w:szCs w:val="24"/>
        </w:rPr>
      </w:pPr>
      <w:r w:rsidRPr="00DC02FB">
        <w:rPr>
          <w:rFonts w:ascii="Times New Roman" w:eastAsia="Calibri" w:hAnsi="Times New Roman" w:cs="Times New Roman"/>
          <w:sz w:val="24"/>
          <w:szCs w:val="24"/>
        </w:rPr>
        <w:t>Началась работа по реализации первого этапа Региональной адресной программы по переселению граждан из аварийного жилищного фонда на 2024-2030 годы, утвержденной постановлением Правительства Республики Карелия от 22.04.2024 № 124-П (далее – Региональная программа по расселению).</w:t>
      </w:r>
    </w:p>
    <w:p w14:paraId="1247E126" w14:textId="77777777" w:rsidR="00DC02FB" w:rsidRPr="00DC02FB" w:rsidRDefault="00DC02FB" w:rsidP="00DC02FB">
      <w:pPr>
        <w:spacing w:after="0" w:line="240" w:lineRule="auto"/>
        <w:ind w:right="-143" w:firstLine="709"/>
        <w:jc w:val="both"/>
        <w:rPr>
          <w:rFonts w:ascii="Times New Roman" w:eastAsia="Calibri" w:hAnsi="Times New Roman" w:cs="Times New Roman"/>
          <w:sz w:val="24"/>
          <w:szCs w:val="24"/>
        </w:rPr>
      </w:pPr>
      <w:r w:rsidRPr="00DC02FB">
        <w:rPr>
          <w:rFonts w:ascii="Times New Roman" w:eastAsia="Calibri" w:hAnsi="Times New Roman" w:cs="Times New Roman"/>
          <w:sz w:val="24"/>
          <w:szCs w:val="24"/>
        </w:rPr>
        <w:t>В Региональную программу по расселению включены многоквартирные дома, признанные аварийными и подлежащими сносу в период с 01.01.2017 до 31.12.2021, расселению подлежат 674 аварийных дома с количеством жилых помещений 7 027, общей площадью более 286 тыс. кв. м, в которых проживает 17 027 граждан.</w:t>
      </w:r>
    </w:p>
    <w:p w14:paraId="6A951BC2" w14:textId="17C57283" w:rsidR="00DC02FB" w:rsidRPr="00DC02FB" w:rsidRDefault="00DC02FB" w:rsidP="00DC02FB">
      <w:pPr>
        <w:spacing w:after="0" w:line="240" w:lineRule="auto"/>
        <w:ind w:right="-143" w:firstLine="709"/>
        <w:jc w:val="both"/>
        <w:rPr>
          <w:rFonts w:ascii="Times New Roman" w:eastAsia="Calibri" w:hAnsi="Times New Roman" w:cs="Times New Roman"/>
          <w:sz w:val="24"/>
          <w:szCs w:val="24"/>
        </w:rPr>
      </w:pPr>
      <w:r w:rsidRPr="00DC02FB">
        <w:rPr>
          <w:rFonts w:ascii="Times New Roman" w:eastAsia="Calibri" w:hAnsi="Times New Roman" w:cs="Times New Roman"/>
          <w:sz w:val="24"/>
          <w:szCs w:val="24"/>
        </w:rPr>
        <w:lastRenderedPageBreak/>
        <w:t xml:space="preserve">В рамках первого этапа Программы Администрацией предоставлено 11 жилых помещений, собственниками которых являются </w:t>
      </w:r>
      <w:r w:rsidR="000D4C14">
        <w:rPr>
          <w:rFonts w:ascii="Times New Roman" w:eastAsia="Calibri" w:hAnsi="Times New Roman" w:cs="Times New Roman"/>
          <w:sz w:val="24"/>
          <w:szCs w:val="24"/>
        </w:rPr>
        <w:t xml:space="preserve">семьи с </w:t>
      </w:r>
      <w:r w:rsidRPr="00DC02FB">
        <w:rPr>
          <w:rFonts w:ascii="Times New Roman" w:eastAsia="Calibri" w:hAnsi="Times New Roman" w:cs="Times New Roman"/>
          <w:sz w:val="24"/>
          <w:szCs w:val="24"/>
        </w:rPr>
        <w:t>участниками СВО</w:t>
      </w:r>
      <w:r w:rsidR="000D4C14">
        <w:rPr>
          <w:rFonts w:ascii="Times New Roman" w:eastAsia="Calibri" w:hAnsi="Times New Roman" w:cs="Times New Roman"/>
          <w:sz w:val="24"/>
          <w:szCs w:val="24"/>
        </w:rPr>
        <w:t xml:space="preserve"> и многодетные семьи</w:t>
      </w:r>
      <w:r w:rsidRPr="00DC02FB">
        <w:rPr>
          <w:rFonts w:ascii="Times New Roman" w:eastAsia="Calibri" w:hAnsi="Times New Roman" w:cs="Times New Roman"/>
          <w:sz w:val="24"/>
          <w:szCs w:val="24"/>
        </w:rPr>
        <w:t xml:space="preserve">. </w:t>
      </w:r>
    </w:p>
    <w:p w14:paraId="1181E22E" w14:textId="108A2A6E" w:rsidR="00E74926" w:rsidRPr="00E74926" w:rsidRDefault="00E74926" w:rsidP="00737B25">
      <w:pPr>
        <w:spacing w:after="0" w:line="240" w:lineRule="auto"/>
        <w:ind w:right="-143" w:firstLine="709"/>
        <w:jc w:val="both"/>
        <w:rPr>
          <w:rFonts w:ascii="Times New Roman" w:eastAsia="Calibri" w:hAnsi="Times New Roman" w:cs="Times New Roman"/>
          <w:sz w:val="24"/>
          <w:szCs w:val="24"/>
        </w:rPr>
      </w:pPr>
      <w:r w:rsidRPr="00E74926">
        <w:rPr>
          <w:rFonts w:ascii="Times New Roman" w:eastAsia="Calibri" w:hAnsi="Times New Roman" w:cs="Times New Roman"/>
          <w:sz w:val="24"/>
          <w:szCs w:val="24"/>
        </w:rPr>
        <w:t>Учитывая, что расселение аварийного жилого фонда требует значительного финансирования, Администрация продолжает реализовывать механизм комплексного развития территорий города</w:t>
      </w:r>
      <w:r w:rsidR="00FE244A">
        <w:rPr>
          <w:rFonts w:ascii="Times New Roman" w:eastAsia="Calibri" w:hAnsi="Times New Roman" w:cs="Times New Roman"/>
          <w:sz w:val="24"/>
          <w:szCs w:val="24"/>
        </w:rPr>
        <w:t xml:space="preserve"> (далее – КРТ)</w:t>
      </w:r>
      <w:r w:rsidRPr="00E74926">
        <w:rPr>
          <w:rFonts w:ascii="Times New Roman" w:eastAsia="Calibri" w:hAnsi="Times New Roman" w:cs="Times New Roman"/>
          <w:sz w:val="24"/>
          <w:szCs w:val="24"/>
        </w:rPr>
        <w:t>.</w:t>
      </w:r>
    </w:p>
    <w:p w14:paraId="3ECEBFE6" w14:textId="1A30CECD" w:rsidR="00E74926" w:rsidRPr="00E74926" w:rsidRDefault="00E74926" w:rsidP="00737B25">
      <w:pPr>
        <w:spacing w:after="0" w:line="240" w:lineRule="auto"/>
        <w:ind w:right="-143" w:firstLine="709"/>
        <w:jc w:val="both"/>
        <w:rPr>
          <w:rFonts w:ascii="Times New Roman" w:eastAsia="Calibri" w:hAnsi="Times New Roman" w:cs="Times New Roman"/>
          <w:sz w:val="24"/>
          <w:szCs w:val="24"/>
        </w:rPr>
      </w:pPr>
      <w:r w:rsidRPr="00E74926">
        <w:rPr>
          <w:rFonts w:ascii="Times New Roman" w:eastAsia="Calibri" w:hAnsi="Times New Roman" w:cs="Times New Roman"/>
          <w:sz w:val="24"/>
          <w:szCs w:val="24"/>
        </w:rPr>
        <w:t xml:space="preserve">В настоящее время в соответствии с договором о </w:t>
      </w:r>
      <w:r w:rsidR="00FE244A">
        <w:rPr>
          <w:rFonts w:ascii="Times New Roman" w:eastAsia="Calibri" w:hAnsi="Times New Roman" w:cs="Times New Roman"/>
          <w:sz w:val="24"/>
          <w:szCs w:val="24"/>
        </w:rPr>
        <w:t>КРТ</w:t>
      </w:r>
      <w:r w:rsidRPr="00E74926">
        <w:rPr>
          <w:rFonts w:ascii="Times New Roman" w:eastAsia="Calibri" w:hAnsi="Times New Roman" w:cs="Times New Roman"/>
          <w:sz w:val="24"/>
          <w:szCs w:val="24"/>
        </w:rPr>
        <w:t>, ограниченной Северной ул., ул. Шотмана, Сорокской</w:t>
      </w:r>
      <w:r w:rsidR="005B1841" w:rsidRPr="005B1841">
        <w:rPr>
          <w:rFonts w:ascii="Times New Roman" w:eastAsia="Calibri" w:hAnsi="Times New Roman" w:cs="Times New Roman"/>
          <w:sz w:val="24"/>
          <w:szCs w:val="24"/>
        </w:rPr>
        <w:t xml:space="preserve"> </w:t>
      </w:r>
      <w:r w:rsidR="005B1841" w:rsidRPr="00E74926">
        <w:rPr>
          <w:rFonts w:ascii="Times New Roman" w:eastAsia="Calibri" w:hAnsi="Times New Roman" w:cs="Times New Roman"/>
          <w:sz w:val="24"/>
          <w:szCs w:val="24"/>
        </w:rPr>
        <w:t>ул.</w:t>
      </w:r>
      <w:r w:rsidRPr="00E74926">
        <w:rPr>
          <w:rFonts w:ascii="Times New Roman" w:eastAsia="Calibri" w:hAnsi="Times New Roman" w:cs="Times New Roman"/>
          <w:sz w:val="24"/>
          <w:szCs w:val="24"/>
        </w:rPr>
        <w:t>, внутриквартальным проездом, в которую вошли 10 многоквартирных домов, признанных аварийными и подлежащими сносу, со всеми собственниками жилых помещений заключены соглашения об изъятии имущества.</w:t>
      </w:r>
    </w:p>
    <w:p w14:paraId="19F14080" w14:textId="2C30D5CD" w:rsidR="00DC02FB" w:rsidRPr="00DC02FB" w:rsidRDefault="00DC02FB" w:rsidP="00DC02FB">
      <w:pPr>
        <w:spacing w:after="0" w:line="240" w:lineRule="auto"/>
        <w:ind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многоквартирных</w:t>
      </w:r>
      <w:r w:rsidRPr="00DC02FB">
        <w:rPr>
          <w:rFonts w:ascii="Times New Roman" w:eastAsia="Calibri" w:hAnsi="Times New Roman" w:cs="Times New Roman"/>
          <w:sz w:val="24"/>
          <w:szCs w:val="24"/>
        </w:rPr>
        <w:t xml:space="preserve"> дома</w:t>
      </w:r>
      <w:r>
        <w:rPr>
          <w:rFonts w:ascii="Times New Roman" w:eastAsia="Calibri" w:hAnsi="Times New Roman" w:cs="Times New Roman"/>
          <w:sz w:val="24"/>
          <w:szCs w:val="24"/>
        </w:rPr>
        <w:t>х</w:t>
      </w:r>
      <w:r w:rsidRPr="00DC02FB">
        <w:rPr>
          <w:rFonts w:ascii="Times New Roman" w:eastAsia="Calibri" w:hAnsi="Times New Roman" w:cs="Times New Roman"/>
          <w:sz w:val="24"/>
          <w:szCs w:val="24"/>
        </w:rPr>
        <w:t xml:space="preserve"> по адресам:</w:t>
      </w:r>
      <w:r w:rsidR="005B1841">
        <w:rPr>
          <w:rFonts w:ascii="Times New Roman" w:eastAsia="Calibri" w:hAnsi="Times New Roman" w:cs="Times New Roman"/>
          <w:sz w:val="24"/>
          <w:szCs w:val="24"/>
        </w:rPr>
        <w:t xml:space="preserve"> Северная</w:t>
      </w:r>
      <w:r w:rsidRPr="00DC02FB">
        <w:rPr>
          <w:rFonts w:ascii="Times New Roman" w:eastAsia="Calibri" w:hAnsi="Times New Roman" w:cs="Times New Roman"/>
          <w:sz w:val="24"/>
          <w:szCs w:val="24"/>
        </w:rPr>
        <w:t xml:space="preserve"> </w:t>
      </w:r>
      <w:r w:rsidR="005B1841" w:rsidRPr="00DC02FB">
        <w:rPr>
          <w:rFonts w:ascii="Times New Roman" w:eastAsia="Calibri" w:hAnsi="Times New Roman" w:cs="Times New Roman"/>
          <w:sz w:val="24"/>
          <w:szCs w:val="24"/>
        </w:rPr>
        <w:t>ул</w:t>
      </w:r>
      <w:r w:rsidR="005B1841">
        <w:rPr>
          <w:rFonts w:ascii="Times New Roman" w:eastAsia="Calibri" w:hAnsi="Times New Roman" w:cs="Times New Roman"/>
          <w:sz w:val="24"/>
          <w:szCs w:val="24"/>
        </w:rPr>
        <w:t>.,</w:t>
      </w:r>
      <w:r w:rsidR="005B1841" w:rsidRPr="00DC02FB">
        <w:rPr>
          <w:rFonts w:ascii="Times New Roman" w:eastAsia="Calibri" w:hAnsi="Times New Roman" w:cs="Times New Roman"/>
          <w:sz w:val="24"/>
          <w:szCs w:val="24"/>
        </w:rPr>
        <w:t xml:space="preserve"> </w:t>
      </w:r>
      <w:r w:rsidRPr="00DC02FB">
        <w:rPr>
          <w:rFonts w:ascii="Times New Roman" w:eastAsia="Calibri" w:hAnsi="Times New Roman" w:cs="Times New Roman"/>
          <w:sz w:val="24"/>
          <w:szCs w:val="24"/>
        </w:rPr>
        <w:t xml:space="preserve">д. 6, 8, 10, 12, 14, и </w:t>
      </w:r>
      <w:r w:rsidRPr="00DC02FB">
        <w:rPr>
          <w:rFonts w:ascii="Times New Roman" w:eastAsia="Calibri" w:hAnsi="Times New Roman" w:cs="Times New Roman"/>
          <w:sz w:val="24"/>
          <w:szCs w:val="24"/>
        </w:rPr>
        <w:br/>
        <w:t>Сорокская</w:t>
      </w:r>
      <w:r w:rsidR="005B1841" w:rsidRPr="005B1841">
        <w:rPr>
          <w:rFonts w:ascii="Times New Roman" w:eastAsia="Calibri" w:hAnsi="Times New Roman" w:cs="Times New Roman"/>
          <w:sz w:val="24"/>
          <w:szCs w:val="24"/>
        </w:rPr>
        <w:t xml:space="preserve"> </w:t>
      </w:r>
      <w:r w:rsidR="005B1841" w:rsidRPr="00DC02FB">
        <w:rPr>
          <w:rFonts w:ascii="Times New Roman" w:eastAsia="Calibri" w:hAnsi="Times New Roman" w:cs="Times New Roman"/>
          <w:sz w:val="24"/>
          <w:szCs w:val="24"/>
        </w:rPr>
        <w:t>ул.</w:t>
      </w:r>
      <w:r w:rsidRPr="00DC02FB">
        <w:rPr>
          <w:rFonts w:ascii="Times New Roman" w:eastAsia="Calibri" w:hAnsi="Times New Roman" w:cs="Times New Roman"/>
          <w:sz w:val="24"/>
          <w:szCs w:val="24"/>
        </w:rPr>
        <w:t xml:space="preserve">, д. 7, 9, 11, 13, 15, расселены 85 жилых помещений, общей площадью </w:t>
      </w:r>
      <w:r>
        <w:rPr>
          <w:rFonts w:ascii="Times New Roman" w:eastAsia="Calibri" w:hAnsi="Times New Roman" w:cs="Times New Roman"/>
          <w:sz w:val="24"/>
          <w:szCs w:val="24"/>
        </w:rPr>
        <w:t xml:space="preserve">                     </w:t>
      </w:r>
      <w:r w:rsidRPr="00DC02FB">
        <w:rPr>
          <w:rFonts w:ascii="Times New Roman" w:eastAsia="Calibri" w:hAnsi="Times New Roman" w:cs="Times New Roman"/>
          <w:sz w:val="24"/>
          <w:szCs w:val="24"/>
        </w:rPr>
        <w:t xml:space="preserve">3 710 кв. м </w:t>
      </w:r>
      <w:r>
        <w:rPr>
          <w:rFonts w:ascii="Times New Roman" w:eastAsia="Calibri" w:hAnsi="Times New Roman" w:cs="Times New Roman"/>
          <w:sz w:val="24"/>
          <w:szCs w:val="24"/>
        </w:rPr>
        <w:t xml:space="preserve">в рамках реализации договора </w:t>
      </w:r>
      <w:r w:rsidRPr="00DC02FB">
        <w:rPr>
          <w:rFonts w:ascii="Times New Roman" w:eastAsia="Calibri" w:hAnsi="Times New Roman" w:cs="Times New Roman"/>
          <w:sz w:val="24"/>
          <w:szCs w:val="24"/>
        </w:rPr>
        <w:t>о комплексном развитии территории жилой застройки квартала, ограниченного Северной</w:t>
      </w:r>
      <w:r w:rsidR="005B1841" w:rsidRPr="005B1841">
        <w:rPr>
          <w:rFonts w:ascii="Times New Roman" w:eastAsia="Calibri" w:hAnsi="Times New Roman" w:cs="Times New Roman"/>
          <w:sz w:val="24"/>
          <w:szCs w:val="24"/>
        </w:rPr>
        <w:t xml:space="preserve"> </w:t>
      </w:r>
      <w:r w:rsidR="005B1841" w:rsidRPr="00DC02FB">
        <w:rPr>
          <w:rFonts w:ascii="Times New Roman" w:eastAsia="Calibri" w:hAnsi="Times New Roman" w:cs="Times New Roman"/>
          <w:sz w:val="24"/>
          <w:szCs w:val="24"/>
        </w:rPr>
        <w:t>ул.</w:t>
      </w:r>
      <w:r w:rsidRPr="00DC02FB">
        <w:rPr>
          <w:rFonts w:ascii="Times New Roman" w:eastAsia="Calibri" w:hAnsi="Times New Roman" w:cs="Times New Roman"/>
          <w:sz w:val="24"/>
          <w:szCs w:val="24"/>
        </w:rPr>
        <w:t xml:space="preserve">, </w:t>
      </w:r>
      <w:r w:rsidR="005B1841" w:rsidRPr="00DC02FB">
        <w:rPr>
          <w:rFonts w:ascii="Times New Roman" w:eastAsia="Calibri" w:hAnsi="Times New Roman" w:cs="Times New Roman"/>
          <w:sz w:val="24"/>
          <w:szCs w:val="24"/>
        </w:rPr>
        <w:t>ул.</w:t>
      </w:r>
      <w:r w:rsidR="005B1841">
        <w:rPr>
          <w:rFonts w:ascii="Times New Roman" w:eastAsia="Calibri" w:hAnsi="Times New Roman" w:cs="Times New Roman"/>
          <w:sz w:val="24"/>
          <w:szCs w:val="24"/>
        </w:rPr>
        <w:t xml:space="preserve"> </w:t>
      </w:r>
      <w:r w:rsidRPr="00DC02FB">
        <w:rPr>
          <w:rFonts w:ascii="Times New Roman" w:eastAsia="Calibri" w:hAnsi="Times New Roman" w:cs="Times New Roman"/>
          <w:sz w:val="24"/>
          <w:szCs w:val="24"/>
        </w:rPr>
        <w:t>Шотмана, Сорокской</w:t>
      </w:r>
      <w:r w:rsidR="005B1841" w:rsidRPr="005B1841">
        <w:rPr>
          <w:rFonts w:ascii="Times New Roman" w:eastAsia="Calibri" w:hAnsi="Times New Roman" w:cs="Times New Roman"/>
          <w:sz w:val="24"/>
          <w:szCs w:val="24"/>
        </w:rPr>
        <w:t xml:space="preserve"> </w:t>
      </w:r>
      <w:r w:rsidR="005B1841" w:rsidRPr="00DC02FB">
        <w:rPr>
          <w:rFonts w:ascii="Times New Roman" w:eastAsia="Calibri" w:hAnsi="Times New Roman" w:cs="Times New Roman"/>
          <w:sz w:val="24"/>
          <w:szCs w:val="24"/>
        </w:rPr>
        <w:t>ул.</w:t>
      </w:r>
      <w:r w:rsidRPr="00DC02FB">
        <w:rPr>
          <w:rFonts w:ascii="Times New Roman" w:eastAsia="Calibri" w:hAnsi="Times New Roman" w:cs="Times New Roman"/>
          <w:sz w:val="24"/>
          <w:szCs w:val="24"/>
        </w:rPr>
        <w:t>, внутриквартальным проездом</w:t>
      </w:r>
      <w:r>
        <w:rPr>
          <w:rFonts w:ascii="Times New Roman" w:eastAsia="Calibri" w:hAnsi="Times New Roman" w:cs="Times New Roman"/>
          <w:sz w:val="24"/>
          <w:szCs w:val="24"/>
        </w:rPr>
        <w:t>.</w:t>
      </w:r>
    </w:p>
    <w:p w14:paraId="1CA4B572" w14:textId="27DE5888" w:rsidR="00E74926" w:rsidRPr="00E74926" w:rsidRDefault="00E74926" w:rsidP="00FD07D5">
      <w:pPr>
        <w:spacing w:after="0" w:line="240" w:lineRule="auto"/>
        <w:ind w:right="-143" w:firstLine="709"/>
        <w:jc w:val="both"/>
        <w:rPr>
          <w:rFonts w:ascii="Times New Roman" w:eastAsia="Calibri" w:hAnsi="Times New Roman" w:cs="Times New Roman"/>
          <w:sz w:val="24"/>
          <w:szCs w:val="24"/>
        </w:rPr>
      </w:pPr>
      <w:r w:rsidRPr="00E74926">
        <w:rPr>
          <w:rFonts w:ascii="Times New Roman" w:eastAsia="Calibri" w:hAnsi="Times New Roman" w:cs="Times New Roman"/>
          <w:sz w:val="24"/>
          <w:szCs w:val="24"/>
        </w:rPr>
        <w:t xml:space="preserve">По заключенному договору о </w:t>
      </w:r>
      <w:r w:rsidR="00FE244A" w:rsidRPr="00FE244A">
        <w:rPr>
          <w:rFonts w:ascii="Times New Roman" w:eastAsia="Calibri" w:hAnsi="Times New Roman" w:cs="Times New Roman"/>
          <w:sz w:val="24"/>
          <w:szCs w:val="24"/>
        </w:rPr>
        <w:t>КРТ</w:t>
      </w:r>
      <w:r w:rsidRPr="00E74926">
        <w:rPr>
          <w:rFonts w:ascii="Times New Roman" w:eastAsia="Calibri" w:hAnsi="Times New Roman" w:cs="Times New Roman"/>
          <w:sz w:val="24"/>
          <w:szCs w:val="24"/>
        </w:rPr>
        <w:t xml:space="preserve">, ограниченной Древлянской наб., Красноармейской ул., внутриквартальными проездами, в которую вошли 3 аварийных многоквартирных дома, </w:t>
      </w:r>
      <w:r w:rsidR="00DC02FB" w:rsidRPr="00DC02FB">
        <w:rPr>
          <w:rFonts w:ascii="Times New Roman" w:eastAsia="Calibri" w:hAnsi="Times New Roman" w:cs="Times New Roman"/>
          <w:sz w:val="24"/>
          <w:szCs w:val="24"/>
        </w:rPr>
        <w:t>подлежит расселению 36 жилых помещений, находящихся в собственности граждан, общей площадью 1 485,9 кв. м.</w:t>
      </w:r>
      <w:r w:rsidR="00DC02FB">
        <w:rPr>
          <w:rFonts w:ascii="Times New Roman" w:eastAsia="Calibri" w:hAnsi="Times New Roman" w:cs="Times New Roman"/>
          <w:sz w:val="24"/>
          <w:szCs w:val="24"/>
        </w:rPr>
        <w:t xml:space="preserve"> С </w:t>
      </w:r>
      <w:r w:rsidRPr="00E74926">
        <w:rPr>
          <w:rFonts w:ascii="Times New Roman" w:eastAsia="Calibri" w:hAnsi="Times New Roman" w:cs="Times New Roman"/>
          <w:sz w:val="24"/>
          <w:szCs w:val="24"/>
        </w:rPr>
        <w:t>собственниками 26 жилых помещений уже заключены соглашения об изъятии имущества, проводится работа с оставшимися 10 квартирами.</w:t>
      </w:r>
      <w:r w:rsidR="00DC02FB" w:rsidRPr="00DC02FB">
        <w:rPr>
          <w:rFonts w:ascii="Times New Roman" w:eastAsia="Calibri" w:hAnsi="Times New Roman" w:cs="Times New Roman"/>
          <w:sz w:val="24"/>
          <w:szCs w:val="24"/>
        </w:rPr>
        <w:t xml:space="preserve"> </w:t>
      </w:r>
    </w:p>
    <w:p w14:paraId="75D1968D" w14:textId="77777777" w:rsidR="00E74926" w:rsidRPr="00E74926" w:rsidRDefault="00E74926" w:rsidP="00737B25">
      <w:pPr>
        <w:spacing w:after="0" w:line="240" w:lineRule="auto"/>
        <w:ind w:right="-143" w:firstLine="709"/>
        <w:jc w:val="both"/>
        <w:rPr>
          <w:rFonts w:ascii="Times New Roman" w:eastAsia="Calibri" w:hAnsi="Times New Roman" w:cs="Times New Roman"/>
          <w:sz w:val="24"/>
          <w:szCs w:val="24"/>
        </w:rPr>
      </w:pPr>
      <w:r w:rsidRPr="00E74926">
        <w:rPr>
          <w:rFonts w:ascii="Times New Roman" w:eastAsia="Calibri" w:hAnsi="Times New Roman" w:cs="Times New Roman"/>
          <w:sz w:val="24"/>
          <w:szCs w:val="24"/>
        </w:rPr>
        <w:t>Продолжается реализация заключенных договоров.</w:t>
      </w:r>
    </w:p>
    <w:p w14:paraId="04898BA6" w14:textId="48F91FF2" w:rsidR="00E74926" w:rsidRPr="00E74926" w:rsidRDefault="00E74926" w:rsidP="00737B25">
      <w:pPr>
        <w:spacing w:after="0" w:line="240" w:lineRule="auto"/>
        <w:ind w:right="-143" w:firstLine="709"/>
        <w:jc w:val="both"/>
        <w:rPr>
          <w:rFonts w:ascii="Times New Roman" w:eastAsia="Calibri" w:hAnsi="Times New Roman" w:cs="Times New Roman"/>
          <w:sz w:val="24"/>
          <w:szCs w:val="24"/>
        </w:rPr>
      </w:pPr>
      <w:r w:rsidRPr="00E74926">
        <w:rPr>
          <w:rFonts w:ascii="Times New Roman" w:eastAsia="Calibri" w:hAnsi="Times New Roman" w:cs="Times New Roman"/>
          <w:sz w:val="24"/>
          <w:szCs w:val="24"/>
        </w:rPr>
        <w:t xml:space="preserve">Также в 2024 </w:t>
      </w:r>
      <w:r w:rsidR="00FD07D5">
        <w:rPr>
          <w:rFonts w:ascii="Times New Roman" w:eastAsia="Calibri" w:hAnsi="Times New Roman" w:cs="Times New Roman"/>
          <w:sz w:val="24"/>
          <w:szCs w:val="24"/>
        </w:rPr>
        <w:t xml:space="preserve">году </w:t>
      </w:r>
      <w:r w:rsidRPr="00E74926">
        <w:rPr>
          <w:rFonts w:ascii="Times New Roman" w:eastAsia="Calibri" w:hAnsi="Times New Roman" w:cs="Times New Roman"/>
          <w:sz w:val="24"/>
          <w:szCs w:val="24"/>
        </w:rPr>
        <w:t>прияты решения о комплексном развитии:</w:t>
      </w:r>
    </w:p>
    <w:p w14:paraId="2BBF0C7D" w14:textId="733600B3" w:rsidR="00E74926" w:rsidRPr="00E74926" w:rsidRDefault="00E74926" w:rsidP="00737B25">
      <w:pPr>
        <w:spacing w:after="0" w:line="240" w:lineRule="auto"/>
        <w:ind w:right="-143" w:firstLine="709"/>
        <w:jc w:val="both"/>
        <w:rPr>
          <w:rFonts w:ascii="Times New Roman" w:eastAsia="Calibri" w:hAnsi="Times New Roman" w:cs="Times New Roman"/>
          <w:sz w:val="24"/>
          <w:szCs w:val="24"/>
        </w:rPr>
      </w:pPr>
      <w:r w:rsidRPr="00E74926">
        <w:rPr>
          <w:rFonts w:ascii="Times New Roman" w:eastAsia="Calibri" w:hAnsi="Times New Roman" w:cs="Times New Roman"/>
          <w:sz w:val="24"/>
          <w:szCs w:val="24"/>
        </w:rPr>
        <w:t xml:space="preserve">- территории, ограниченной ул. Гоголя, ул. Антикайнена, Стародревлянским пр-дом, ул. Герцена, в которую вошло 6 многоквартирных домов, признанных аварийными и подлежащими </w:t>
      </w:r>
      <w:r w:rsidRPr="00E74926">
        <w:rPr>
          <w:rFonts w:ascii="Times New Roman" w:eastAsia="Calibri" w:hAnsi="Times New Roman" w:cs="Times New Roman"/>
          <w:sz w:val="24"/>
          <w:szCs w:val="24"/>
        </w:rPr>
        <w:lastRenderedPageBreak/>
        <w:t>сносу и 1 многоквартирный дом, расселенный в рамках Региональной адресной программы по переселению граждан из аварийного жилищного фонда на 2019-2023 годы</w:t>
      </w:r>
      <w:r w:rsidR="00FD3200">
        <w:rPr>
          <w:rFonts w:ascii="Times New Roman" w:eastAsia="Calibri" w:hAnsi="Times New Roman" w:cs="Times New Roman"/>
          <w:sz w:val="24"/>
          <w:szCs w:val="24"/>
        </w:rPr>
        <w:t>;</w:t>
      </w:r>
    </w:p>
    <w:p w14:paraId="5B4EDF31" w14:textId="24D50268" w:rsidR="00E74926" w:rsidRPr="00E74926" w:rsidRDefault="00E74926" w:rsidP="00737B25">
      <w:pPr>
        <w:spacing w:after="0" w:line="240" w:lineRule="auto"/>
        <w:ind w:right="-143" w:firstLine="709"/>
        <w:jc w:val="both"/>
        <w:rPr>
          <w:rFonts w:ascii="Times New Roman" w:eastAsia="Calibri" w:hAnsi="Times New Roman" w:cs="Times New Roman"/>
          <w:sz w:val="24"/>
          <w:szCs w:val="24"/>
        </w:rPr>
      </w:pPr>
      <w:r w:rsidRPr="00E74926">
        <w:rPr>
          <w:rFonts w:ascii="Times New Roman" w:eastAsia="Calibri" w:hAnsi="Times New Roman" w:cs="Times New Roman"/>
          <w:sz w:val="24"/>
          <w:szCs w:val="24"/>
        </w:rPr>
        <w:t xml:space="preserve">- территории, ограниченной Первомайским пр-ктом, сквером Ивана Молчанова, </w:t>
      </w:r>
      <w:r w:rsidR="004E230E">
        <w:rPr>
          <w:rFonts w:ascii="Times New Roman" w:eastAsia="Calibri" w:hAnsi="Times New Roman" w:cs="Times New Roman"/>
          <w:sz w:val="24"/>
          <w:szCs w:val="24"/>
        </w:rPr>
        <w:t xml:space="preserve">          </w:t>
      </w:r>
      <w:r w:rsidRPr="00E74926">
        <w:rPr>
          <w:rFonts w:ascii="Times New Roman" w:eastAsia="Calibri" w:hAnsi="Times New Roman" w:cs="Times New Roman"/>
          <w:sz w:val="24"/>
          <w:szCs w:val="24"/>
        </w:rPr>
        <w:t>ул. Шотмана, Краснофлотской ул., в которую вошло 6 многоквартирных домов, признанных аварийными и подлежащими сносу.</w:t>
      </w:r>
    </w:p>
    <w:p w14:paraId="7BD53516" w14:textId="3D36BC06" w:rsidR="00E74926" w:rsidRPr="00E74926" w:rsidRDefault="00E74926" w:rsidP="00737B25">
      <w:pPr>
        <w:spacing w:after="0" w:line="240" w:lineRule="auto"/>
        <w:ind w:right="-143" w:firstLine="709"/>
        <w:jc w:val="both"/>
        <w:rPr>
          <w:rFonts w:ascii="Times New Roman" w:eastAsia="Calibri" w:hAnsi="Times New Roman" w:cs="Times New Roman"/>
          <w:sz w:val="24"/>
          <w:szCs w:val="24"/>
        </w:rPr>
      </w:pPr>
      <w:r w:rsidRPr="00E74926">
        <w:rPr>
          <w:rFonts w:ascii="Times New Roman" w:eastAsia="Calibri" w:hAnsi="Times New Roman" w:cs="Times New Roman"/>
          <w:sz w:val="24"/>
          <w:szCs w:val="24"/>
        </w:rPr>
        <w:t xml:space="preserve">Подготовлен проект решения о </w:t>
      </w:r>
      <w:r w:rsidR="00FE244A" w:rsidRPr="00FE244A">
        <w:rPr>
          <w:rFonts w:ascii="Times New Roman" w:eastAsia="Calibri" w:hAnsi="Times New Roman" w:cs="Times New Roman"/>
          <w:sz w:val="24"/>
          <w:szCs w:val="24"/>
        </w:rPr>
        <w:t>КРТ</w:t>
      </w:r>
      <w:r w:rsidRPr="00E74926">
        <w:rPr>
          <w:rFonts w:ascii="Times New Roman" w:eastAsia="Calibri" w:hAnsi="Times New Roman" w:cs="Times New Roman"/>
          <w:sz w:val="24"/>
          <w:szCs w:val="24"/>
        </w:rPr>
        <w:t>, ограниченной ул. Ровио, Лыжной ул., внутриквартальным пр-дом, Вороним пр-дом, в границах которой расположено 3 многоквартирных дом</w:t>
      </w:r>
      <w:r w:rsidR="005B1841">
        <w:rPr>
          <w:rFonts w:ascii="Times New Roman" w:eastAsia="Calibri" w:hAnsi="Times New Roman" w:cs="Times New Roman"/>
          <w:sz w:val="24"/>
          <w:szCs w:val="24"/>
        </w:rPr>
        <w:t>а</w:t>
      </w:r>
      <w:r w:rsidRPr="00E74926">
        <w:rPr>
          <w:rFonts w:ascii="Times New Roman" w:eastAsia="Calibri" w:hAnsi="Times New Roman" w:cs="Times New Roman"/>
          <w:sz w:val="24"/>
          <w:szCs w:val="24"/>
        </w:rPr>
        <w:t>, признанных аварийными и подлежащими сносу и</w:t>
      </w:r>
      <w:r w:rsidR="00FD07D5">
        <w:rPr>
          <w:rFonts w:ascii="Times New Roman" w:eastAsia="Calibri" w:hAnsi="Times New Roman" w:cs="Times New Roman"/>
          <w:sz w:val="24"/>
          <w:szCs w:val="24"/>
        </w:rPr>
        <w:t xml:space="preserve"> </w:t>
      </w:r>
      <w:r w:rsidRPr="00E74926">
        <w:rPr>
          <w:rFonts w:ascii="Times New Roman" w:eastAsia="Calibri" w:hAnsi="Times New Roman" w:cs="Times New Roman"/>
          <w:sz w:val="24"/>
          <w:szCs w:val="24"/>
        </w:rPr>
        <w:t>3 многоквартирных дом</w:t>
      </w:r>
      <w:r w:rsidR="005B1841">
        <w:rPr>
          <w:rFonts w:ascii="Times New Roman" w:eastAsia="Calibri" w:hAnsi="Times New Roman" w:cs="Times New Roman"/>
          <w:sz w:val="24"/>
          <w:szCs w:val="24"/>
        </w:rPr>
        <w:t>а</w:t>
      </w:r>
      <w:r w:rsidRPr="00E74926">
        <w:rPr>
          <w:rFonts w:ascii="Times New Roman" w:eastAsia="Calibri" w:hAnsi="Times New Roman" w:cs="Times New Roman"/>
          <w:sz w:val="24"/>
          <w:szCs w:val="24"/>
        </w:rPr>
        <w:t>, расселенных в рамках Региональной адресной программы Планируемые сроки объявления торгов</w:t>
      </w:r>
      <w:r w:rsidR="00FD3200">
        <w:rPr>
          <w:rFonts w:ascii="Times New Roman" w:eastAsia="Calibri" w:hAnsi="Times New Roman" w:cs="Times New Roman"/>
          <w:sz w:val="24"/>
          <w:szCs w:val="24"/>
        </w:rPr>
        <w:t xml:space="preserve"> </w:t>
      </w:r>
      <w:r w:rsidR="00FD07D5" w:rsidRPr="00FD07D5">
        <w:rPr>
          <w:rFonts w:ascii="Times New Roman" w:eastAsia="Calibri" w:hAnsi="Times New Roman" w:cs="Times New Roman"/>
          <w:sz w:val="24"/>
          <w:szCs w:val="24"/>
        </w:rPr>
        <w:t>–</w:t>
      </w:r>
      <w:r w:rsidRPr="00E74926">
        <w:rPr>
          <w:rFonts w:ascii="Times New Roman" w:eastAsia="Calibri" w:hAnsi="Times New Roman" w:cs="Times New Roman"/>
          <w:sz w:val="24"/>
          <w:szCs w:val="24"/>
        </w:rPr>
        <w:t xml:space="preserve"> март-апрель 2025.</w:t>
      </w:r>
    </w:p>
    <w:p w14:paraId="3D628879" w14:textId="77777777" w:rsidR="00E74926" w:rsidRPr="00E74926" w:rsidRDefault="00E74926" w:rsidP="00737B25">
      <w:pPr>
        <w:spacing w:after="0" w:line="240" w:lineRule="auto"/>
        <w:ind w:right="-143" w:firstLine="709"/>
        <w:jc w:val="both"/>
        <w:rPr>
          <w:rFonts w:ascii="Times New Roman" w:eastAsia="Calibri" w:hAnsi="Times New Roman" w:cs="Times New Roman"/>
          <w:sz w:val="24"/>
          <w:szCs w:val="24"/>
        </w:rPr>
      </w:pPr>
      <w:r w:rsidRPr="00E74926">
        <w:rPr>
          <w:rFonts w:ascii="Times New Roman" w:eastAsia="Calibri" w:hAnsi="Times New Roman" w:cs="Times New Roman"/>
          <w:sz w:val="24"/>
          <w:szCs w:val="24"/>
        </w:rPr>
        <w:t>Многоквартирные дома, расселенные по Региональной адресной программе, подлежат сносу застройщиками, с которыми по результатам торгов будут заключены договоры о комплексном развитии территории.</w:t>
      </w:r>
    </w:p>
    <w:p w14:paraId="081A70FD" w14:textId="2EB23B40" w:rsidR="00E74926" w:rsidRPr="00E74926" w:rsidRDefault="00E74926" w:rsidP="00737B25">
      <w:pPr>
        <w:spacing w:after="0" w:line="240" w:lineRule="auto"/>
        <w:ind w:right="-143" w:firstLine="709"/>
        <w:jc w:val="both"/>
        <w:rPr>
          <w:rFonts w:ascii="Times New Roman" w:eastAsia="Calibri" w:hAnsi="Times New Roman" w:cs="Times New Roman"/>
          <w:sz w:val="24"/>
          <w:szCs w:val="24"/>
        </w:rPr>
      </w:pPr>
      <w:r w:rsidRPr="00E74926">
        <w:rPr>
          <w:rFonts w:ascii="Times New Roman" w:eastAsia="Calibri" w:hAnsi="Times New Roman" w:cs="Times New Roman"/>
          <w:sz w:val="24"/>
          <w:szCs w:val="24"/>
        </w:rPr>
        <w:t xml:space="preserve">Одновременно прорабатываются территории 1-х этапов </w:t>
      </w:r>
      <w:r w:rsidR="00FE244A" w:rsidRPr="00FE244A">
        <w:rPr>
          <w:rFonts w:ascii="Times New Roman" w:eastAsia="Calibri" w:hAnsi="Times New Roman" w:cs="Times New Roman"/>
          <w:sz w:val="24"/>
          <w:szCs w:val="24"/>
        </w:rPr>
        <w:t>КРТ</w:t>
      </w:r>
      <w:r w:rsidRPr="00E74926">
        <w:rPr>
          <w:rFonts w:ascii="Times New Roman" w:eastAsia="Calibri" w:hAnsi="Times New Roman" w:cs="Times New Roman"/>
          <w:sz w:val="24"/>
          <w:szCs w:val="24"/>
        </w:rPr>
        <w:t xml:space="preserve"> в районе Зарека, в границы которого предполагается включить 14 аварийных многоквартирных домов и в районе Октябрьский </w:t>
      </w:r>
      <w:bookmarkStart w:id="22" w:name="_Hlk190898679"/>
      <w:r w:rsidRPr="00E74926">
        <w:rPr>
          <w:rFonts w:ascii="Times New Roman" w:eastAsia="Calibri" w:hAnsi="Times New Roman" w:cs="Times New Roman"/>
          <w:sz w:val="24"/>
          <w:szCs w:val="24"/>
        </w:rPr>
        <w:t>–</w:t>
      </w:r>
      <w:bookmarkEnd w:id="22"/>
      <w:r w:rsidRPr="00E74926">
        <w:rPr>
          <w:rFonts w:ascii="Times New Roman" w:eastAsia="Calibri" w:hAnsi="Times New Roman" w:cs="Times New Roman"/>
          <w:sz w:val="24"/>
          <w:szCs w:val="24"/>
        </w:rPr>
        <w:t xml:space="preserve"> территория, ограниченная </w:t>
      </w:r>
      <w:r w:rsidR="00FD3200">
        <w:rPr>
          <w:rFonts w:ascii="Times New Roman" w:eastAsia="Calibri" w:hAnsi="Times New Roman" w:cs="Times New Roman"/>
          <w:sz w:val="24"/>
          <w:szCs w:val="24"/>
        </w:rPr>
        <w:t xml:space="preserve"> </w:t>
      </w:r>
      <w:r w:rsidRPr="00E74926">
        <w:rPr>
          <w:rFonts w:ascii="Times New Roman" w:eastAsia="Calibri" w:hAnsi="Times New Roman" w:cs="Times New Roman"/>
          <w:sz w:val="24"/>
          <w:szCs w:val="24"/>
        </w:rPr>
        <w:t xml:space="preserve">Мурманской ул., Бесовецкой ул., Краснофлотской ул., Октябрьским пр-ктом, </w:t>
      </w:r>
      <w:r w:rsidR="00FD3200">
        <w:rPr>
          <w:rFonts w:ascii="Times New Roman" w:eastAsia="Calibri" w:hAnsi="Times New Roman" w:cs="Times New Roman"/>
          <w:sz w:val="24"/>
          <w:szCs w:val="24"/>
        </w:rPr>
        <w:t>на</w:t>
      </w:r>
      <w:r w:rsidRPr="00E74926">
        <w:rPr>
          <w:rFonts w:ascii="Times New Roman" w:eastAsia="Calibri" w:hAnsi="Times New Roman" w:cs="Times New Roman"/>
          <w:sz w:val="24"/>
          <w:szCs w:val="24"/>
        </w:rPr>
        <w:t xml:space="preserve"> которой расположено 9 аварийных многоквартирных домов. </w:t>
      </w:r>
    </w:p>
    <w:p w14:paraId="1AEDF886" w14:textId="54048429" w:rsidR="00E74926" w:rsidRPr="004E230E" w:rsidRDefault="00E74926" w:rsidP="00737B25">
      <w:pPr>
        <w:spacing w:after="0" w:line="240" w:lineRule="auto"/>
        <w:ind w:right="-143" w:firstLine="709"/>
        <w:jc w:val="both"/>
        <w:rPr>
          <w:rFonts w:ascii="Times New Roman" w:eastAsia="Calibri" w:hAnsi="Times New Roman" w:cs="Times New Roman"/>
          <w:sz w:val="24"/>
          <w:szCs w:val="24"/>
        </w:rPr>
      </w:pPr>
      <w:r w:rsidRPr="00E74926">
        <w:rPr>
          <w:rFonts w:ascii="Times New Roman" w:eastAsia="Calibri" w:hAnsi="Times New Roman" w:cs="Times New Roman"/>
          <w:sz w:val="24"/>
          <w:szCs w:val="24"/>
        </w:rPr>
        <w:t xml:space="preserve">Также Администрацией рассматривается вопрос принятия решения в отношении территории </w:t>
      </w:r>
      <w:r w:rsidR="00FE244A">
        <w:rPr>
          <w:rFonts w:ascii="Times New Roman" w:eastAsia="Calibri" w:hAnsi="Times New Roman" w:cs="Times New Roman"/>
          <w:sz w:val="24"/>
          <w:szCs w:val="24"/>
        </w:rPr>
        <w:t xml:space="preserve">в </w:t>
      </w:r>
      <w:r w:rsidRPr="00E74926">
        <w:rPr>
          <w:rFonts w:ascii="Times New Roman" w:eastAsia="Calibri" w:hAnsi="Times New Roman" w:cs="Times New Roman"/>
          <w:sz w:val="24"/>
          <w:szCs w:val="24"/>
        </w:rPr>
        <w:t>районе ул.</w:t>
      </w:r>
      <w:r w:rsidR="00FE244A">
        <w:rPr>
          <w:rFonts w:ascii="Times New Roman" w:eastAsia="Calibri" w:hAnsi="Times New Roman" w:cs="Times New Roman"/>
          <w:sz w:val="24"/>
          <w:szCs w:val="24"/>
        </w:rPr>
        <w:t xml:space="preserve"> </w:t>
      </w:r>
      <w:r w:rsidRPr="00E74926">
        <w:rPr>
          <w:rFonts w:ascii="Times New Roman" w:eastAsia="Calibri" w:hAnsi="Times New Roman" w:cs="Times New Roman"/>
          <w:sz w:val="24"/>
          <w:szCs w:val="24"/>
        </w:rPr>
        <w:t xml:space="preserve">Чапаева и ул. Фурманова, где расположено 13 аварийных многоквартирных домов. Для принятия решения о </w:t>
      </w:r>
      <w:r w:rsidR="00FE244A" w:rsidRPr="00FE244A">
        <w:rPr>
          <w:rFonts w:ascii="Times New Roman" w:eastAsia="Calibri" w:hAnsi="Times New Roman" w:cs="Times New Roman"/>
          <w:sz w:val="24"/>
          <w:szCs w:val="24"/>
        </w:rPr>
        <w:t xml:space="preserve">КРТ </w:t>
      </w:r>
      <w:r w:rsidRPr="00E74926">
        <w:rPr>
          <w:rFonts w:ascii="Times New Roman" w:eastAsia="Calibri" w:hAnsi="Times New Roman" w:cs="Times New Roman"/>
          <w:sz w:val="24"/>
          <w:szCs w:val="24"/>
        </w:rPr>
        <w:t>необходимо внесение изменений в Генеральный план города и Правила землепользования и застройки в части обеспечения возможности строительств</w:t>
      </w:r>
      <w:r w:rsidR="00FD3200">
        <w:rPr>
          <w:rFonts w:ascii="Times New Roman" w:eastAsia="Calibri" w:hAnsi="Times New Roman" w:cs="Times New Roman"/>
          <w:sz w:val="24"/>
          <w:szCs w:val="24"/>
        </w:rPr>
        <w:t>а</w:t>
      </w:r>
      <w:r w:rsidRPr="00E74926">
        <w:rPr>
          <w:rFonts w:ascii="Times New Roman" w:eastAsia="Calibri" w:hAnsi="Times New Roman" w:cs="Times New Roman"/>
          <w:sz w:val="24"/>
          <w:szCs w:val="24"/>
        </w:rPr>
        <w:t xml:space="preserve"> в границах данной территории многоэтажной жилой застройки.</w:t>
      </w:r>
    </w:p>
    <w:p w14:paraId="6D256AA8" w14:textId="608406DA" w:rsidR="00404888" w:rsidRPr="008265C3" w:rsidRDefault="00404888" w:rsidP="008265C3">
      <w:pPr>
        <w:shd w:val="clear" w:color="auto" w:fill="FFFFFF" w:themeFill="background1"/>
        <w:spacing w:after="0" w:line="240" w:lineRule="auto"/>
        <w:ind w:right="-143" w:firstLine="709"/>
        <w:jc w:val="both"/>
        <w:rPr>
          <w:rFonts w:ascii="Times New Roman" w:eastAsia="Times New Roman" w:hAnsi="Times New Roman" w:cs="Times New Roman"/>
          <w:sz w:val="24"/>
          <w:szCs w:val="24"/>
          <w:lang w:eastAsia="ru-RU"/>
        </w:rPr>
      </w:pPr>
      <w:r w:rsidRPr="00E40003">
        <w:rPr>
          <w:rFonts w:ascii="Times New Roman" w:eastAsia="Times New Roman" w:hAnsi="Times New Roman" w:cs="Times New Roman"/>
          <w:sz w:val="24"/>
          <w:szCs w:val="24"/>
          <w:lang w:eastAsia="ru-RU"/>
        </w:rPr>
        <w:t xml:space="preserve">По результатам работы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(далее – МВК) в 2024 году на </w:t>
      </w:r>
      <w:r w:rsidRPr="008265C3">
        <w:rPr>
          <w:rFonts w:ascii="Times New Roman" w:eastAsia="Times New Roman" w:hAnsi="Times New Roman" w:cs="Times New Roman"/>
          <w:sz w:val="24"/>
          <w:szCs w:val="24"/>
          <w:lang w:eastAsia="ru-RU"/>
        </w:rPr>
        <w:t xml:space="preserve">основании заявлений собственников и нанимателей </w:t>
      </w:r>
      <w:r w:rsidRPr="008265C3">
        <w:rPr>
          <w:rFonts w:ascii="Times New Roman" w:eastAsia="Times New Roman" w:hAnsi="Times New Roman" w:cs="Times New Roman"/>
          <w:sz w:val="24"/>
          <w:szCs w:val="24"/>
          <w:lang w:eastAsia="ru-RU"/>
        </w:rPr>
        <w:lastRenderedPageBreak/>
        <w:t>помещений в многоквартирных (жилых) домах, а также заключений Государственного комитета Республики Карелия по строительному, жилищному и дорожному надзору рассмотрены вопросы:</w:t>
      </w:r>
    </w:p>
    <w:p w14:paraId="4F798FB0" w14:textId="4B423F87" w:rsidR="00404888" w:rsidRPr="008265C3" w:rsidRDefault="0009685D" w:rsidP="008265C3">
      <w:pPr>
        <w:shd w:val="clear" w:color="auto" w:fill="FFFFFF" w:themeFill="background1"/>
        <w:spacing w:after="0" w:line="240" w:lineRule="auto"/>
        <w:ind w:right="-143" w:firstLine="709"/>
        <w:jc w:val="both"/>
        <w:rPr>
          <w:rFonts w:ascii="Times New Roman" w:eastAsia="Times New Roman" w:hAnsi="Times New Roman" w:cs="Times New Roman"/>
          <w:sz w:val="24"/>
          <w:szCs w:val="24"/>
          <w:lang w:eastAsia="ru-RU"/>
        </w:rPr>
      </w:pPr>
      <w:r w:rsidRPr="008265C3">
        <w:rPr>
          <w:rFonts w:ascii="Times New Roman" w:eastAsia="Times New Roman" w:hAnsi="Times New Roman" w:cs="Times New Roman"/>
          <w:sz w:val="24"/>
          <w:szCs w:val="24"/>
          <w:lang w:eastAsia="ru-RU"/>
        </w:rPr>
        <w:t>-</w:t>
      </w:r>
      <w:r w:rsidR="00404888" w:rsidRPr="008265C3">
        <w:rPr>
          <w:rFonts w:ascii="Times New Roman" w:eastAsia="Times New Roman" w:hAnsi="Times New Roman" w:cs="Times New Roman"/>
          <w:sz w:val="24"/>
          <w:szCs w:val="24"/>
          <w:lang w:eastAsia="ru-RU"/>
        </w:rPr>
        <w:t xml:space="preserve"> о признании 12 многоквартирных домов аварийными и подлежащими сносу или реконструкции.</w:t>
      </w:r>
      <w:r w:rsidR="001C37F4">
        <w:rPr>
          <w:rFonts w:ascii="Times New Roman" w:eastAsia="Times New Roman" w:hAnsi="Times New Roman" w:cs="Times New Roman"/>
          <w:sz w:val="24"/>
          <w:szCs w:val="24"/>
          <w:lang w:eastAsia="ru-RU"/>
        </w:rPr>
        <w:t xml:space="preserve"> </w:t>
      </w:r>
      <w:r w:rsidR="00404888" w:rsidRPr="008265C3">
        <w:rPr>
          <w:rFonts w:ascii="Times New Roman" w:eastAsia="Times New Roman" w:hAnsi="Times New Roman" w:cs="Times New Roman"/>
          <w:sz w:val="24"/>
          <w:szCs w:val="24"/>
          <w:lang w:eastAsia="ru-RU"/>
        </w:rPr>
        <w:t xml:space="preserve">На основании решений МВК </w:t>
      </w:r>
      <w:r w:rsidR="00F05433" w:rsidRPr="008265C3">
        <w:rPr>
          <w:rFonts w:ascii="Times New Roman" w:eastAsia="Times New Roman" w:hAnsi="Times New Roman" w:cs="Times New Roman"/>
          <w:sz w:val="24"/>
          <w:szCs w:val="24"/>
          <w:lang w:eastAsia="ru-RU"/>
        </w:rPr>
        <w:t>подлежат</w:t>
      </w:r>
      <w:r w:rsidR="00404888" w:rsidRPr="008265C3">
        <w:rPr>
          <w:rFonts w:ascii="Times New Roman" w:eastAsia="Times New Roman" w:hAnsi="Times New Roman" w:cs="Times New Roman"/>
          <w:sz w:val="24"/>
          <w:szCs w:val="24"/>
          <w:lang w:eastAsia="ru-RU"/>
        </w:rPr>
        <w:t xml:space="preserve"> сносу 6 многоквартирных домов, по 6 не выявлены основания для признания аварийными и подлежащими сносу или реконструкции;</w:t>
      </w:r>
    </w:p>
    <w:p w14:paraId="058A3912" w14:textId="6D772D0C" w:rsidR="00404888" w:rsidRPr="00E40003" w:rsidRDefault="0009685D" w:rsidP="00737B25">
      <w:pPr>
        <w:spacing w:after="0" w:line="240" w:lineRule="auto"/>
        <w:ind w:right="-143" w:firstLine="709"/>
        <w:jc w:val="both"/>
        <w:rPr>
          <w:rFonts w:ascii="Times New Roman" w:eastAsia="Times New Roman" w:hAnsi="Times New Roman" w:cs="Times New Roman"/>
          <w:sz w:val="24"/>
          <w:szCs w:val="24"/>
          <w:lang w:eastAsia="ru-RU"/>
        </w:rPr>
      </w:pPr>
      <w:r w:rsidRPr="001C37F4">
        <w:rPr>
          <w:rFonts w:ascii="Times New Roman" w:eastAsia="Times New Roman" w:hAnsi="Times New Roman" w:cs="Times New Roman"/>
          <w:sz w:val="24"/>
          <w:szCs w:val="24"/>
          <w:lang w:eastAsia="ru-RU"/>
        </w:rPr>
        <w:t>-</w:t>
      </w:r>
      <w:r w:rsidR="00404888" w:rsidRPr="001C37F4">
        <w:rPr>
          <w:rFonts w:ascii="Times New Roman" w:eastAsia="Times New Roman" w:hAnsi="Times New Roman" w:cs="Times New Roman"/>
          <w:sz w:val="24"/>
          <w:szCs w:val="24"/>
          <w:lang w:eastAsia="ru-RU"/>
        </w:rPr>
        <w:t xml:space="preserve"> о соответствии 201 помещения требованиям, предъявляемым к жилым помещениям, и их пригодности для проживания. На основании решений МВК Администрацией приняты решения по 5 помещениям о признании их непригодными для проживания</w:t>
      </w:r>
      <w:r w:rsidR="001C37F4" w:rsidRPr="001C37F4">
        <w:rPr>
          <w:rFonts w:ascii="Times New Roman" w:eastAsia="Times New Roman" w:hAnsi="Times New Roman" w:cs="Times New Roman"/>
          <w:sz w:val="24"/>
          <w:szCs w:val="24"/>
          <w:lang w:eastAsia="ru-RU"/>
        </w:rPr>
        <w:t>.</w:t>
      </w:r>
    </w:p>
    <w:p w14:paraId="54D802C2" w14:textId="6A94B393" w:rsidR="00404888" w:rsidRDefault="00404888" w:rsidP="00737B25">
      <w:pPr>
        <w:spacing w:after="0" w:line="240" w:lineRule="auto"/>
        <w:ind w:right="-143" w:firstLine="709"/>
        <w:jc w:val="both"/>
        <w:rPr>
          <w:rFonts w:ascii="Times New Roman" w:eastAsia="Times New Roman" w:hAnsi="Times New Roman" w:cs="Times New Roman"/>
          <w:sz w:val="24"/>
          <w:szCs w:val="24"/>
          <w:lang w:eastAsia="ru-RU"/>
        </w:rPr>
      </w:pPr>
      <w:r w:rsidRPr="00E40003">
        <w:rPr>
          <w:rFonts w:ascii="Times New Roman" w:eastAsia="Times New Roman" w:hAnsi="Times New Roman" w:cs="Times New Roman"/>
          <w:sz w:val="24"/>
          <w:szCs w:val="24"/>
          <w:lang w:eastAsia="ru-RU"/>
        </w:rPr>
        <w:t>В рамках предоставления муниципальной услуги «Согласование проведения переустройства и (или) перепланировки помещения в многоквартирном доме» в течение 2024 года Администрацией рассмотрено 396 заявлений физических и юридических лиц, из которых по 375 заявлениям Администрацией приняты решения о согласовании проведения переустройства и (или) перепланировки помещения, по</w:t>
      </w:r>
      <w:r w:rsidR="00E40003" w:rsidRPr="00E40003">
        <w:rPr>
          <w:rFonts w:ascii="Times New Roman" w:eastAsia="Times New Roman" w:hAnsi="Times New Roman" w:cs="Times New Roman"/>
          <w:sz w:val="24"/>
          <w:szCs w:val="24"/>
          <w:lang w:eastAsia="ru-RU"/>
        </w:rPr>
        <w:t xml:space="preserve">  </w:t>
      </w:r>
      <w:r w:rsidRPr="00E40003">
        <w:rPr>
          <w:rFonts w:ascii="Times New Roman" w:eastAsia="Times New Roman" w:hAnsi="Times New Roman" w:cs="Times New Roman"/>
          <w:sz w:val="24"/>
          <w:szCs w:val="24"/>
          <w:lang w:eastAsia="ru-RU"/>
        </w:rPr>
        <w:t xml:space="preserve"> 21 заявлению – принято решение об отказе в согласовании</w:t>
      </w:r>
      <w:r w:rsidR="00F05433">
        <w:rPr>
          <w:rFonts w:ascii="Times New Roman" w:eastAsia="Times New Roman" w:hAnsi="Times New Roman" w:cs="Times New Roman"/>
          <w:sz w:val="24"/>
          <w:szCs w:val="24"/>
          <w:lang w:eastAsia="ru-RU"/>
        </w:rPr>
        <w:t>.</w:t>
      </w:r>
    </w:p>
    <w:p w14:paraId="7725E64C" w14:textId="3BCA547D" w:rsidR="00DC5EEB" w:rsidRPr="00DC5EEB" w:rsidRDefault="00DC5EEB" w:rsidP="00DC5EEB">
      <w:pPr>
        <w:spacing w:after="0" w:line="240" w:lineRule="auto"/>
        <w:ind w:right="-143" w:firstLine="709"/>
        <w:jc w:val="both"/>
        <w:rPr>
          <w:rFonts w:ascii="Times New Roman" w:eastAsia="Times New Roman" w:hAnsi="Times New Roman" w:cs="Times New Roman"/>
          <w:sz w:val="24"/>
          <w:szCs w:val="24"/>
          <w:lang w:eastAsia="ru-RU"/>
        </w:rPr>
      </w:pPr>
      <w:r w:rsidRPr="00DC5EEB">
        <w:rPr>
          <w:rFonts w:ascii="Times New Roman" w:eastAsia="Times New Roman" w:hAnsi="Times New Roman" w:cs="Times New Roman"/>
          <w:sz w:val="24"/>
          <w:szCs w:val="24"/>
          <w:lang w:eastAsia="ru-RU"/>
        </w:rPr>
        <w:t xml:space="preserve">В рамках </w:t>
      </w:r>
      <w:r w:rsidR="007A082C">
        <w:rPr>
          <w:rFonts w:ascii="Times New Roman" w:eastAsia="Times New Roman" w:hAnsi="Times New Roman" w:cs="Times New Roman"/>
          <w:sz w:val="24"/>
          <w:szCs w:val="24"/>
          <w:lang w:eastAsia="ru-RU"/>
        </w:rPr>
        <w:t xml:space="preserve">регионального  проекта </w:t>
      </w:r>
      <w:r w:rsidRPr="00DC5EEB">
        <w:rPr>
          <w:rFonts w:ascii="Times New Roman" w:eastAsia="Times New Roman" w:hAnsi="Times New Roman" w:cs="Times New Roman"/>
          <w:sz w:val="24"/>
          <w:szCs w:val="24"/>
          <w:lang w:eastAsia="ru-RU"/>
        </w:rPr>
        <w:t xml:space="preserve">«Формирование </w:t>
      </w:r>
      <w:r w:rsidR="007A082C">
        <w:rPr>
          <w:rFonts w:ascii="Times New Roman" w:eastAsia="Times New Roman" w:hAnsi="Times New Roman" w:cs="Times New Roman"/>
          <w:sz w:val="24"/>
          <w:szCs w:val="24"/>
          <w:lang w:eastAsia="ru-RU"/>
        </w:rPr>
        <w:t>комфортной</w:t>
      </w:r>
      <w:r w:rsidRPr="00DC5EEB">
        <w:rPr>
          <w:rFonts w:ascii="Times New Roman" w:eastAsia="Times New Roman" w:hAnsi="Times New Roman" w:cs="Times New Roman"/>
          <w:sz w:val="24"/>
          <w:szCs w:val="24"/>
          <w:lang w:eastAsia="ru-RU"/>
        </w:rPr>
        <w:t xml:space="preserve"> городской среды»</w:t>
      </w:r>
      <w:r w:rsidR="007A082C">
        <w:rPr>
          <w:rFonts w:ascii="Times New Roman" w:eastAsia="Times New Roman" w:hAnsi="Times New Roman" w:cs="Times New Roman"/>
          <w:sz w:val="24"/>
          <w:szCs w:val="24"/>
          <w:lang w:eastAsia="ru-RU"/>
        </w:rPr>
        <w:t xml:space="preserve"> национального проекта «Жилье и городская среда»</w:t>
      </w:r>
      <w:r w:rsidRPr="00DC5EEB">
        <w:rPr>
          <w:rFonts w:ascii="Times New Roman" w:eastAsia="Times New Roman" w:hAnsi="Times New Roman" w:cs="Times New Roman"/>
          <w:sz w:val="24"/>
          <w:szCs w:val="24"/>
          <w:lang w:eastAsia="ru-RU"/>
        </w:rPr>
        <w:t xml:space="preserve"> в 2024 году благоустроено 12 дворовых территорий, а именно:</w:t>
      </w:r>
      <w:r>
        <w:rPr>
          <w:rFonts w:ascii="Times New Roman" w:eastAsia="Times New Roman" w:hAnsi="Times New Roman" w:cs="Times New Roman"/>
          <w:sz w:val="24"/>
          <w:szCs w:val="24"/>
          <w:lang w:eastAsia="ru-RU"/>
        </w:rPr>
        <w:t xml:space="preserve"> </w:t>
      </w:r>
      <w:r w:rsidRPr="00DC5EEB">
        <w:rPr>
          <w:rFonts w:ascii="Times New Roman" w:eastAsia="Times New Roman" w:hAnsi="Times New Roman" w:cs="Times New Roman"/>
          <w:sz w:val="24"/>
          <w:szCs w:val="24"/>
          <w:lang w:eastAsia="ru-RU"/>
        </w:rPr>
        <w:t>Октябрьский пр</w:t>
      </w:r>
      <w:r w:rsidR="005B1841">
        <w:rPr>
          <w:rFonts w:ascii="Times New Roman" w:eastAsia="Times New Roman" w:hAnsi="Times New Roman" w:cs="Times New Roman"/>
          <w:sz w:val="24"/>
          <w:szCs w:val="24"/>
          <w:lang w:eastAsia="ru-RU"/>
        </w:rPr>
        <w:t>-кт</w:t>
      </w:r>
      <w:r w:rsidRPr="00DC5EEB">
        <w:rPr>
          <w:rFonts w:ascii="Times New Roman" w:eastAsia="Times New Roman" w:hAnsi="Times New Roman" w:cs="Times New Roman"/>
          <w:sz w:val="24"/>
          <w:szCs w:val="24"/>
          <w:lang w:eastAsia="ru-RU"/>
        </w:rPr>
        <w:t>., д. 30А</w:t>
      </w:r>
      <w:r>
        <w:rPr>
          <w:rFonts w:ascii="Times New Roman" w:eastAsia="Times New Roman" w:hAnsi="Times New Roman" w:cs="Times New Roman"/>
          <w:sz w:val="24"/>
          <w:szCs w:val="24"/>
          <w:lang w:eastAsia="ru-RU"/>
        </w:rPr>
        <w:t>,</w:t>
      </w:r>
      <w:r w:rsidR="004F2CFE">
        <w:rPr>
          <w:rFonts w:ascii="Times New Roman" w:eastAsia="Times New Roman" w:hAnsi="Times New Roman" w:cs="Times New Roman"/>
          <w:sz w:val="24"/>
          <w:szCs w:val="24"/>
          <w:lang w:eastAsia="ru-RU"/>
        </w:rPr>
        <w:t xml:space="preserve"> </w:t>
      </w:r>
      <w:r w:rsidRPr="00DC5EEB">
        <w:rPr>
          <w:rFonts w:ascii="Times New Roman" w:eastAsia="Times New Roman" w:hAnsi="Times New Roman" w:cs="Times New Roman"/>
          <w:sz w:val="24"/>
          <w:szCs w:val="24"/>
          <w:lang w:eastAsia="ru-RU"/>
        </w:rPr>
        <w:t>пр</w:t>
      </w:r>
      <w:r w:rsidR="005B1841">
        <w:rPr>
          <w:rFonts w:ascii="Times New Roman" w:eastAsia="Times New Roman" w:hAnsi="Times New Roman" w:cs="Times New Roman"/>
          <w:sz w:val="24"/>
          <w:szCs w:val="24"/>
          <w:lang w:eastAsia="ru-RU"/>
        </w:rPr>
        <w:t>-кт</w:t>
      </w:r>
      <w:r w:rsidRPr="00DC5EEB">
        <w:rPr>
          <w:rFonts w:ascii="Times New Roman" w:eastAsia="Times New Roman" w:hAnsi="Times New Roman" w:cs="Times New Roman"/>
          <w:sz w:val="24"/>
          <w:szCs w:val="24"/>
          <w:lang w:eastAsia="ru-RU"/>
        </w:rPr>
        <w:t>. Александра Невского, д. 25</w:t>
      </w:r>
      <w:r>
        <w:rPr>
          <w:rFonts w:ascii="Times New Roman" w:eastAsia="Times New Roman" w:hAnsi="Times New Roman" w:cs="Times New Roman"/>
          <w:sz w:val="24"/>
          <w:szCs w:val="24"/>
          <w:lang w:eastAsia="ru-RU"/>
        </w:rPr>
        <w:t>,</w:t>
      </w:r>
      <w:r w:rsidRPr="00DC5EEB">
        <w:rPr>
          <w:rFonts w:ascii="Times New Roman" w:eastAsia="Times New Roman" w:hAnsi="Times New Roman" w:cs="Times New Roman"/>
          <w:sz w:val="24"/>
          <w:szCs w:val="24"/>
          <w:lang w:eastAsia="ru-RU"/>
        </w:rPr>
        <w:t xml:space="preserve"> </w:t>
      </w:r>
      <w:r w:rsidR="005B1841">
        <w:rPr>
          <w:rFonts w:ascii="Times New Roman" w:eastAsia="Times New Roman" w:hAnsi="Times New Roman" w:cs="Times New Roman"/>
          <w:sz w:val="24"/>
          <w:szCs w:val="24"/>
          <w:lang w:eastAsia="ru-RU"/>
        </w:rPr>
        <w:t xml:space="preserve">            </w:t>
      </w:r>
      <w:r w:rsidRPr="00DC5EEB">
        <w:rPr>
          <w:rFonts w:ascii="Times New Roman" w:eastAsia="Times New Roman" w:hAnsi="Times New Roman" w:cs="Times New Roman"/>
          <w:sz w:val="24"/>
          <w:szCs w:val="24"/>
          <w:lang w:eastAsia="ru-RU"/>
        </w:rPr>
        <w:t>ул. Торнева, д.17</w:t>
      </w:r>
      <w:r>
        <w:rPr>
          <w:rFonts w:ascii="Times New Roman" w:eastAsia="Times New Roman" w:hAnsi="Times New Roman" w:cs="Times New Roman"/>
          <w:sz w:val="24"/>
          <w:szCs w:val="24"/>
          <w:lang w:eastAsia="ru-RU"/>
        </w:rPr>
        <w:t>,</w:t>
      </w:r>
      <w:r w:rsidRPr="00DC5EEB">
        <w:rPr>
          <w:rFonts w:ascii="Times New Roman" w:eastAsia="Times New Roman" w:hAnsi="Times New Roman" w:cs="Times New Roman"/>
          <w:sz w:val="24"/>
          <w:szCs w:val="24"/>
          <w:lang w:eastAsia="ru-RU"/>
        </w:rPr>
        <w:t xml:space="preserve"> Сегежская ул., д. 21</w:t>
      </w:r>
      <w:r>
        <w:rPr>
          <w:rFonts w:ascii="Times New Roman" w:eastAsia="Times New Roman" w:hAnsi="Times New Roman" w:cs="Times New Roman"/>
          <w:sz w:val="24"/>
          <w:szCs w:val="24"/>
          <w:lang w:eastAsia="ru-RU"/>
        </w:rPr>
        <w:t>,</w:t>
      </w:r>
      <w:r w:rsidRPr="00DC5EEB">
        <w:rPr>
          <w:rFonts w:ascii="Times New Roman" w:eastAsia="Times New Roman" w:hAnsi="Times New Roman" w:cs="Times New Roman"/>
          <w:sz w:val="24"/>
          <w:szCs w:val="24"/>
          <w:lang w:eastAsia="ru-RU"/>
        </w:rPr>
        <w:t xml:space="preserve"> Сегежская ул., д. 13</w:t>
      </w:r>
      <w:r>
        <w:rPr>
          <w:rFonts w:ascii="Times New Roman" w:eastAsia="Times New Roman" w:hAnsi="Times New Roman" w:cs="Times New Roman"/>
          <w:sz w:val="24"/>
          <w:szCs w:val="24"/>
          <w:lang w:eastAsia="ru-RU"/>
        </w:rPr>
        <w:t>,</w:t>
      </w:r>
      <w:r w:rsidRPr="00DC5EEB">
        <w:rPr>
          <w:rFonts w:ascii="Times New Roman" w:eastAsia="Times New Roman" w:hAnsi="Times New Roman" w:cs="Times New Roman"/>
          <w:sz w:val="24"/>
          <w:szCs w:val="24"/>
          <w:lang w:eastAsia="ru-RU"/>
        </w:rPr>
        <w:t xml:space="preserve"> Ключевая ул., д. 22</w:t>
      </w:r>
      <w:r>
        <w:rPr>
          <w:rFonts w:ascii="Times New Roman" w:eastAsia="Times New Roman" w:hAnsi="Times New Roman" w:cs="Times New Roman"/>
          <w:sz w:val="24"/>
          <w:szCs w:val="24"/>
          <w:lang w:eastAsia="ru-RU"/>
        </w:rPr>
        <w:t>,</w:t>
      </w:r>
      <w:r w:rsidRPr="00DC5EEB">
        <w:rPr>
          <w:rFonts w:ascii="Times New Roman" w:eastAsia="Times New Roman" w:hAnsi="Times New Roman" w:cs="Times New Roman"/>
          <w:sz w:val="24"/>
          <w:szCs w:val="24"/>
          <w:lang w:eastAsia="ru-RU"/>
        </w:rPr>
        <w:t xml:space="preserve"> Первомайский </w:t>
      </w:r>
      <w:r w:rsidR="00663F70">
        <w:rPr>
          <w:rFonts w:ascii="Times New Roman" w:eastAsia="Times New Roman" w:hAnsi="Times New Roman" w:cs="Times New Roman"/>
          <w:sz w:val="24"/>
          <w:szCs w:val="24"/>
          <w:lang w:eastAsia="ru-RU"/>
        </w:rPr>
        <w:t>пр-кт</w:t>
      </w:r>
      <w:r w:rsidRPr="00DC5EEB">
        <w:rPr>
          <w:rFonts w:ascii="Times New Roman" w:eastAsia="Times New Roman" w:hAnsi="Times New Roman" w:cs="Times New Roman"/>
          <w:sz w:val="24"/>
          <w:szCs w:val="24"/>
          <w:lang w:eastAsia="ru-RU"/>
        </w:rPr>
        <w:t>, д. 31</w:t>
      </w:r>
      <w:r>
        <w:rPr>
          <w:rFonts w:ascii="Times New Roman" w:eastAsia="Times New Roman" w:hAnsi="Times New Roman" w:cs="Times New Roman"/>
          <w:sz w:val="24"/>
          <w:szCs w:val="24"/>
          <w:lang w:eastAsia="ru-RU"/>
        </w:rPr>
        <w:t>,</w:t>
      </w:r>
      <w:r w:rsidRPr="00DC5EEB">
        <w:rPr>
          <w:rFonts w:ascii="Times New Roman" w:eastAsia="Times New Roman" w:hAnsi="Times New Roman" w:cs="Times New Roman"/>
          <w:sz w:val="24"/>
          <w:szCs w:val="24"/>
          <w:lang w:eastAsia="ru-RU"/>
        </w:rPr>
        <w:t xml:space="preserve"> Первомайский пр</w:t>
      </w:r>
      <w:r w:rsidR="00663F70">
        <w:rPr>
          <w:rFonts w:ascii="Times New Roman" w:eastAsia="Times New Roman" w:hAnsi="Times New Roman" w:cs="Times New Roman"/>
          <w:sz w:val="24"/>
          <w:szCs w:val="24"/>
          <w:lang w:eastAsia="ru-RU"/>
        </w:rPr>
        <w:t>-кт</w:t>
      </w:r>
      <w:r w:rsidRPr="00DC5EEB">
        <w:rPr>
          <w:rFonts w:ascii="Times New Roman" w:eastAsia="Times New Roman" w:hAnsi="Times New Roman" w:cs="Times New Roman"/>
          <w:sz w:val="24"/>
          <w:szCs w:val="24"/>
          <w:lang w:eastAsia="ru-RU"/>
        </w:rPr>
        <w:t>., д. 20</w:t>
      </w:r>
      <w:r>
        <w:rPr>
          <w:rFonts w:ascii="Times New Roman" w:eastAsia="Times New Roman" w:hAnsi="Times New Roman" w:cs="Times New Roman"/>
          <w:sz w:val="24"/>
          <w:szCs w:val="24"/>
          <w:lang w:eastAsia="ru-RU"/>
        </w:rPr>
        <w:t>,</w:t>
      </w:r>
      <w:r w:rsidRPr="00DC5EEB">
        <w:rPr>
          <w:rFonts w:ascii="Times New Roman" w:eastAsia="Times New Roman" w:hAnsi="Times New Roman" w:cs="Times New Roman"/>
          <w:sz w:val="24"/>
          <w:szCs w:val="24"/>
          <w:lang w:eastAsia="ru-RU"/>
        </w:rPr>
        <w:t xml:space="preserve"> Октябрьский пр</w:t>
      </w:r>
      <w:r w:rsidR="00663F70">
        <w:rPr>
          <w:rFonts w:ascii="Times New Roman" w:eastAsia="Times New Roman" w:hAnsi="Times New Roman" w:cs="Times New Roman"/>
          <w:sz w:val="24"/>
          <w:szCs w:val="24"/>
          <w:lang w:eastAsia="ru-RU"/>
        </w:rPr>
        <w:t>-кт</w:t>
      </w:r>
      <w:r w:rsidRPr="00DC5EEB">
        <w:rPr>
          <w:rFonts w:ascii="Times New Roman" w:eastAsia="Times New Roman" w:hAnsi="Times New Roman" w:cs="Times New Roman"/>
          <w:sz w:val="24"/>
          <w:szCs w:val="24"/>
          <w:lang w:eastAsia="ru-RU"/>
        </w:rPr>
        <w:t>., д. 30</w:t>
      </w:r>
      <w:r>
        <w:rPr>
          <w:rFonts w:ascii="Times New Roman" w:eastAsia="Times New Roman" w:hAnsi="Times New Roman" w:cs="Times New Roman"/>
          <w:sz w:val="24"/>
          <w:szCs w:val="24"/>
          <w:lang w:eastAsia="ru-RU"/>
        </w:rPr>
        <w:t>,</w:t>
      </w:r>
      <w:r w:rsidRPr="00DC5EEB">
        <w:rPr>
          <w:rFonts w:ascii="Times New Roman" w:eastAsia="Times New Roman" w:hAnsi="Times New Roman" w:cs="Times New Roman"/>
          <w:sz w:val="24"/>
          <w:szCs w:val="24"/>
          <w:lang w:eastAsia="ru-RU"/>
        </w:rPr>
        <w:t xml:space="preserve"> Октябрьский пр</w:t>
      </w:r>
      <w:r w:rsidR="00663F70">
        <w:rPr>
          <w:rFonts w:ascii="Times New Roman" w:eastAsia="Times New Roman" w:hAnsi="Times New Roman" w:cs="Times New Roman"/>
          <w:sz w:val="24"/>
          <w:szCs w:val="24"/>
          <w:lang w:eastAsia="ru-RU"/>
        </w:rPr>
        <w:t>-кт</w:t>
      </w:r>
      <w:r w:rsidRPr="00DC5EEB">
        <w:rPr>
          <w:rFonts w:ascii="Times New Roman" w:eastAsia="Times New Roman" w:hAnsi="Times New Roman" w:cs="Times New Roman"/>
          <w:sz w:val="24"/>
          <w:szCs w:val="24"/>
          <w:lang w:eastAsia="ru-RU"/>
        </w:rPr>
        <w:t>., д. 63</w:t>
      </w:r>
      <w:r>
        <w:rPr>
          <w:rFonts w:ascii="Times New Roman" w:eastAsia="Times New Roman" w:hAnsi="Times New Roman" w:cs="Times New Roman"/>
          <w:sz w:val="24"/>
          <w:szCs w:val="24"/>
          <w:lang w:eastAsia="ru-RU"/>
        </w:rPr>
        <w:t>,</w:t>
      </w:r>
      <w:r w:rsidRPr="00DC5EEB">
        <w:rPr>
          <w:rFonts w:ascii="Times New Roman" w:eastAsia="Times New Roman" w:hAnsi="Times New Roman" w:cs="Times New Roman"/>
          <w:sz w:val="24"/>
          <w:szCs w:val="24"/>
          <w:lang w:eastAsia="ru-RU"/>
        </w:rPr>
        <w:t xml:space="preserve"> Октябрьский пр</w:t>
      </w:r>
      <w:r w:rsidR="00663F70">
        <w:rPr>
          <w:rFonts w:ascii="Times New Roman" w:eastAsia="Times New Roman" w:hAnsi="Times New Roman" w:cs="Times New Roman"/>
          <w:sz w:val="24"/>
          <w:szCs w:val="24"/>
          <w:lang w:eastAsia="ru-RU"/>
        </w:rPr>
        <w:t>-т</w:t>
      </w:r>
      <w:r w:rsidRPr="00DC5E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DC5EEB">
        <w:rPr>
          <w:rFonts w:ascii="Times New Roman" w:eastAsia="Times New Roman" w:hAnsi="Times New Roman" w:cs="Times New Roman"/>
          <w:sz w:val="24"/>
          <w:szCs w:val="24"/>
          <w:lang w:eastAsia="ru-RU"/>
        </w:rPr>
        <w:t>д. 63Б</w:t>
      </w:r>
      <w:r>
        <w:rPr>
          <w:rFonts w:ascii="Times New Roman" w:eastAsia="Times New Roman" w:hAnsi="Times New Roman" w:cs="Times New Roman"/>
          <w:sz w:val="24"/>
          <w:szCs w:val="24"/>
          <w:lang w:eastAsia="ru-RU"/>
        </w:rPr>
        <w:t>,</w:t>
      </w:r>
      <w:r w:rsidRPr="00DC5EEB">
        <w:rPr>
          <w:rFonts w:ascii="Times New Roman" w:eastAsia="Times New Roman" w:hAnsi="Times New Roman" w:cs="Times New Roman"/>
          <w:sz w:val="24"/>
          <w:szCs w:val="24"/>
          <w:lang w:eastAsia="ru-RU"/>
        </w:rPr>
        <w:t xml:space="preserve"> Московская ул., д. 15</w:t>
      </w:r>
      <w:r>
        <w:rPr>
          <w:rFonts w:ascii="Times New Roman" w:eastAsia="Times New Roman" w:hAnsi="Times New Roman" w:cs="Times New Roman"/>
          <w:sz w:val="24"/>
          <w:szCs w:val="24"/>
          <w:lang w:eastAsia="ru-RU"/>
        </w:rPr>
        <w:t>.</w:t>
      </w:r>
    </w:p>
    <w:p w14:paraId="6741C413" w14:textId="74480348" w:rsidR="00DC5EEB" w:rsidRPr="00DC5EEB" w:rsidRDefault="00DC5EEB" w:rsidP="00DC5EEB">
      <w:pPr>
        <w:spacing w:after="0" w:line="240" w:lineRule="auto"/>
        <w:ind w:right="-143" w:firstLine="709"/>
        <w:jc w:val="both"/>
        <w:rPr>
          <w:rFonts w:ascii="Times New Roman" w:eastAsia="Times New Roman" w:hAnsi="Times New Roman" w:cs="Times New Roman"/>
          <w:sz w:val="24"/>
          <w:szCs w:val="24"/>
          <w:lang w:eastAsia="ru-RU"/>
        </w:rPr>
      </w:pPr>
      <w:r w:rsidRPr="00DC5EEB">
        <w:rPr>
          <w:rFonts w:ascii="Times New Roman" w:eastAsia="Times New Roman" w:hAnsi="Times New Roman" w:cs="Times New Roman"/>
          <w:sz w:val="24"/>
          <w:szCs w:val="24"/>
          <w:lang w:eastAsia="ru-RU"/>
        </w:rPr>
        <w:t xml:space="preserve">По состоянию на </w:t>
      </w:r>
      <w:r>
        <w:rPr>
          <w:rFonts w:ascii="Times New Roman" w:eastAsia="Times New Roman" w:hAnsi="Times New Roman" w:cs="Times New Roman"/>
          <w:sz w:val="24"/>
          <w:szCs w:val="24"/>
          <w:lang w:eastAsia="ru-RU"/>
        </w:rPr>
        <w:t>31</w:t>
      </w:r>
      <w:r w:rsidRPr="00DC5EEB">
        <w:rPr>
          <w:rFonts w:ascii="Times New Roman" w:eastAsia="Times New Roman" w:hAnsi="Times New Roman" w:cs="Times New Roman"/>
          <w:sz w:val="24"/>
          <w:szCs w:val="24"/>
          <w:lang w:eastAsia="ru-RU"/>
        </w:rPr>
        <w:t>.12.2024 все работы завершены и оплачены. По всем дворовым территориям выполнены следующие виды работ: ремонт дворового проезда, освещение дворовой территории, установка урн и скамеек.</w:t>
      </w:r>
    </w:p>
    <w:p w14:paraId="610C0B61" w14:textId="77777777" w:rsidR="00DC5EEB" w:rsidRPr="00DC5EEB" w:rsidRDefault="00DC5EEB" w:rsidP="00DC5EEB">
      <w:pPr>
        <w:spacing w:after="0" w:line="240" w:lineRule="auto"/>
        <w:ind w:right="-143" w:firstLine="709"/>
        <w:jc w:val="both"/>
        <w:rPr>
          <w:rFonts w:ascii="Times New Roman" w:eastAsia="Times New Roman" w:hAnsi="Times New Roman" w:cs="Times New Roman"/>
          <w:sz w:val="24"/>
          <w:szCs w:val="24"/>
          <w:lang w:eastAsia="ru-RU"/>
        </w:rPr>
      </w:pPr>
      <w:r w:rsidRPr="00DC5EEB">
        <w:rPr>
          <w:rFonts w:ascii="Times New Roman" w:eastAsia="Times New Roman" w:hAnsi="Times New Roman" w:cs="Times New Roman"/>
          <w:sz w:val="24"/>
          <w:szCs w:val="24"/>
          <w:lang w:eastAsia="ru-RU"/>
        </w:rPr>
        <w:lastRenderedPageBreak/>
        <w:t>Общая стоимость выполненных работ составила 32,7 млн руб., в том числе:</w:t>
      </w:r>
    </w:p>
    <w:p w14:paraId="261D7975" w14:textId="7F656F3D" w:rsidR="00DC5EEB" w:rsidRPr="00DC5EEB" w:rsidRDefault="00DC5EEB" w:rsidP="00DC5EEB">
      <w:pPr>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DC5EEB">
        <w:rPr>
          <w:rFonts w:ascii="Times New Roman" w:eastAsia="Times New Roman" w:hAnsi="Times New Roman" w:cs="Times New Roman"/>
          <w:sz w:val="24"/>
          <w:szCs w:val="24"/>
          <w:lang w:eastAsia="ru-RU"/>
        </w:rPr>
        <w:t>- из федерального бюджета – 30,5 млн руб.,</w:t>
      </w:r>
    </w:p>
    <w:p w14:paraId="53C94296" w14:textId="6DDCF555" w:rsidR="00DC5EEB" w:rsidRPr="00DC5EEB" w:rsidRDefault="00DC5EEB" w:rsidP="00DC5EEB">
      <w:pPr>
        <w:spacing w:after="0" w:line="240" w:lineRule="auto"/>
        <w:ind w:right="-143" w:firstLine="709"/>
        <w:jc w:val="both"/>
        <w:rPr>
          <w:rFonts w:ascii="Times New Roman" w:eastAsia="Times New Roman" w:hAnsi="Times New Roman" w:cs="Times New Roman"/>
          <w:sz w:val="24"/>
          <w:szCs w:val="24"/>
          <w:lang w:eastAsia="ru-RU"/>
        </w:rPr>
      </w:pPr>
      <w:r w:rsidRPr="00DC5EEB">
        <w:rPr>
          <w:rFonts w:ascii="Times New Roman" w:eastAsia="Times New Roman" w:hAnsi="Times New Roman" w:cs="Times New Roman"/>
          <w:sz w:val="24"/>
          <w:szCs w:val="24"/>
          <w:lang w:eastAsia="ru-RU"/>
        </w:rPr>
        <w:t xml:space="preserve"> - из бюджета Республики Карелия – 0,3 млн руб., </w:t>
      </w:r>
    </w:p>
    <w:p w14:paraId="6B0C6076" w14:textId="6B66D893" w:rsidR="00DC5EEB" w:rsidRPr="00DC5EEB" w:rsidRDefault="00DC5EEB" w:rsidP="00DC5EEB">
      <w:pPr>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C5EEB">
        <w:rPr>
          <w:rFonts w:ascii="Times New Roman" w:eastAsia="Times New Roman" w:hAnsi="Times New Roman" w:cs="Times New Roman"/>
          <w:sz w:val="24"/>
          <w:szCs w:val="24"/>
          <w:lang w:eastAsia="ru-RU"/>
        </w:rPr>
        <w:t>- из бюджета Петрозаводского городского округа – 1,9 млн руб.</w:t>
      </w:r>
    </w:p>
    <w:p w14:paraId="48211BEA" w14:textId="2B4A6052" w:rsidR="00E74926" w:rsidRDefault="00DC5EEB" w:rsidP="007846CB">
      <w:pPr>
        <w:spacing w:after="0" w:line="240" w:lineRule="auto"/>
        <w:ind w:right="-143" w:firstLine="709"/>
        <w:jc w:val="both"/>
        <w:rPr>
          <w:rFonts w:ascii="Times New Roman" w:eastAsia="Times New Roman" w:hAnsi="Times New Roman" w:cs="Times New Roman"/>
          <w:sz w:val="24"/>
          <w:szCs w:val="24"/>
          <w:lang w:eastAsia="ru-RU"/>
        </w:rPr>
      </w:pPr>
      <w:r w:rsidRPr="00DC5EEB">
        <w:rPr>
          <w:rFonts w:ascii="Times New Roman" w:eastAsia="Times New Roman" w:hAnsi="Times New Roman" w:cs="Times New Roman"/>
          <w:sz w:val="24"/>
          <w:szCs w:val="24"/>
          <w:lang w:eastAsia="ru-RU"/>
        </w:rPr>
        <w:t xml:space="preserve">                </w:t>
      </w:r>
    </w:p>
    <w:p w14:paraId="5F5DF2C5" w14:textId="73B6922A" w:rsidR="00B70677" w:rsidRDefault="00B70677" w:rsidP="007846CB">
      <w:pPr>
        <w:spacing w:after="0" w:line="240" w:lineRule="auto"/>
        <w:ind w:right="-143" w:firstLine="709"/>
        <w:jc w:val="both"/>
        <w:rPr>
          <w:rFonts w:ascii="Times New Roman" w:eastAsia="Times New Roman" w:hAnsi="Times New Roman" w:cs="Times New Roman"/>
          <w:sz w:val="24"/>
          <w:szCs w:val="24"/>
          <w:lang w:eastAsia="ru-RU"/>
        </w:rPr>
      </w:pPr>
    </w:p>
    <w:p w14:paraId="3E124FB1" w14:textId="2390A70C" w:rsidR="00B70677" w:rsidRDefault="00B70677" w:rsidP="007846CB">
      <w:pPr>
        <w:spacing w:after="0" w:line="240" w:lineRule="auto"/>
        <w:ind w:right="-143" w:firstLine="709"/>
        <w:jc w:val="both"/>
        <w:rPr>
          <w:rFonts w:ascii="Times New Roman" w:eastAsia="Times New Roman" w:hAnsi="Times New Roman" w:cs="Times New Roman"/>
          <w:sz w:val="24"/>
          <w:szCs w:val="24"/>
          <w:lang w:eastAsia="ru-RU"/>
        </w:rPr>
      </w:pPr>
    </w:p>
    <w:p w14:paraId="7F653EC3" w14:textId="2A382515" w:rsidR="006E6F70" w:rsidRDefault="006E6F70" w:rsidP="007846CB">
      <w:pPr>
        <w:spacing w:after="0" w:line="240" w:lineRule="auto"/>
        <w:ind w:right="-143" w:firstLine="709"/>
        <w:jc w:val="both"/>
        <w:rPr>
          <w:rFonts w:ascii="Times New Roman" w:eastAsia="Times New Roman" w:hAnsi="Times New Roman" w:cs="Times New Roman"/>
          <w:sz w:val="24"/>
          <w:szCs w:val="24"/>
          <w:lang w:eastAsia="ru-RU"/>
        </w:rPr>
      </w:pPr>
    </w:p>
    <w:p w14:paraId="66A137A0" w14:textId="194C2D85" w:rsidR="006E6F70" w:rsidRDefault="006E6F70" w:rsidP="007846CB">
      <w:pPr>
        <w:spacing w:after="0" w:line="240" w:lineRule="auto"/>
        <w:ind w:right="-143" w:firstLine="709"/>
        <w:jc w:val="both"/>
        <w:rPr>
          <w:rFonts w:ascii="Times New Roman" w:eastAsia="Times New Roman" w:hAnsi="Times New Roman" w:cs="Times New Roman"/>
          <w:sz w:val="24"/>
          <w:szCs w:val="24"/>
          <w:lang w:eastAsia="ru-RU"/>
        </w:rPr>
      </w:pPr>
    </w:p>
    <w:p w14:paraId="1A7B1399" w14:textId="77777777" w:rsidR="006E6F70" w:rsidRPr="007846CB" w:rsidRDefault="006E6F70" w:rsidP="007846CB">
      <w:pPr>
        <w:spacing w:after="0" w:line="240" w:lineRule="auto"/>
        <w:ind w:right="-143" w:firstLine="709"/>
        <w:jc w:val="both"/>
        <w:rPr>
          <w:rFonts w:ascii="Times New Roman" w:eastAsia="Times New Roman" w:hAnsi="Times New Roman" w:cs="Times New Roman"/>
          <w:sz w:val="24"/>
          <w:szCs w:val="24"/>
          <w:lang w:eastAsia="ru-RU"/>
        </w:rPr>
      </w:pPr>
    </w:p>
    <w:p w14:paraId="234294DD" w14:textId="58319FDC" w:rsidR="005A4579" w:rsidRDefault="005A4579" w:rsidP="00381259">
      <w:pPr>
        <w:pStyle w:val="a4"/>
        <w:tabs>
          <w:tab w:val="left" w:pos="1276"/>
        </w:tabs>
        <w:spacing w:after="0"/>
        <w:ind w:left="851" w:right="-142"/>
        <w:jc w:val="center"/>
        <w:outlineLvl w:val="1"/>
        <w:rPr>
          <w:rFonts w:ascii="Times New Roman" w:hAnsi="Times New Roman" w:cs="Times New Roman"/>
          <w:b/>
          <w:sz w:val="24"/>
          <w:szCs w:val="24"/>
        </w:rPr>
      </w:pPr>
      <w:r w:rsidRPr="00B5139F">
        <w:rPr>
          <w:rFonts w:ascii="Times New Roman" w:hAnsi="Times New Roman" w:cs="Times New Roman"/>
          <w:b/>
          <w:sz w:val="24"/>
          <w:szCs w:val="24"/>
        </w:rPr>
        <w:t>Дорожная деятельность в отношении автомобильных дорог местного значения, обеспечение безопасности дорожного движения на них</w:t>
      </w:r>
    </w:p>
    <w:p w14:paraId="02CEB19D" w14:textId="77777777" w:rsidR="00D96640" w:rsidRPr="00B5139F" w:rsidRDefault="00D96640" w:rsidP="00381259">
      <w:pPr>
        <w:pStyle w:val="a4"/>
        <w:tabs>
          <w:tab w:val="left" w:pos="1276"/>
        </w:tabs>
        <w:spacing w:after="0"/>
        <w:ind w:left="851" w:right="-142"/>
        <w:jc w:val="center"/>
        <w:outlineLvl w:val="1"/>
        <w:rPr>
          <w:rFonts w:ascii="Times New Roman" w:hAnsi="Times New Roman" w:cs="Times New Roman"/>
          <w:b/>
          <w:sz w:val="24"/>
          <w:szCs w:val="24"/>
        </w:rPr>
      </w:pPr>
    </w:p>
    <w:p w14:paraId="142D656E" w14:textId="78955FD6" w:rsidR="00E74926" w:rsidRPr="00E41C18" w:rsidRDefault="00E74926" w:rsidP="00E41C18">
      <w:pPr>
        <w:spacing w:after="0" w:line="240" w:lineRule="auto"/>
        <w:ind w:right="-142" w:firstLine="851"/>
        <w:jc w:val="both"/>
        <w:rPr>
          <w:rFonts w:ascii="Times New Roman" w:eastAsia="Calibri" w:hAnsi="Times New Roman" w:cs="Times New Roman"/>
          <w:bCs/>
          <w:sz w:val="24"/>
          <w:szCs w:val="24"/>
          <w:lang w:eastAsia="ru-RU"/>
        </w:rPr>
      </w:pPr>
      <w:r w:rsidRPr="00E41C18">
        <w:rPr>
          <w:rFonts w:ascii="Times New Roman" w:eastAsia="Calibri" w:hAnsi="Times New Roman" w:cs="Times New Roman"/>
          <w:bCs/>
          <w:sz w:val="24"/>
          <w:szCs w:val="24"/>
          <w:lang w:eastAsia="ru-RU"/>
        </w:rPr>
        <w:t xml:space="preserve">В 2024 году Администрацией завершены мероприятия по корректировке проектной документации по объекту «Строительство (продление) пр. Комсомольского до </w:t>
      </w:r>
      <w:r w:rsidR="00E41C18" w:rsidRPr="00E41C18">
        <w:rPr>
          <w:rFonts w:ascii="Times New Roman" w:eastAsia="Calibri" w:hAnsi="Times New Roman" w:cs="Times New Roman"/>
          <w:bCs/>
          <w:sz w:val="24"/>
          <w:szCs w:val="24"/>
          <w:lang w:eastAsia="ru-RU"/>
        </w:rPr>
        <w:t xml:space="preserve">                              </w:t>
      </w:r>
      <w:r w:rsidRPr="00E41C18">
        <w:rPr>
          <w:rFonts w:ascii="Times New Roman" w:eastAsia="Calibri" w:hAnsi="Times New Roman" w:cs="Times New Roman"/>
          <w:bCs/>
          <w:sz w:val="24"/>
          <w:szCs w:val="24"/>
          <w:lang w:eastAsia="ru-RU"/>
        </w:rPr>
        <w:t>II транспортного полукольца в г. Петрозаводске», 28.12.2024 получено положительное заключение повторной государственной экспертизы. Сметная стоимость строительства объекта составила 1,8 млрд руб.</w:t>
      </w:r>
      <w:r w:rsidR="002E0299" w:rsidRPr="002E0299">
        <w:t xml:space="preserve"> </w:t>
      </w:r>
      <w:r w:rsidR="002E0299" w:rsidRPr="002E0299">
        <w:rPr>
          <w:rFonts w:ascii="Times New Roman" w:eastAsia="Calibri" w:hAnsi="Times New Roman" w:cs="Times New Roman"/>
          <w:bCs/>
          <w:sz w:val="24"/>
          <w:szCs w:val="24"/>
          <w:lang w:eastAsia="ru-RU"/>
        </w:rPr>
        <w:t>В январе 2025 года Администрацией направлен запрос в адрес Министерства строительства, жилищно-коммунального хозяйства и энергетики Республики Карелия и Министерства по дорожному хозяйству, транспорту и связи Республики Карелия о предоставлении информации о предполагаемых источниках финансирования реализации проектных решений, а также о планируемом способе реализации проекта в 2025 году и плановом периоде 2026-2027 годов</w:t>
      </w:r>
      <w:r w:rsidR="002E0299">
        <w:rPr>
          <w:rFonts w:ascii="Times New Roman" w:eastAsia="Calibri" w:hAnsi="Times New Roman" w:cs="Times New Roman"/>
          <w:bCs/>
          <w:sz w:val="24"/>
          <w:szCs w:val="24"/>
          <w:lang w:eastAsia="ru-RU"/>
        </w:rPr>
        <w:t>.</w:t>
      </w:r>
    </w:p>
    <w:p w14:paraId="2C98E589" w14:textId="77777777" w:rsidR="00E74926" w:rsidRPr="00B5139F" w:rsidRDefault="00E74926" w:rsidP="00E41C18">
      <w:pPr>
        <w:spacing w:after="0" w:line="240" w:lineRule="auto"/>
        <w:ind w:right="-143" w:firstLine="851"/>
        <w:jc w:val="both"/>
        <w:rPr>
          <w:rFonts w:ascii="Times New Roman" w:eastAsia="Calibri" w:hAnsi="Times New Roman" w:cs="Times New Roman"/>
          <w:bCs/>
          <w:sz w:val="24"/>
          <w:szCs w:val="24"/>
          <w:lang w:eastAsia="ru-RU"/>
        </w:rPr>
      </w:pPr>
      <w:r w:rsidRPr="00E41C18">
        <w:rPr>
          <w:rFonts w:ascii="Times New Roman" w:eastAsia="Calibri" w:hAnsi="Times New Roman" w:cs="Times New Roman"/>
          <w:bCs/>
          <w:sz w:val="24"/>
          <w:szCs w:val="24"/>
          <w:lang w:eastAsia="ru-RU"/>
        </w:rPr>
        <w:t>Проектными решениями предусмотрено расширение проезжей части с устройством четырех полос движения и разделительной полосы между встречными потоками,</w:t>
      </w:r>
      <w:r w:rsidRPr="00B5139F">
        <w:rPr>
          <w:rFonts w:ascii="Times New Roman" w:eastAsia="Calibri" w:hAnsi="Times New Roman" w:cs="Times New Roman"/>
          <w:bCs/>
          <w:sz w:val="24"/>
          <w:szCs w:val="24"/>
          <w:lang w:eastAsia="ru-RU"/>
        </w:rPr>
        <w:t xml:space="preserve"> обустройство тро</w:t>
      </w:r>
      <w:r w:rsidRPr="00B5139F">
        <w:rPr>
          <w:rFonts w:ascii="Times New Roman" w:eastAsia="Calibri" w:hAnsi="Times New Roman" w:cs="Times New Roman"/>
          <w:bCs/>
          <w:sz w:val="24"/>
          <w:szCs w:val="24"/>
          <w:lang w:eastAsia="ru-RU"/>
        </w:rPr>
        <w:lastRenderedPageBreak/>
        <w:t>туаров и пешеходных переходов, остановочных пунктов общественного транспорта, системы наружного освещения и водоотведения.</w:t>
      </w:r>
    </w:p>
    <w:p w14:paraId="00AA7192" w14:textId="52DC5E2E" w:rsidR="00E74926" w:rsidRPr="00B5139F" w:rsidRDefault="00E74926" w:rsidP="00E41C18">
      <w:pPr>
        <w:spacing w:after="0" w:line="240" w:lineRule="auto"/>
        <w:ind w:right="-143" w:firstLine="851"/>
        <w:jc w:val="both"/>
        <w:rPr>
          <w:rFonts w:ascii="Times New Roman" w:eastAsia="Calibri" w:hAnsi="Times New Roman" w:cs="Times New Roman"/>
          <w:bCs/>
          <w:sz w:val="24"/>
          <w:szCs w:val="24"/>
          <w:lang w:eastAsia="ru-RU"/>
        </w:rPr>
      </w:pPr>
      <w:r w:rsidRPr="00B5139F">
        <w:rPr>
          <w:rFonts w:ascii="Times New Roman" w:eastAsia="Calibri" w:hAnsi="Times New Roman" w:cs="Times New Roman"/>
          <w:bCs/>
          <w:sz w:val="24"/>
          <w:szCs w:val="24"/>
          <w:lang w:eastAsia="ru-RU"/>
        </w:rPr>
        <w:t>Аналогичные показатели имеет проект строительства автомобильной дороги проезд Тидена (от Вытегорского шоссе до продления проспекта Комсомольского) проектная документация по которому получила положительное заключение государственной экспертизы в 2022 году. Стоимость строительства объекта в ценах соответствующих лет</w:t>
      </w:r>
      <w:r w:rsidR="00F05433">
        <w:rPr>
          <w:rFonts w:ascii="Times New Roman" w:eastAsia="Calibri" w:hAnsi="Times New Roman" w:cs="Times New Roman"/>
          <w:bCs/>
          <w:sz w:val="24"/>
          <w:szCs w:val="24"/>
          <w:lang w:eastAsia="ru-RU"/>
        </w:rPr>
        <w:t xml:space="preserve">        </w:t>
      </w:r>
      <w:r w:rsidRPr="00B5139F">
        <w:rPr>
          <w:rFonts w:ascii="Times New Roman" w:eastAsia="Calibri" w:hAnsi="Times New Roman" w:cs="Times New Roman"/>
          <w:bCs/>
          <w:sz w:val="24"/>
          <w:szCs w:val="24"/>
          <w:lang w:eastAsia="ru-RU"/>
        </w:rPr>
        <w:t xml:space="preserve"> (с учетом индексов-дефляторов на период строительства) </w:t>
      </w:r>
      <w:r w:rsidR="000053A5" w:rsidRPr="000053A5">
        <w:rPr>
          <w:rFonts w:ascii="Times New Roman" w:eastAsia="Calibri" w:hAnsi="Times New Roman" w:cs="Times New Roman"/>
          <w:bCs/>
          <w:sz w:val="24"/>
          <w:szCs w:val="24"/>
          <w:lang w:eastAsia="ru-RU"/>
        </w:rPr>
        <w:t>) составит 3,38 млрд руб. В феврале 2025 года Администрацией повторно направлены в Министерство строительства, жилищно-коммунального хозяйства и энергетики Республики Карелия документы для направления бюджетной заявки на выделение средств федерального бюджета</w:t>
      </w:r>
      <w:r w:rsidR="000053A5">
        <w:rPr>
          <w:rFonts w:ascii="Times New Roman" w:eastAsia="Calibri" w:hAnsi="Times New Roman" w:cs="Times New Roman"/>
          <w:bCs/>
          <w:sz w:val="24"/>
          <w:szCs w:val="24"/>
          <w:lang w:eastAsia="ru-RU"/>
        </w:rPr>
        <w:t>.</w:t>
      </w:r>
    </w:p>
    <w:p w14:paraId="41166B94" w14:textId="4F9EDF5E" w:rsidR="00E74926" w:rsidRPr="00B5139F" w:rsidRDefault="00E74926" w:rsidP="00E41C18">
      <w:pPr>
        <w:spacing w:after="0" w:line="240" w:lineRule="auto"/>
        <w:ind w:right="-143" w:firstLine="851"/>
        <w:jc w:val="both"/>
        <w:rPr>
          <w:rFonts w:ascii="Times New Roman" w:eastAsia="Calibri" w:hAnsi="Times New Roman" w:cs="Times New Roman"/>
          <w:bCs/>
          <w:sz w:val="24"/>
          <w:szCs w:val="24"/>
          <w:lang w:eastAsia="ru-RU"/>
        </w:rPr>
      </w:pPr>
      <w:r w:rsidRPr="00B5139F">
        <w:rPr>
          <w:rFonts w:ascii="Times New Roman" w:eastAsia="Calibri" w:hAnsi="Times New Roman" w:cs="Times New Roman"/>
          <w:bCs/>
          <w:sz w:val="24"/>
          <w:szCs w:val="24"/>
          <w:lang w:eastAsia="ru-RU"/>
        </w:rPr>
        <w:t>Администрацией разработана проектная документация на реконструкцию</w:t>
      </w:r>
      <w:r w:rsidR="00E41C18">
        <w:rPr>
          <w:rFonts w:ascii="Times New Roman" w:eastAsia="Calibri" w:hAnsi="Times New Roman" w:cs="Times New Roman"/>
          <w:bCs/>
          <w:sz w:val="24"/>
          <w:szCs w:val="24"/>
          <w:lang w:eastAsia="ru-RU"/>
        </w:rPr>
        <w:t xml:space="preserve">                  </w:t>
      </w:r>
      <w:r w:rsidRPr="00B5139F">
        <w:rPr>
          <w:rFonts w:ascii="Times New Roman" w:eastAsia="Calibri" w:hAnsi="Times New Roman" w:cs="Times New Roman"/>
          <w:bCs/>
          <w:sz w:val="24"/>
          <w:szCs w:val="24"/>
          <w:lang w:eastAsia="ru-RU"/>
        </w:rPr>
        <w:t xml:space="preserve"> ул. Достоевского от ул. Зайцева до Боровой </w:t>
      </w:r>
      <w:r w:rsidR="00774438" w:rsidRPr="00B5139F">
        <w:rPr>
          <w:rFonts w:ascii="Times New Roman" w:eastAsia="Calibri" w:hAnsi="Times New Roman" w:cs="Times New Roman"/>
          <w:bCs/>
          <w:sz w:val="24"/>
          <w:szCs w:val="24"/>
          <w:lang w:eastAsia="ru-RU"/>
        </w:rPr>
        <w:t>ул.</w:t>
      </w:r>
      <w:r w:rsidR="00774438">
        <w:rPr>
          <w:rFonts w:ascii="Times New Roman" w:eastAsia="Calibri" w:hAnsi="Times New Roman" w:cs="Times New Roman"/>
          <w:bCs/>
          <w:sz w:val="24"/>
          <w:szCs w:val="24"/>
          <w:lang w:eastAsia="ru-RU"/>
        </w:rPr>
        <w:t xml:space="preserve"> </w:t>
      </w:r>
      <w:r w:rsidRPr="00B5139F">
        <w:rPr>
          <w:rFonts w:ascii="Times New Roman" w:eastAsia="Calibri" w:hAnsi="Times New Roman" w:cs="Times New Roman"/>
          <w:bCs/>
          <w:sz w:val="24"/>
          <w:szCs w:val="24"/>
          <w:lang w:eastAsia="ru-RU"/>
        </w:rPr>
        <w:t xml:space="preserve">с устройством тоннеля под железнодорожными путями по ул. Халтурина, по которой получено положительное заключение госэкспертизы. В 2024 году реализация объекта включена в проект постановления Совета Федерации. Администрация оказывала необходимую помощь Министерству по дорожному хозяйству, транспорту и связи Республики Карелия в формировании соответствующих документов. </w:t>
      </w:r>
    </w:p>
    <w:p w14:paraId="1429DABB" w14:textId="4EA61061" w:rsidR="00E74926" w:rsidRPr="00B5139F" w:rsidRDefault="000053A5" w:rsidP="00E41C18">
      <w:pPr>
        <w:spacing w:after="0" w:line="240" w:lineRule="auto"/>
        <w:ind w:right="-143" w:firstLine="851"/>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Кроме того, </w:t>
      </w:r>
      <w:r w:rsidR="00E74926" w:rsidRPr="00B5139F">
        <w:rPr>
          <w:rFonts w:ascii="Times New Roman" w:eastAsia="Calibri" w:hAnsi="Times New Roman" w:cs="Times New Roman"/>
          <w:bCs/>
          <w:sz w:val="24"/>
          <w:szCs w:val="24"/>
          <w:lang w:eastAsia="ru-RU"/>
        </w:rPr>
        <w:t xml:space="preserve">в г. Петрозаводске </w:t>
      </w:r>
      <w:r w:rsidRPr="000053A5">
        <w:rPr>
          <w:rFonts w:ascii="Times New Roman" w:eastAsia="Calibri" w:hAnsi="Times New Roman" w:cs="Times New Roman"/>
          <w:bCs/>
          <w:sz w:val="24"/>
          <w:szCs w:val="24"/>
          <w:lang w:eastAsia="ru-RU"/>
        </w:rPr>
        <w:t xml:space="preserve">под контролем КУ РК «Управтодор РК» </w:t>
      </w:r>
      <w:r w:rsidR="00E74926" w:rsidRPr="00B5139F">
        <w:rPr>
          <w:rFonts w:ascii="Times New Roman" w:eastAsia="Calibri" w:hAnsi="Times New Roman" w:cs="Times New Roman"/>
          <w:bCs/>
          <w:sz w:val="24"/>
          <w:szCs w:val="24"/>
          <w:lang w:eastAsia="ru-RU"/>
        </w:rPr>
        <w:t xml:space="preserve">продолжается реконструкция мостового перехода через р. Лососинка по ул. Маршала Мерецкова. Проектом предусмотрено устройство трехпролетного моста с четырьмя полосами движения, тротуарами шириной по 3 метра и велодорожками шириной по 1,5 метра. На мосту будут установлены декоративные перильные ограждения.  </w:t>
      </w:r>
    </w:p>
    <w:p w14:paraId="24B8FE85" w14:textId="7F77253A" w:rsidR="00E74926" w:rsidRPr="00B5139F" w:rsidRDefault="000053A5" w:rsidP="00E41C18">
      <w:pPr>
        <w:spacing w:after="0" w:line="240" w:lineRule="auto"/>
        <w:ind w:right="-143" w:firstLine="851"/>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Учреждению в</w:t>
      </w:r>
      <w:r w:rsidR="00E74926" w:rsidRPr="00B5139F">
        <w:rPr>
          <w:rFonts w:ascii="Times New Roman" w:eastAsia="Calibri" w:hAnsi="Times New Roman" w:cs="Times New Roman"/>
          <w:bCs/>
          <w:sz w:val="24"/>
          <w:szCs w:val="24"/>
          <w:lang w:eastAsia="ru-RU"/>
        </w:rPr>
        <w:t>ыдано разрешение на строительство автомобильной дороги от ул. Чапаева с устройством парковки в районе Паровозного сквера. В рамках реализации объекта в районе Паровозного сквера появится стоянка на 156 мест, что позволит ра</w:t>
      </w:r>
      <w:r w:rsidR="00774438">
        <w:rPr>
          <w:rFonts w:ascii="Times New Roman" w:eastAsia="Calibri" w:hAnsi="Times New Roman" w:cs="Times New Roman"/>
          <w:bCs/>
          <w:sz w:val="24"/>
          <w:szCs w:val="24"/>
          <w:lang w:eastAsia="ru-RU"/>
        </w:rPr>
        <w:t>згрузить площадь Гагарина в час</w:t>
      </w:r>
      <w:r w:rsidR="00E74926" w:rsidRPr="00B5139F">
        <w:rPr>
          <w:rFonts w:ascii="Times New Roman" w:eastAsia="Calibri" w:hAnsi="Times New Roman" w:cs="Times New Roman"/>
          <w:bCs/>
          <w:sz w:val="24"/>
          <w:szCs w:val="24"/>
          <w:lang w:eastAsia="ru-RU"/>
        </w:rPr>
        <w:t xml:space="preserve">ы отправления и прибытия поездов и </w:t>
      </w:r>
      <w:r w:rsidR="00E74926" w:rsidRPr="00B5139F">
        <w:rPr>
          <w:rFonts w:ascii="Times New Roman" w:eastAsia="Calibri" w:hAnsi="Times New Roman" w:cs="Times New Roman"/>
          <w:bCs/>
          <w:sz w:val="24"/>
          <w:szCs w:val="24"/>
          <w:lang w:eastAsia="ru-RU"/>
        </w:rPr>
        <w:lastRenderedPageBreak/>
        <w:t xml:space="preserve">повысить доступность железнодорожного вокзала </w:t>
      </w:r>
      <w:r w:rsidR="00774438">
        <w:rPr>
          <w:rFonts w:ascii="Times New Roman" w:eastAsia="Calibri" w:hAnsi="Times New Roman" w:cs="Times New Roman"/>
          <w:bCs/>
          <w:sz w:val="24"/>
          <w:szCs w:val="24"/>
          <w:lang w:eastAsia="ru-RU"/>
        </w:rPr>
        <w:t>для удобства</w:t>
      </w:r>
      <w:r w:rsidR="00E74926" w:rsidRPr="00B5139F">
        <w:rPr>
          <w:rFonts w:ascii="Times New Roman" w:eastAsia="Calibri" w:hAnsi="Times New Roman" w:cs="Times New Roman"/>
          <w:bCs/>
          <w:sz w:val="24"/>
          <w:szCs w:val="24"/>
          <w:lang w:eastAsia="ru-RU"/>
        </w:rPr>
        <w:t xml:space="preserve"> граждан. Проектом предусмотрено также оборудование тротуаров и освещения.</w:t>
      </w:r>
    </w:p>
    <w:p w14:paraId="5D1864DE" w14:textId="7D73EEAB" w:rsidR="00E74926" w:rsidRPr="00E41C18" w:rsidRDefault="00F05433" w:rsidP="00E41C18">
      <w:pPr>
        <w:spacing w:after="0" w:line="240" w:lineRule="auto"/>
        <w:ind w:right="-143" w:firstLine="851"/>
        <w:jc w:val="both"/>
        <w:rPr>
          <w:rFonts w:ascii="Times New Roman" w:eastAsia="Calibri" w:hAnsi="Times New Roman" w:cs="Times New Roman"/>
          <w:b/>
          <w:bCs/>
          <w:sz w:val="24"/>
          <w:szCs w:val="24"/>
          <w:lang w:eastAsia="ru-RU"/>
        </w:rPr>
      </w:pPr>
      <w:r>
        <w:rPr>
          <w:rFonts w:ascii="Times New Roman" w:eastAsia="Calibri" w:hAnsi="Times New Roman" w:cs="Times New Roman"/>
          <w:bCs/>
          <w:sz w:val="24"/>
          <w:szCs w:val="24"/>
          <w:lang w:eastAsia="ru-RU"/>
        </w:rPr>
        <w:t>Силами</w:t>
      </w:r>
      <w:r w:rsidR="00E74926" w:rsidRPr="00B5139F">
        <w:rPr>
          <w:rFonts w:ascii="Times New Roman" w:eastAsia="Calibri" w:hAnsi="Times New Roman" w:cs="Times New Roman"/>
          <w:bCs/>
          <w:sz w:val="24"/>
          <w:szCs w:val="24"/>
          <w:lang w:eastAsia="ru-RU"/>
        </w:rPr>
        <w:t xml:space="preserve"> АО «Специализированный застройщик «Карелстроймеханизация» реализуется </w:t>
      </w:r>
      <w:r w:rsidR="00E74926" w:rsidRPr="00B5139F">
        <w:rPr>
          <w:rFonts w:ascii="Times New Roman" w:eastAsia="Calibri" w:hAnsi="Times New Roman" w:cs="Times New Roman"/>
          <w:sz w:val="24"/>
          <w:szCs w:val="24"/>
          <w:lang w:eastAsia="ru-RU"/>
        </w:rPr>
        <w:t>строительство автомобильной дороги общего пользования в микрорайоне №6 района Древлянка-II для обеспечения подъезда к домам жилого комплекса «Сампо». Дорога также будет оснащена тротуарами и системами наружного освещения.</w:t>
      </w:r>
    </w:p>
    <w:p w14:paraId="7DB26B1A" w14:textId="3382BDD9" w:rsidR="009A1226" w:rsidRPr="00B5139F" w:rsidRDefault="009A1226" w:rsidP="00C5191B">
      <w:pPr>
        <w:spacing w:after="0" w:line="240" w:lineRule="auto"/>
        <w:ind w:right="-143" w:firstLine="851"/>
        <w:jc w:val="both"/>
        <w:rPr>
          <w:rFonts w:ascii="Times New Roman" w:eastAsia="Calibri" w:hAnsi="Times New Roman" w:cs="Times New Roman"/>
          <w:sz w:val="24"/>
          <w:szCs w:val="24"/>
          <w:lang w:eastAsia="ru-RU"/>
        </w:rPr>
      </w:pPr>
      <w:r w:rsidRPr="00B5139F">
        <w:rPr>
          <w:rFonts w:ascii="Times New Roman" w:eastAsia="Calibri" w:hAnsi="Times New Roman" w:cs="Times New Roman"/>
          <w:sz w:val="24"/>
          <w:szCs w:val="24"/>
          <w:lang w:eastAsia="ru-RU"/>
        </w:rPr>
        <w:t>Ежегодно на территории г. Петрозаводска в рамках выделенных средств, в том числе из бюджетов вышестоящих уровней, проводятся ремонтно-восстановительные работы по приведению в нормативное состояние объектов улично-дорожной сети</w:t>
      </w:r>
      <w:r w:rsidR="00E41C18">
        <w:rPr>
          <w:rFonts w:ascii="Times New Roman" w:eastAsia="Calibri" w:hAnsi="Times New Roman" w:cs="Times New Roman"/>
          <w:sz w:val="24"/>
          <w:szCs w:val="24"/>
          <w:lang w:eastAsia="ru-RU"/>
        </w:rPr>
        <w:t>.</w:t>
      </w:r>
    </w:p>
    <w:p w14:paraId="40C3D13C" w14:textId="77777777" w:rsidR="009A1226" w:rsidRPr="00B5139F" w:rsidRDefault="009A1226" w:rsidP="00C5191B">
      <w:pPr>
        <w:spacing w:after="0" w:line="240" w:lineRule="auto"/>
        <w:ind w:right="-143" w:firstLine="851"/>
        <w:jc w:val="both"/>
        <w:rPr>
          <w:rFonts w:ascii="Times New Roman" w:eastAsia="Calibri" w:hAnsi="Times New Roman" w:cs="Times New Roman"/>
          <w:bCs/>
          <w:sz w:val="24"/>
          <w:szCs w:val="24"/>
          <w:lang w:eastAsia="ru-RU"/>
        </w:rPr>
      </w:pPr>
      <w:r w:rsidRPr="00B5139F">
        <w:rPr>
          <w:rFonts w:ascii="Times New Roman" w:eastAsia="Calibri" w:hAnsi="Times New Roman" w:cs="Times New Roman"/>
          <w:bCs/>
          <w:sz w:val="24"/>
          <w:szCs w:val="24"/>
          <w:lang w:eastAsia="ru-RU"/>
        </w:rPr>
        <w:t xml:space="preserve">Так за строительный период 2024 года на улично-дорожной сети </w:t>
      </w:r>
      <w:r w:rsidRPr="00B5139F">
        <w:rPr>
          <w:rFonts w:ascii="Times New Roman" w:eastAsia="Calibri" w:hAnsi="Times New Roman" w:cs="Times New Roman"/>
          <w:bCs/>
          <w:sz w:val="24"/>
          <w:szCs w:val="24"/>
          <w:lang w:eastAsia="ru-RU"/>
        </w:rPr>
        <w:br/>
        <w:t xml:space="preserve">г. Петрозаводска приведено в порядок более 171 тыс. кв. м. </w:t>
      </w:r>
    </w:p>
    <w:p w14:paraId="575A2591" w14:textId="2C02344E" w:rsidR="009A1226" w:rsidRPr="00B5139F" w:rsidRDefault="009A1226" w:rsidP="00C5191B">
      <w:pPr>
        <w:spacing w:after="0" w:line="240" w:lineRule="auto"/>
        <w:ind w:right="-143" w:firstLine="851"/>
        <w:jc w:val="both"/>
        <w:rPr>
          <w:rFonts w:ascii="Times New Roman" w:eastAsia="Calibri" w:hAnsi="Times New Roman" w:cs="Times New Roman"/>
          <w:sz w:val="24"/>
          <w:szCs w:val="24"/>
          <w:lang w:eastAsia="ru-RU"/>
        </w:rPr>
      </w:pPr>
      <w:r w:rsidRPr="00B5139F">
        <w:rPr>
          <w:rFonts w:ascii="Times New Roman" w:eastAsia="Calibri" w:hAnsi="Times New Roman" w:cs="Times New Roman"/>
          <w:sz w:val="24"/>
          <w:szCs w:val="24"/>
          <w:lang w:eastAsia="ru-RU"/>
        </w:rPr>
        <w:t>По итогам 2024 года в</w:t>
      </w:r>
      <w:r w:rsidRPr="00B5139F">
        <w:rPr>
          <w:rFonts w:ascii="Times New Roman" w:eastAsia="Calibri" w:hAnsi="Times New Roman" w:cs="Times New Roman"/>
          <w:bCs/>
          <w:sz w:val="24"/>
          <w:szCs w:val="24"/>
          <w:lang w:eastAsia="ru-RU"/>
        </w:rPr>
        <w:t xml:space="preserve"> рамках национального проекта </w:t>
      </w:r>
      <w:r w:rsidRPr="00B5139F">
        <w:rPr>
          <w:rFonts w:ascii="Times New Roman" w:eastAsia="Calibri" w:hAnsi="Times New Roman" w:cs="Times New Roman"/>
          <w:sz w:val="24"/>
          <w:szCs w:val="24"/>
          <w:lang w:eastAsia="ru-RU"/>
        </w:rPr>
        <w:t>«Безопасные качественные дороги» были выполнены работы по ремонту дорожного покрытия на 11 объектах:</w:t>
      </w:r>
      <w:r w:rsidR="00E40003">
        <w:rPr>
          <w:rFonts w:ascii="Times New Roman" w:eastAsia="Calibri" w:hAnsi="Times New Roman" w:cs="Times New Roman"/>
          <w:sz w:val="24"/>
          <w:szCs w:val="24"/>
          <w:lang w:eastAsia="ru-RU"/>
        </w:rPr>
        <w:t xml:space="preserve"> </w:t>
      </w:r>
      <w:r w:rsidRPr="00B5139F">
        <w:rPr>
          <w:rFonts w:ascii="Times New Roman" w:eastAsia="Calibri" w:hAnsi="Times New Roman" w:cs="Times New Roman"/>
          <w:sz w:val="24"/>
          <w:szCs w:val="24"/>
          <w:lang w:eastAsia="ru-RU"/>
        </w:rPr>
        <w:t>Фаддеевская улица</w:t>
      </w:r>
      <w:r w:rsidR="00801A34">
        <w:rPr>
          <w:rFonts w:ascii="Times New Roman" w:eastAsia="Calibri" w:hAnsi="Times New Roman" w:cs="Times New Roman"/>
          <w:sz w:val="24"/>
          <w:szCs w:val="24"/>
          <w:lang w:eastAsia="ru-RU"/>
        </w:rPr>
        <w:t xml:space="preserve">, </w:t>
      </w:r>
      <w:r w:rsidRPr="00B5139F">
        <w:rPr>
          <w:rFonts w:ascii="Times New Roman" w:eastAsia="Calibri" w:hAnsi="Times New Roman" w:cs="Times New Roman"/>
          <w:sz w:val="24"/>
          <w:szCs w:val="24"/>
          <w:lang w:eastAsia="ru-RU"/>
        </w:rPr>
        <w:t>улица Фурманова</w:t>
      </w:r>
      <w:r w:rsidR="00801A34">
        <w:rPr>
          <w:rFonts w:ascii="Times New Roman" w:eastAsia="Calibri" w:hAnsi="Times New Roman" w:cs="Times New Roman"/>
          <w:sz w:val="24"/>
          <w:szCs w:val="24"/>
          <w:lang w:eastAsia="ru-RU"/>
        </w:rPr>
        <w:t>,</w:t>
      </w:r>
      <w:r w:rsidR="00E40003">
        <w:rPr>
          <w:rFonts w:ascii="Times New Roman" w:eastAsia="Calibri" w:hAnsi="Times New Roman" w:cs="Times New Roman"/>
          <w:sz w:val="24"/>
          <w:szCs w:val="24"/>
          <w:lang w:eastAsia="ru-RU"/>
        </w:rPr>
        <w:t xml:space="preserve"> </w:t>
      </w:r>
      <w:r w:rsidRPr="00B5139F">
        <w:rPr>
          <w:rFonts w:ascii="Times New Roman" w:eastAsia="Calibri" w:hAnsi="Times New Roman" w:cs="Times New Roman"/>
          <w:sz w:val="24"/>
          <w:szCs w:val="24"/>
          <w:lang w:eastAsia="ru-RU"/>
        </w:rPr>
        <w:t>улица Варламова</w:t>
      </w:r>
      <w:r w:rsidR="00801A34">
        <w:rPr>
          <w:rFonts w:ascii="Times New Roman" w:eastAsia="Calibri" w:hAnsi="Times New Roman" w:cs="Times New Roman"/>
          <w:sz w:val="24"/>
          <w:szCs w:val="24"/>
          <w:lang w:eastAsia="ru-RU"/>
        </w:rPr>
        <w:t xml:space="preserve">, </w:t>
      </w:r>
      <w:r w:rsidRPr="00B5139F">
        <w:rPr>
          <w:rFonts w:ascii="Times New Roman" w:eastAsia="Calibri" w:hAnsi="Times New Roman" w:cs="Times New Roman"/>
          <w:sz w:val="24"/>
          <w:szCs w:val="24"/>
          <w:lang w:eastAsia="ru-RU"/>
        </w:rPr>
        <w:t>Комсомольский проспект</w:t>
      </w:r>
      <w:r w:rsidR="00801A34">
        <w:rPr>
          <w:rFonts w:ascii="Times New Roman" w:eastAsia="Calibri" w:hAnsi="Times New Roman" w:cs="Times New Roman"/>
          <w:sz w:val="24"/>
          <w:szCs w:val="24"/>
          <w:lang w:eastAsia="ru-RU"/>
        </w:rPr>
        <w:t xml:space="preserve">,             </w:t>
      </w:r>
      <w:r w:rsidR="00774438">
        <w:rPr>
          <w:rFonts w:ascii="Times New Roman" w:eastAsia="Calibri" w:hAnsi="Times New Roman" w:cs="Times New Roman"/>
          <w:sz w:val="24"/>
          <w:szCs w:val="24"/>
          <w:lang w:eastAsia="ru-RU"/>
        </w:rPr>
        <w:t>улица Мелентьевой,</w:t>
      </w:r>
      <w:r w:rsidR="00801A34">
        <w:rPr>
          <w:rFonts w:ascii="Times New Roman" w:eastAsia="Calibri" w:hAnsi="Times New Roman" w:cs="Times New Roman"/>
          <w:sz w:val="24"/>
          <w:szCs w:val="24"/>
          <w:lang w:eastAsia="ru-RU"/>
        </w:rPr>
        <w:t xml:space="preserve"> </w:t>
      </w:r>
      <w:r w:rsidR="00774438">
        <w:rPr>
          <w:rFonts w:ascii="Times New Roman" w:eastAsia="Calibri" w:hAnsi="Times New Roman" w:cs="Times New Roman"/>
          <w:sz w:val="24"/>
          <w:szCs w:val="24"/>
          <w:lang w:eastAsia="ru-RU"/>
        </w:rPr>
        <w:t>Мурманская улица,</w:t>
      </w:r>
      <w:r w:rsidR="00801A34">
        <w:rPr>
          <w:rFonts w:ascii="Times New Roman" w:eastAsia="Calibri" w:hAnsi="Times New Roman" w:cs="Times New Roman"/>
          <w:sz w:val="24"/>
          <w:szCs w:val="24"/>
          <w:lang w:eastAsia="ru-RU"/>
        </w:rPr>
        <w:t xml:space="preserve"> </w:t>
      </w:r>
      <w:r w:rsidR="00774438">
        <w:rPr>
          <w:rFonts w:ascii="Times New Roman" w:eastAsia="Calibri" w:hAnsi="Times New Roman" w:cs="Times New Roman"/>
          <w:sz w:val="24"/>
          <w:szCs w:val="24"/>
          <w:lang w:eastAsia="ru-RU"/>
        </w:rPr>
        <w:t>Ключевское шоссе,</w:t>
      </w:r>
      <w:r w:rsidR="00801A34">
        <w:rPr>
          <w:rFonts w:ascii="Times New Roman" w:eastAsia="Calibri" w:hAnsi="Times New Roman" w:cs="Times New Roman"/>
          <w:sz w:val="24"/>
          <w:szCs w:val="24"/>
          <w:lang w:eastAsia="ru-RU"/>
        </w:rPr>
        <w:t xml:space="preserve"> </w:t>
      </w:r>
      <w:r w:rsidRPr="00B5139F">
        <w:rPr>
          <w:rFonts w:ascii="Times New Roman" w:eastAsia="Calibri" w:hAnsi="Times New Roman" w:cs="Times New Roman"/>
          <w:sz w:val="24"/>
          <w:szCs w:val="24"/>
          <w:lang w:eastAsia="ru-RU"/>
        </w:rPr>
        <w:t>улица Сулажгорского Кирпичного Завода</w:t>
      </w:r>
      <w:r w:rsidR="00801A34">
        <w:rPr>
          <w:rFonts w:ascii="Times New Roman" w:eastAsia="Calibri" w:hAnsi="Times New Roman" w:cs="Times New Roman"/>
          <w:sz w:val="24"/>
          <w:szCs w:val="24"/>
          <w:lang w:eastAsia="ru-RU"/>
        </w:rPr>
        <w:t xml:space="preserve">, </w:t>
      </w:r>
      <w:r w:rsidRPr="00B5139F">
        <w:rPr>
          <w:rFonts w:ascii="Times New Roman" w:eastAsia="Calibri" w:hAnsi="Times New Roman" w:cs="Times New Roman"/>
          <w:sz w:val="24"/>
          <w:szCs w:val="24"/>
          <w:lang w:eastAsia="ru-RU"/>
        </w:rPr>
        <w:t>Гоголевский путепровод</w:t>
      </w:r>
      <w:r w:rsidR="00801A34">
        <w:rPr>
          <w:rFonts w:ascii="Times New Roman" w:eastAsia="Calibri" w:hAnsi="Times New Roman" w:cs="Times New Roman"/>
          <w:sz w:val="24"/>
          <w:szCs w:val="24"/>
          <w:lang w:eastAsia="ru-RU"/>
        </w:rPr>
        <w:t xml:space="preserve">, </w:t>
      </w:r>
      <w:r w:rsidRPr="00B5139F">
        <w:rPr>
          <w:rFonts w:ascii="Times New Roman" w:eastAsia="Calibri" w:hAnsi="Times New Roman" w:cs="Times New Roman"/>
          <w:sz w:val="24"/>
          <w:szCs w:val="24"/>
          <w:lang w:eastAsia="ru-RU"/>
        </w:rPr>
        <w:t>улица Антикайнена</w:t>
      </w:r>
      <w:r w:rsidR="00801A34">
        <w:rPr>
          <w:rFonts w:ascii="Times New Roman" w:eastAsia="Calibri" w:hAnsi="Times New Roman" w:cs="Times New Roman"/>
          <w:sz w:val="24"/>
          <w:szCs w:val="24"/>
          <w:lang w:eastAsia="ru-RU"/>
        </w:rPr>
        <w:t xml:space="preserve">, </w:t>
      </w:r>
      <w:r w:rsidRPr="00B5139F">
        <w:rPr>
          <w:rFonts w:ascii="Times New Roman" w:eastAsia="Calibri" w:hAnsi="Times New Roman" w:cs="Times New Roman"/>
          <w:sz w:val="24"/>
          <w:szCs w:val="24"/>
          <w:lang w:eastAsia="ru-RU"/>
        </w:rPr>
        <w:t>Мичуринская улица.</w:t>
      </w:r>
    </w:p>
    <w:p w14:paraId="38601A1F" w14:textId="025151C8" w:rsidR="009A1226" w:rsidRPr="00B5139F" w:rsidRDefault="009A1226" w:rsidP="00C5191B">
      <w:pPr>
        <w:spacing w:after="0" w:line="240" w:lineRule="auto"/>
        <w:ind w:right="-143" w:firstLine="851"/>
        <w:jc w:val="both"/>
        <w:rPr>
          <w:rFonts w:ascii="Times New Roman" w:eastAsia="Calibri" w:hAnsi="Times New Roman" w:cs="Times New Roman"/>
          <w:bCs/>
          <w:sz w:val="24"/>
          <w:szCs w:val="24"/>
          <w:lang w:eastAsia="ru-RU"/>
        </w:rPr>
      </w:pPr>
      <w:r w:rsidRPr="00B5139F">
        <w:rPr>
          <w:rFonts w:ascii="Times New Roman" w:eastAsia="Calibri" w:hAnsi="Times New Roman" w:cs="Times New Roman"/>
          <w:bCs/>
          <w:sz w:val="24"/>
          <w:szCs w:val="24"/>
          <w:lang w:eastAsia="ru-RU"/>
        </w:rPr>
        <w:t>Помимо ремонтных работ в рамках национального проекта на улично-дорожной сети г. Петрозаводска реализованы мероприятия по устранению деформаций и повреждений асфальтобетонного покрытия без предварительной разделки карт ремонта площадью порядка 150 кв.м, а также локальными картами на участках длиной до 100 м площадью порядка 10 000 кв.м</w:t>
      </w:r>
      <w:r w:rsidR="00F05433">
        <w:rPr>
          <w:rFonts w:ascii="Times New Roman" w:eastAsia="Calibri" w:hAnsi="Times New Roman" w:cs="Times New Roman"/>
          <w:bCs/>
          <w:sz w:val="24"/>
          <w:szCs w:val="24"/>
          <w:lang w:eastAsia="ru-RU"/>
        </w:rPr>
        <w:t xml:space="preserve">: </w:t>
      </w:r>
      <w:r w:rsidRPr="00B5139F">
        <w:rPr>
          <w:rFonts w:ascii="Times New Roman" w:eastAsia="Calibri" w:hAnsi="Times New Roman" w:cs="Times New Roman"/>
          <w:bCs/>
          <w:sz w:val="24"/>
          <w:szCs w:val="24"/>
          <w:lang w:eastAsia="ru-RU"/>
        </w:rPr>
        <w:t>улица Шотмана, Коммунальная улица, улица 9 Января, Паромный спуск, Ялгубское шоссе, улица Водников, 19-й Внутриквартальный проезд, Кинематографический переулок.</w:t>
      </w:r>
    </w:p>
    <w:p w14:paraId="59D6E70F" w14:textId="0CE5F80D" w:rsidR="009A1226" w:rsidRPr="00B5139F" w:rsidRDefault="00326C59" w:rsidP="00C5191B">
      <w:pPr>
        <w:spacing w:after="0" w:line="240" w:lineRule="auto"/>
        <w:ind w:right="-143" w:firstLine="851"/>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О</w:t>
      </w:r>
      <w:r w:rsidR="009A1226" w:rsidRPr="00B5139F">
        <w:rPr>
          <w:rFonts w:ascii="Times New Roman" w:eastAsia="Calibri" w:hAnsi="Times New Roman" w:cs="Times New Roman"/>
          <w:bCs/>
          <w:sz w:val="24"/>
          <w:szCs w:val="24"/>
          <w:lang w:eastAsia="ru-RU"/>
        </w:rPr>
        <w:t xml:space="preserve">тремонтирован лестничный спуск в районе дома № 29 по улице </w:t>
      </w:r>
      <w:r w:rsidR="0005438E">
        <w:rPr>
          <w:rFonts w:ascii="Times New Roman" w:eastAsia="Calibri" w:hAnsi="Times New Roman" w:cs="Times New Roman"/>
          <w:bCs/>
          <w:sz w:val="24"/>
          <w:szCs w:val="24"/>
          <w:lang w:eastAsia="ru-RU"/>
        </w:rPr>
        <w:t>«</w:t>
      </w:r>
      <w:r w:rsidR="009A1226" w:rsidRPr="00B5139F">
        <w:rPr>
          <w:rFonts w:ascii="Times New Roman" w:eastAsia="Calibri" w:hAnsi="Times New Roman" w:cs="Times New Roman"/>
          <w:bCs/>
          <w:sz w:val="24"/>
          <w:szCs w:val="24"/>
          <w:lang w:eastAsia="ru-RU"/>
        </w:rPr>
        <w:t>Правды</w:t>
      </w:r>
      <w:r w:rsidR="0005438E">
        <w:rPr>
          <w:rFonts w:ascii="Times New Roman" w:eastAsia="Calibri" w:hAnsi="Times New Roman" w:cs="Times New Roman"/>
          <w:bCs/>
          <w:sz w:val="24"/>
          <w:szCs w:val="24"/>
          <w:lang w:eastAsia="ru-RU"/>
        </w:rPr>
        <w:t>»</w:t>
      </w:r>
      <w:r w:rsidR="009A1226" w:rsidRPr="00B5139F">
        <w:rPr>
          <w:rFonts w:ascii="Times New Roman" w:eastAsia="Calibri" w:hAnsi="Times New Roman" w:cs="Times New Roman"/>
          <w:bCs/>
          <w:sz w:val="24"/>
          <w:szCs w:val="24"/>
          <w:lang w:eastAsia="ru-RU"/>
        </w:rPr>
        <w:t>, съезд с понтонного моста через Соломенный пролив со стороны Ялгубского шоссе.</w:t>
      </w:r>
    </w:p>
    <w:p w14:paraId="246B1573" w14:textId="46367B45" w:rsidR="009A1226" w:rsidRPr="00B5139F" w:rsidRDefault="00326C59" w:rsidP="00C5191B">
      <w:pPr>
        <w:spacing w:after="0" w:line="240" w:lineRule="auto"/>
        <w:ind w:right="-143" w:firstLine="851"/>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lastRenderedPageBreak/>
        <w:t>В</w:t>
      </w:r>
      <w:r w:rsidR="009A1226" w:rsidRPr="00B5139F">
        <w:rPr>
          <w:rFonts w:ascii="Times New Roman" w:eastAsia="Calibri" w:hAnsi="Times New Roman" w:cs="Times New Roman"/>
          <w:bCs/>
          <w:sz w:val="24"/>
          <w:szCs w:val="24"/>
          <w:lang w:eastAsia="ru-RU"/>
        </w:rPr>
        <w:t>ыполнены работы по ремонту мостового сооружения через реку Лососинка по улице Луначарского (Пи</w:t>
      </w:r>
      <w:r w:rsidR="00D73B5B">
        <w:rPr>
          <w:rFonts w:ascii="Times New Roman" w:eastAsia="Calibri" w:hAnsi="Times New Roman" w:cs="Times New Roman"/>
          <w:bCs/>
          <w:sz w:val="24"/>
          <w:szCs w:val="24"/>
          <w:lang w:eastAsia="ru-RU"/>
        </w:rPr>
        <w:t>меновский мост)</w:t>
      </w:r>
      <w:r w:rsidR="0059015E">
        <w:rPr>
          <w:rFonts w:ascii="Times New Roman" w:eastAsia="Calibri" w:hAnsi="Times New Roman" w:cs="Times New Roman"/>
          <w:bCs/>
          <w:sz w:val="24"/>
          <w:szCs w:val="24"/>
          <w:lang w:eastAsia="ru-RU"/>
        </w:rPr>
        <w:t>.</w:t>
      </w:r>
    </w:p>
    <w:p w14:paraId="3B229EF1" w14:textId="77777777" w:rsidR="009A1226" w:rsidRPr="00B5139F" w:rsidRDefault="009A1226" w:rsidP="00C5191B">
      <w:pPr>
        <w:spacing w:after="0" w:line="240" w:lineRule="auto"/>
        <w:ind w:right="-143" w:firstLine="851"/>
        <w:jc w:val="both"/>
        <w:rPr>
          <w:rFonts w:ascii="Times New Roman" w:eastAsia="Calibri" w:hAnsi="Times New Roman" w:cs="Times New Roman"/>
          <w:bCs/>
          <w:sz w:val="24"/>
          <w:szCs w:val="24"/>
          <w:lang w:eastAsia="ru-RU"/>
        </w:rPr>
      </w:pPr>
      <w:r w:rsidRPr="00B5139F">
        <w:rPr>
          <w:rFonts w:ascii="Times New Roman" w:eastAsia="Calibri" w:hAnsi="Times New Roman" w:cs="Times New Roman"/>
          <w:bCs/>
          <w:sz w:val="24"/>
          <w:szCs w:val="24"/>
          <w:lang w:eastAsia="ru-RU"/>
        </w:rPr>
        <w:t>В целях исполнения наказов избирателей выполнены работы по обустройству тротуара на Кимасозерской улице вдоль территории МОУ «Средняя общеобразовательная школа № 48».</w:t>
      </w:r>
    </w:p>
    <w:p w14:paraId="3A3845F0" w14:textId="77777777" w:rsidR="009A1226" w:rsidRPr="00B5139F" w:rsidRDefault="009A1226" w:rsidP="00C5191B">
      <w:pPr>
        <w:spacing w:after="0" w:line="240" w:lineRule="auto"/>
        <w:ind w:right="-143" w:firstLine="851"/>
        <w:jc w:val="both"/>
        <w:rPr>
          <w:rFonts w:ascii="Times New Roman" w:eastAsia="Calibri" w:hAnsi="Times New Roman" w:cs="Times New Roman"/>
          <w:bCs/>
          <w:sz w:val="24"/>
          <w:szCs w:val="24"/>
          <w:lang w:eastAsia="ru-RU"/>
        </w:rPr>
      </w:pPr>
      <w:r w:rsidRPr="00B5139F">
        <w:rPr>
          <w:rFonts w:ascii="Times New Roman" w:eastAsia="Calibri" w:hAnsi="Times New Roman" w:cs="Times New Roman"/>
          <w:bCs/>
          <w:sz w:val="24"/>
          <w:szCs w:val="24"/>
          <w:lang w:eastAsia="ru-RU"/>
        </w:rPr>
        <w:t>В 2024 году реализованы мероприятия по обустройству 2 нерегулируемых пешеходных переходов: Балтийская улица в районе пересечения с Новокукковским проездом, в районе дома № 55 по улице Ригачина.</w:t>
      </w:r>
    </w:p>
    <w:p w14:paraId="1BDFDF7B" w14:textId="586E3FD6" w:rsidR="009A1226" w:rsidRPr="00B5139F" w:rsidRDefault="009A1226" w:rsidP="00C5191B">
      <w:pPr>
        <w:spacing w:after="0" w:line="240" w:lineRule="auto"/>
        <w:ind w:right="-143" w:firstLine="851"/>
        <w:jc w:val="both"/>
        <w:rPr>
          <w:rFonts w:ascii="Times New Roman" w:eastAsia="Calibri" w:hAnsi="Times New Roman" w:cs="Times New Roman"/>
          <w:bCs/>
          <w:sz w:val="24"/>
          <w:szCs w:val="24"/>
          <w:lang w:eastAsia="ru-RU"/>
        </w:rPr>
      </w:pPr>
      <w:r w:rsidRPr="00B5139F">
        <w:rPr>
          <w:rFonts w:ascii="Times New Roman" w:eastAsia="Calibri" w:hAnsi="Times New Roman" w:cs="Times New Roman"/>
          <w:bCs/>
          <w:sz w:val="24"/>
          <w:szCs w:val="24"/>
          <w:lang w:eastAsia="ru-RU"/>
        </w:rPr>
        <w:t>Обустроены искусственные дорожные нер</w:t>
      </w:r>
      <w:r w:rsidR="00663F70">
        <w:rPr>
          <w:rFonts w:ascii="Times New Roman" w:eastAsia="Calibri" w:hAnsi="Times New Roman" w:cs="Times New Roman"/>
          <w:bCs/>
          <w:sz w:val="24"/>
          <w:szCs w:val="24"/>
          <w:lang w:eastAsia="ru-RU"/>
        </w:rPr>
        <w:t>овности на улице Сулажгорского Кирпичного з</w:t>
      </w:r>
      <w:r w:rsidRPr="00B5139F">
        <w:rPr>
          <w:rFonts w:ascii="Times New Roman" w:eastAsia="Calibri" w:hAnsi="Times New Roman" w:cs="Times New Roman"/>
          <w:bCs/>
          <w:sz w:val="24"/>
          <w:szCs w:val="24"/>
          <w:lang w:eastAsia="ru-RU"/>
        </w:rPr>
        <w:t>авода в районе МОУ «Основная школа № 32».</w:t>
      </w:r>
    </w:p>
    <w:p w14:paraId="09988FAB" w14:textId="1A760DC1" w:rsidR="00826314" w:rsidRDefault="00826314" w:rsidP="008870DC">
      <w:pPr>
        <w:spacing w:after="0" w:line="240" w:lineRule="auto"/>
        <w:ind w:right="-143" w:firstLine="851"/>
        <w:jc w:val="both"/>
        <w:rPr>
          <w:rFonts w:ascii="Times New Roman" w:eastAsia="Calibri" w:hAnsi="Times New Roman" w:cs="Times New Roman"/>
          <w:bCs/>
          <w:sz w:val="24"/>
          <w:szCs w:val="24"/>
          <w:lang w:eastAsia="ru-RU"/>
        </w:rPr>
      </w:pPr>
      <w:r w:rsidRPr="00826314">
        <w:rPr>
          <w:rFonts w:ascii="Times New Roman" w:eastAsia="Calibri" w:hAnsi="Times New Roman" w:cs="Times New Roman"/>
          <w:bCs/>
          <w:sz w:val="24"/>
          <w:szCs w:val="24"/>
          <w:lang w:eastAsia="ru-RU"/>
        </w:rPr>
        <w:t>В рамках национального проекта «Безопасные качественные дороги» также выполнены работы по нанесению дорожной разметки (пластик) площадью нанесения</w:t>
      </w:r>
      <w:r w:rsidR="00DD75BF">
        <w:rPr>
          <w:rFonts w:ascii="Times New Roman" w:eastAsia="Calibri" w:hAnsi="Times New Roman" w:cs="Times New Roman"/>
          <w:bCs/>
          <w:sz w:val="24"/>
          <w:szCs w:val="24"/>
          <w:lang w:eastAsia="ru-RU"/>
        </w:rPr>
        <w:t xml:space="preserve">          </w:t>
      </w:r>
      <w:r w:rsidRPr="00826314">
        <w:rPr>
          <w:rFonts w:ascii="Times New Roman" w:eastAsia="Calibri" w:hAnsi="Times New Roman" w:cs="Times New Roman"/>
          <w:bCs/>
          <w:sz w:val="24"/>
          <w:szCs w:val="24"/>
          <w:lang w:eastAsia="ru-RU"/>
        </w:rPr>
        <w:t xml:space="preserve"> 13</w:t>
      </w:r>
      <w:r w:rsidR="008870DC">
        <w:rPr>
          <w:rFonts w:ascii="Times New Roman" w:eastAsia="Calibri" w:hAnsi="Times New Roman" w:cs="Times New Roman"/>
          <w:bCs/>
          <w:sz w:val="24"/>
          <w:szCs w:val="24"/>
          <w:lang w:eastAsia="ru-RU"/>
        </w:rPr>
        <w:t>,9</w:t>
      </w:r>
      <w:r w:rsidRPr="00826314">
        <w:rPr>
          <w:rFonts w:ascii="Times New Roman" w:eastAsia="Calibri" w:hAnsi="Times New Roman" w:cs="Times New Roman"/>
          <w:bCs/>
          <w:sz w:val="24"/>
          <w:szCs w:val="24"/>
          <w:lang w:eastAsia="ru-RU"/>
        </w:rPr>
        <w:t xml:space="preserve"> </w:t>
      </w:r>
      <w:r w:rsidR="00DD75BF">
        <w:rPr>
          <w:rFonts w:ascii="Times New Roman" w:eastAsia="Calibri" w:hAnsi="Times New Roman" w:cs="Times New Roman"/>
          <w:bCs/>
          <w:sz w:val="24"/>
          <w:szCs w:val="24"/>
          <w:lang w:eastAsia="ru-RU"/>
        </w:rPr>
        <w:t>тыс. кв. м</w:t>
      </w:r>
      <w:r w:rsidRPr="00826314">
        <w:rPr>
          <w:rFonts w:ascii="Times New Roman" w:eastAsia="Calibri" w:hAnsi="Times New Roman" w:cs="Times New Roman"/>
          <w:bCs/>
          <w:sz w:val="24"/>
          <w:szCs w:val="24"/>
          <w:lang w:eastAsia="ru-RU"/>
        </w:rPr>
        <w:t xml:space="preserve">, по оснащению четырехполосных дорог системами разделения встречных направлений </w:t>
      </w:r>
      <w:proofErr w:type="gramStart"/>
      <w:r w:rsidRPr="00826314">
        <w:rPr>
          <w:rFonts w:ascii="Times New Roman" w:eastAsia="Calibri" w:hAnsi="Times New Roman" w:cs="Times New Roman"/>
          <w:bCs/>
          <w:sz w:val="24"/>
          <w:szCs w:val="24"/>
          <w:lang w:eastAsia="ru-RU"/>
        </w:rPr>
        <w:t>движения  о</w:t>
      </w:r>
      <w:r w:rsidR="0005697E">
        <w:rPr>
          <w:rFonts w:ascii="Times New Roman" w:eastAsia="Calibri" w:hAnsi="Times New Roman" w:cs="Times New Roman"/>
          <w:bCs/>
          <w:sz w:val="24"/>
          <w:szCs w:val="24"/>
          <w:lang w:eastAsia="ru-RU"/>
        </w:rPr>
        <w:t>бщей</w:t>
      </w:r>
      <w:proofErr w:type="gramEnd"/>
      <w:r w:rsidR="0005697E">
        <w:rPr>
          <w:rFonts w:ascii="Times New Roman" w:eastAsia="Calibri" w:hAnsi="Times New Roman" w:cs="Times New Roman"/>
          <w:bCs/>
          <w:sz w:val="24"/>
          <w:szCs w:val="24"/>
          <w:lang w:eastAsia="ru-RU"/>
        </w:rPr>
        <w:t xml:space="preserve"> протяженность 3 300 пог. м</w:t>
      </w:r>
      <w:r w:rsidRPr="00826314">
        <w:rPr>
          <w:rFonts w:ascii="Times New Roman" w:eastAsia="Calibri" w:hAnsi="Times New Roman" w:cs="Times New Roman"/>
          <w:bCs/>
          <w:sz w:val="24"/>
          <w:szCs w:val="24"/>
          <w:lang w:eastAsia="ru-RU"/>
        </w:rPr>
        <w:t>. Средства бюджета Петрозаводского городского округа на оплату данных работ составили 16,8 млн рублей.</w:t>
      </w:r>
    </w:p>
    <w:p w14:paraId="235B1F17" w14:textId="74B973B3" w:rsidR="009A1226" w:rsidRPr="00B5139F" w:rsidRDefault="009A1226" w:rsidP="00C5191B">
      <w:pPr>
        <w:spacing w:after="0" w:line="240" w:lineRule="auto"/>
        <w:ind w:right="-143" w:firstLine="851"/>
        <w:jc w:val="both"/>
        <w:rPr>
          <w:rFonts w:ascii="Times New Roman" w:eastAsia="Calibri" w:hAnsi="Times New Roman" w:cs="Times New Roman"/>
          <w:bCs/>
          <w:sz w:val="24"/>
          <w:szCs w:val="24"/>
          <w:lang w:eastAsia="ru-RU"/>
        </w:rPr>
      </w:pPr>
      <w:r w:rsidRPr="00B5139F">
        <w:rPr>
          <w:rFonts w:ascii="Times New Roman" w:eastAsia="Calibri" w:hAnsi="Times New Roman" w:cs="Times New Roman"/>
          <w:bCs/>
          <w:sz w:val="24"/>
          <w:szCs w:val="24"/>
          <w:lang w:eastAsia="ru-RU"/>
        </w:rPr>
        <w:t>В 2024 году содержание улично-дорожной сети Петрозаводска осуществлялось  ООО «Кондопожское ДРСУ» в рамках муниципальных контрактов</w:t>
      </w:r>
      <w:r w:rsidR="00326C59">
        <w:rPr>
          <w:rFonts w:ascii="Times New Roman" w:eastAsia="Calibri" w:hAnsi="Times New Roman" w:cs="Times New Roman"/>
          <w:bCs/>
          <w:sz w:val="24"/>
          <w:szCs w:val="24"/>
          <w:lang w:eastAsia="ru-RU"/>
        </w:rPr>
        <w:t>.</w:t>
      </w:r>
      <w:r w:rsidRPr="00B5139F">
        <w:rPr>
          <w:rFonts w:ascii="Times New Roman" w:eastAsia="Calibri" w:hAnsi="Times New Roman" w:cs="Times New Roman"/>
          <w:bCs/>
          <w:sz w:val="24"/>
          <w:szCs w:val="24"/>
          <w:lang w:eastAsia="ru-RU"/>
        </w:rPr>
        <w:t xml:space="preserve"> </w:t>
      </w:r>
    </w:p>
    <w:p w14:paraId="79C476EA" w14:textId="3AC10C9E" w:rsidR="009A1226" w:rsidRDefault="009A1226" w:rsidP="00C5191B">
      <w:pPr>
        <w:spacing w:after="0" w:line="240" w:lineRule="auto"/>
        <w:ind w:right="-143" w:firstLine="851"/>
        <w:jc w:val="both"/>
        <w:rPr>
          <w:rFonts w:ascii="Times New Roman" w:eastAsia="Calibri" w:hAnsi="Times New Roman" w:cs="Times New Roman"/>
          <w:bCs/>
          <w:sz w:val="24"/>
          <w:szCs w:val="24"/>
          <w:lang w:eastAsia="ru-RU"/>
        </w:rPr>
      </w:pPr>
      <w:r w:rsidRPr="00F430A2">
        <w:rPr>
          <w:rFonts w:ascii="Times New Roman" w:eastAsia="Calibri" w:hAnsi="Times New Roman" w:cs="Times New Roman"/>
          <w:bCs/>
          <w:sz w:val="24"/>
          <w:szCs w:val="24"/>
          <w:lang w:eastAsia="ru-RU"/>
        </w:rPr>
        <w:t xml:space="preserve">Контрактом на зимнее содержание был </w:t>
      </w:r>
      <w:r w:rsidR="00663F70">
        <w:rPr>
          <w:rFonts w:ascii="Times New Roman" w:eastAsia="Calibri" w:hAnsi="Times New Roman" w:cs="Times New Roman"/>
          <w:bCs/>
          <w:sz w:val="24"/>
          <w:szCs w:val="24"/>
          <w:lang w:eastAsia="ru-RU"/>
        </w:rPr>
        <w:t>предусмотрен</w:t>
      </w:r>
      <w:r w:rsidRPr="00F430A2">
        <w:rPr>
          <w:rFonts w:ascii="Times New Roman" w:eastAsia="Calibri" w:hAnsi="Times New Roman" w:cs="Times New Roman"/>
          <w:bCs/>
          <w:sz w:val="24"/>
          <w:szCs w:val="24"/>
          <w:lang w:eastAsia="ru-RU"/>
        </w:rPr>
        <w:t xml:space="preserve"> перечень работ с определенной кратностью и объемами, исходя из среднестатистических данных по погодным условиям предшествующих лет.</w:t>
      </w:r>
      <w:r w:rsidRPr="00B5139F">
        <w:rPr>
          <w:rFonts w:ascii="Times New Roman" w:eastAsia="Calibri" w:hAnsi="Times New Roman" w:cs="Times New Roman"/>
          <w:bCs/>
          <w:sz w:val="24"/>
          <w:szCs w:val="24"/>
          <w:lang w:eastAsia="ru-RU"/>
        </w:rPr>
        <w:t xml:space="preserve"> </w:t>
      </w:r>
    </w:p>
    <w:p w14:paraId="14296236" w14:textId="3D74B7C5" w:rsidR="00F430A2" w:rsidRDefault="00F430A2" w:rsidP="00C5191B">
      <w:pPr>
        <w:spacing w:after="0" w:line="240" w:lineRule="auto"/>
        <w:ind w:right="-143" w:firstLine="851"/>
        <w:jc w:val="both"/>
        <w:rPr>
          <w:rFonts w:ascii="Times New Roman" w:eastAsia="Calibri" w:hAnsi="Times New Roman" w:cs="Times New Roman"/>
          <w:bCs/>
          <w:sz w:val="24"/>
          <w:szCs w:val="24"/>
          <w:lang w:eastAsia="ru-RU"/>
        </w:rPr>
      </w:pPr>
      <w:r w:rsidRPr="00F430A2">
        <w:rPr>
          <w:rFonts w:ascii="Times New Roman" w:eastAsia="Calibri" w:hAnsi="Times New Roman" w:cs="Times New Roman"/>
          <w:bCs/>
          <w:sz w:val="24"/>
          <w:szCs w:val="24"/>
          <w:lang w:eastAsia="ru-RU"/>
        </w:rPr>
        <w:t>Специалистами Администрации совместно с представителями подрядчика проведено более 170 контрольных проверок текущего содержания объектов дорожно-мостового хозяйства на территории Петрозаводского городского округа, по итогам которых составлены акты контрольных проверок, по ряду из них принято решение о применении в отношении ООО «Кондопожское ДРСУ» штрафных санкций за несвоевременное и ненадлежащее исполнение предусмотренных муниципальным</w:t>
      </w:r>
      <w:r>
        <w:rPr>
          <w:rFonts w:ascii="Times New Roman" w:eastAsia="Calibri" w:hAnsi="Times New Roman" w:cs="Times New Roman"/>
          <w:bCs/>
          <w:sz w:val="24"/>
          <w:szCs w:val="24"/>
          <w:lang w:eastAsia="ru-RU"/>
        </w:rPr>
        <w:t xml:space="preserve"> контрактом работ в размере 807,8 тыс.</w:t>
      </w:r>
      <w:r w:rsidRPr="00F430A2">
        <w:rPr>
          <w:rFonts w:ascii="Times New Roman" w:eastAsia="Calibri" w:hAnsi="Times New Roman" w:cs="Times New Roman"/>
          <w:bCs/>
          <w:sz w:val="24"/>
          <w:szCs w:val="24"/>
          <w:lang w:eastAsia="ru-RU"/>
        </w:rPr>
        <w:t xml:space="preserve"> руб. </w:t>
      </w:r>
    </w:p>
    <w:p w14:paraId="09F15B13" w14:textId="0B3CBACF" w:rsidR="00F430A2" w:rsidRPr="00B5139F" w:rsidRDefault="00F430A2" w:rsidP="00C5191B">
      <w:pPr>
        <w:spacing w:after="0" w:line="240" w:lineRule="auto"/>
        <w:ind w:right="-143" w:firstLine="851"/>
        <w:jc w:val="both"/>
        <w:rPr>
          <w:rFonts w:ascii="Times New Roman" w:eastAsia="Calibri" w:hAnsi="Times New Roman" w:cs="Times New Roman"/>
          <w:bCs/>
          <w:sz w:val="24"/>
          <w:szCs w:val="24"/>
          <w:lang w:eastAsia="ru-RU"/>
        </w:rPr>
      </w:pPr>
      <w:r w:rsidRPr="00F430A2">
        <w:rPr>
          <w:rFonts w:ascii="Times New Roman" w:eastAsia="Calibri" w:hAnsi="Times New Roman" w:cs="Times New Roman"/>
          <w:bCs/>
          <w:sz w:val="24"/>
          <w:szCs w:val="24"/>
          <w:lang w:eastAsia="ru-RU"/>
        </w:rPr>
        <w:lastRenderedPageBreak/>
        <w:t xml:space="preserve">Результатом выполнения данных работ явилось обеспечение непрерывного и бесперебойного транспортно-пешеходного сообщения на улично-дорожной сети </w:t>
      </w:r>
      <w:r>
        <w:rPr>
          <w:rFonts w:ascii="Times New Roman" w:eastAsia="Calibri" w:hAnsi="Times New Roman" w:cs="Times New Roman"/>
          <w:bCs/>
          <w:sz w:val="24"/>
          <w:szCs w:val="24"/>
          <w:lang w:eastAsia="ru-RU"/>
        </w:rPr>
        <w:t>города</w:t>
      </w:r>
      <w:r w:rsidRPr="00F430A2">
        <w:rPr>
          <w:rFonts w:ascii="Times New Roman" w:eastAsia="Calibri" w:hAnsi="Times New Roman" w:cs="Times New Roman"/>
          <w:bCs/>
          <w:sz w:val="24"/>
          <w:szCs w:val="24"/>
          <w:lang w:eastAsia="ru-RU"/>
        </w:rPr>
        <w:t xml:space="preserve"> как в периоды выпадения осадков, так и во время устойчивых погодных условий.</w:t>
      </w:r>
    </w:p>
    <w:p w14:paraId="7889559F" w14:textId="77777777" w:rsidR="009A1226" w:rsidRPr="00B5139F" w:rsidRDefault="009A1226" w:rsidP="00C5191B">
      <w:pPr>
        <w:spacing w:after="0" w:line="240" w:lineRule="auto"/>
        <w:ind w:right="-143" w:firstLine="851"/>
        <w:jc w:val="both"/>
        <w:rPr>
          <w:rFonts w:ascii="Times New Roman" w:eastAsia="Calibri" w:hAnsi="Times New Roman" w:cs="Times New Roman"/>
          <w:bCs/>
          <w:sz w:val="24"/>
          <w:szCs w:val="24"/>
          <w:lang w:eastAsia="ru-RU"/>
        </w:rPr>
      </w:pPr>
      <w:r w:rsidRPr="00B5139F">
        <w:rPr>
          <w:rFonts w:ascii="Times New Roman" w:eastAsia="Calibri" w:hAnsi="Times New Roman" w:cs="Times New Roman"/>
          <w:bCs/>
          <w:sz w:val="24"/>
          <w:szCs w:val="24"/>
          <w:lang w:eastAsia="ru-RU"/>
        </w:rPr>
        <w:t>В рамках муниципального контроля за сохранностью автомобильных дорог местного значения на территории Петрозаводского городского округа проводится аудит соблюдения юридическими лицами и индивидуальными предпринимателями норм законодательства, направленных на защиту автомобильных дорог в процессе осуществления дорожной деятельности, включая их ремонт и содержание.</w:t>
      </w:r>
    </w:p>
    <w:p w14:paraId="071926C4" w14:textId="3A9D7B74" w:rsidR="00381259" w:rsidRDefault="009A1226" w:rsidP="003417C5">
      <w:pPr>
        <w:spacing w:after="0" w:line="240" w:lineRule="auto"/>
        <w:ind w:right="-143" w:firstLine="851"/>
        <w:jc w:val="both"/>
        <w:rPr>
          <w:rFonts w:ascii="Times New Roman" w:eastAsia="Calibri" w:hAnsi="Times New Roman" w:cs="Times New Roman"/>
          <w:bCs/>
          <w:sz w:val="24"/>
          <w:szCs w:val="24"/>
          <w:lang w:eastAsia="ru-RU"/>
        </w:rPr>
      </w:pPr>
      <w:r w:rsidRPr="00B5139F">
        <w:rPr>
          <w:rFonts w:ascii="Times New Roman" w:eastAsia="Calibri" w:hAnsi="Times New Roman" w:cs="Times New Roman"/>
          <w:bCs/>
          <w:sz w:val="24"/>
          <w:szCs w:val="24"/>
          <w:lang w:eastAsia="ru-RU"/>
        </w:rPr>
        <w:t>Для обеспечения сохранности дорожного покрытия и связанных с ним сооружений, а также поддержания их состояния в соответствии с требованиями, необходимыми для обеспечения безопасного и бесперебойного движения круглогодично, сотрудники Администрации осуществляют ежедневно контроль за выполнением подрядчиками условий муниципальных контрактов, касающихся ремонта и обслуживания дорог на территории округа. Кроме того, проводится ежегодная проверка соблюдения подрядчиками гарантийных обязательств по ранее выполненным работам.</w:t>
      </w:r>
    </w:p>
    <w:p w14:paraId="0A74549F" w14:textId="2EFFFFEC" w:rsidR="00C6380C" w:rsidRPr="003417C5" w:rsidRDefault="00C6380C" w:rsidP="003417C5">
      <w:pPr>
        <w:spacing w:after="0" w:line="240" w:lineRule="auto"/>
        <w:ind w:right="-143" w:firstLine="851"/>
        <w:jc w:val="both"/>
        <w:rPr>
          <w:rFonts w:ascii="Times New Roman" w:eastAsia="Calibri" w:hAnsi="Times New Roman" w:cs="Times New Roman"/>
          <w:bCs/>
          <w:sz w:val="24"/>
          <w:szCs w:val="24"/>
          <w:lang w:eastAsia="ru-RU"/>
        </w:rPr>
      </w:pPr>
    </w:p>
    <w:p w14:paraId="0C95720A" w14:textId="060B4D59" w:rsidR="005A4579" w:rsidRDefault="005A4579" w:rsidP="00381259">
      <w:pPr>
        <w:pStyle w:val="a4"/>
        <w:tabs>
          <w:tab w:val="left" w:pos="1276"/>
        </w:tabs>
        <w:spacing w:after="0"/>
        <w:ind w:left="851" w:right="-142"/>
        <w:jc w:val="center"/>
        <w:outlineLvl w:val="1"/>
        <w:rPr>
          <w:rFonts w:ascii="Times New Roman" w:hAnsi="Times New Roman" w:cs="Times New Roman"/>
          <w:b/>
          <w:sz w:val="24"/>
          <w:szCs w:val="24"/>
        </w:rPr>
      </w:pPr>
      <w:bookmarkStart w:id="23" w:name="_Toc477426519"/>
      <w:r w:rsidRPr="00B5139F">
        <w:rPr>
          <w:rFonts w:ascii="Times New Roman" w:hAnsi="Times New Roman" w:cs="Times New Roman"/>
          <w:b/>
          <w:sz w:val="24"/>
          <w:szCs w:val="24"/>
        </w:rPr>
        <w:t>Создание условий для предоставления транспортных услуг населению и организация транспортного обслуживания населения в границах Петрозаводского городского округа</w:t>
      </w:r>
      <w:bookmarkEnd w:id="23"/>
    </w:p>
    <w:p w14:paraId="7AA2F8EA" w14:textId="77777777" w:rsidR="00D96640" w:rsidRPr="00B5139F" w:rsidRDefault="00D96640" w:rsidP="00381259">
      <w:pPr>
        <w:pStyle w:val="a4"/>
        <w:tabs>
          <w:tab w:val="left" w:pos="1276"/>
        </w:tabs>
        <w:spacing w:after="0"/>
        <w:ind w:left="851" w:right="-142"/>
        <w:jc w:val="center"/>
        <w:outlineLvl w:val="1"/>
        <w:rPr>
          <w:rFonts w:ascii="Times New Roman" w:hAnsi="Times New Roman" w:cs="Times New Roman"/>
          <w:b/>
          <w:sz w:val="24"/>
          <w:szCs w:val="24"/>
        </w:rPr>
      </w:pPr>
    </w:p>
    <w:p w14:paraId="13F37C3C" w14:textId="530A6F9E" w:rsidR="009B2869" w:rsidRPr="00B5139F" w:rsidRDefault="009B2869" w:rsidP="0059015E">
      <w:pPr>
        <w:spacing w:after="0" w:line="240" w:lineRule="auto"/>
        <w:ind w:right="-142"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 xml:space="preserve">В рамках реализации </w:t>
      </w:r>
      <w:r w:rsidR="00326C59">
        <w:rPr>
          <w:rFonts w:ascii="Times New Roman" w:eastAsia="Times New Roman" w:hAnsi="Times New Roman" w:cs="Times New Roman"/>
          <w:sz w:val="24"/>
          <w:szCs w:val="24"/>
          <w:lang w:eastAsia="ru-RU"/>
        </w:rPr>
        <w:t>мероприятий</w:t>
      </w:r>
      <w:r w:rsidRPr="00B5139F">
        <w:rPr>
          <w:rFonts w:ascii="Times New Roman" w:eastAsia="Times New Roman" w:hAnsi="Times New Roman" w:cs="Times New Roman"/>
          <w:sz w:val="24"/>
          <w:szCs w:val="24"/>
          <w:lang w:eastAsia="ru-RU"/>
        </w:rPr>
        <w:t xml:space="preserve"> </w:t>
      </w:r>
      <w:r w:rsidR="00326C59">
        <w:rPr>
          <w:rFonts w:ascii="Times New Roman" w:eastAsia="Times New Roman" w:hAnsi="Times New Roman" w:cs="Times New Roman"/>
          <w:sz w:val="24"/>
          <w:szCs w:val="24"/>
          <w:lang w:eastAsia="ru-RU"/>
        </w:rPr>
        <w:t>по</w:t>
      </w:r>
      <w:r w:rsidRPr="00B5139F">
        <w:rPr>
          <w:rFonts w:ascii="Times New Roman" w:eastAsia="Times New Roman" w:hAnsi="Times New Roman" w:cs="Times New Roman"/>
          <w:sz w:val="24"/>
          <w:szCs w:val="24"/>
          <w:lang w:eastAsia="ru-RU"/>
        </w:rPr>
        <w:t xml:space="preserve"> переход</w:t>
      </w:r>
      <w:r w:rsidR="00326C59">
        <w:rPr>
          <w:rFonts w:ascii="Times New Roman" w:eastAsia="Times New Roman" w:hAnsi="Times New Roman" w:cs="Times New Roman"/>
          <w:sz w:val="24"/>
          <w:szCs w:val="24"/>
          <w:lang w:eastAsia="ru-RU"/>
        </w:rPr>
        <w:t>у</w:t>
      </w:r>
      <w:r w:rsidRPr="00B5139F">
        <w:rPr>
          <w:rFonts w:ascii="Times New Roman" w:eastAsia="Times New Roman" w:hAnsi="Times New Roman" w:cs="Times New Roman"/>
          <w:sz w:val="24"/>
          <w:szCs w:val="24"/>
          <w:lang w:eastAsia="ru-RU"/>
        </w:rPr>
        <w:t xml:space="preserve"> на регулируемый тариф Администрацией на конкурсной основе заключены контракты на осуществление регулярных перевозок по муниципальным маршрутам.</w:t>
      </w:r>
    </w:p>
    <w:p w14:paraId="7EF1CF40" w14:textId="0FDB26E5" w:rsidR="009B2869" w:rsidRPr="00B5139F" w:rsidRDefault="009B2869" w:rsidP="00C5191B">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 xml:space="preserve">С июня 2023 года в рамках пилотного проекта </w:t>
      </w:r>
      <w:r w:rsidR="00326C59">
        <w:rPr>
          <w:rFonts w:ascii="Times New Roman" w:eastAsia="Times New Roman" w:hAnsi="Times New Roman" w:cs="Times New Roman"/>
          <w:sz w:val="24"/>
          <w:szCs w:val="24"/>
          <w:lang w:eastAsia="ru-RU"/>
        </w:rPr>
        <w:t>были</w:t>
      </w:r>
      <w:r w:rsidRPr="00B5139F">
        <w:rPr>
          <w:rFonts w:ascii="Times New Roman" w:eastAsia="Times New Roman" w:hAnsi="Times New Roman" w:cs="Times New Roman"/>
          <w:sz w:val="24"/>
          <w:szCs w:val="24"/>
          <w:lang w:eastAsia="ru-RU"/>
        </w:rPr>
        <w:t xml:space="preserve"> запущены автобусные маршруты № 5 «Сулажгора – Птицефабрика», </w:t>
      </w:r>
      <w:r w:rsidRPr="00B5139F">
        <w:rPr>
          <w:rFonts w:ascii="Times New Roman" w:eastAsia="Times New Roman" w:hAnsi="Times New Roman" w:cs="Times New Roman"/>
          <w:sz w:val="24"/>
          <w:szCs w:val="24"/>
          <w:lang w:eastAsia="ru-RU"/>
        </w:rPr>
        <w:lastRenderedPageBreak/>
        <w:t>№ 14 «Чистая улица – Соломенное» и № 29 «ст. Томицы – улица Энтузиастов».</w:t>
      </w:r>
    </w:p>
    <w:p w14:paraId="1DA8D911" w14:textId="77777777" w:rsidR="009B2869" w:rsidRPr="00B5139F" w:rsidRDefault="009B2869" w:rsidP="00C5191B">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За 2024 год указанными маршрутами перевезено 1 666,3 тыс. пассажиров.</w:t>
      </w:r>
    </w:p>
    <w:p w14:paraId="0D078E60" w14:textId="33EBB29D" w:rsidR="009B2869" w:rsidRPr="00B5139F" w:rsidRDefault="009B2869" w:rsidP="00C5191B">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Контракт с транспортной компанией ООО «Транс-Балт», обслуживавшей автобусные маршруты №№ 5, 14, 29, действовал до 30 июня 2024 года. В настоящий момент в связи с вынесенным решением Верховного Суда Республики Карелия переход на систему брутто-контрактов (по существующим маршрутам) отменен до момента окончания действия свидетельств с транспортными компаниями (2026 г</w:t>
      </w:r>
      <w:r w:rsidR="007C1044">
        <w:rPr>
          <w:rFonts w:ascii="Times New Roman" w:eastAsia="Times New Roman" w:hAnsi="Times New Roman" w:cs="Times New Roman"/>
          <w:sz w:val="24"/>
          <w:szCs w:val="24"/>
          <w:lang w:eastAsia="ru-RU"/>
        </w:rPr>
        <w:t>од</w:t>
      </w:r>
      <w:r w:rsidRPr="00B5139F">
        <w:rPr>
          <w:rFonts w:ascii="Times New Roman" w:eastAsia="Times New Roman" w:hAnsi="Times New Roman" w:cs="Times New Roman"/>
          <w:sz w:val="24"/>
          <w:szCs w:val="24"/>
          <w:lang w:eastAsia="ru-RU"/>
        </w:rPr>
        <w:t>).</w:t>
      </w:r>
    </w:p>
    <w:p w14:paraId="75EDBB55" w14:textId="7F9F37E0" w:rsidR="009B2869" w:rsidRPr="00B5139F" w:rsidRDefault="009B2869" w:rsidP="00C5191B">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Вместе с тем для улучшения вопроса транспортной доступности Администрацией с 01.08.</w:t>
      </w:r>
      <w:r w:rsidR="007A082C">
        <w:rPr>
          <w:rFonts w:ascii="Times New Roman" w:eastAsia="Times New Roman" w:hAnsi="Times New Roman" w:cs="Times New Roman"/>
          <w:sz w:val="24"/>
          <w:szCs w:val="24"/>
          <w:lang w:eastAsia="ru-RU"/>
        </w:rPr>
        <w:t>2024 запущен автобусный маршрут</w:t>
      </w:r>
      <w:r w:rsidRPr="00B5139F">
        <w:rPr>
          <w:rFonts w:ascii="Times New Roman" w:eastAsia="Times New Roman" w:hAnsi="Times New Roman" w:cs="Times New Roman"/>
          <w:sz w:val="24"/>
          <w:szCs w:val="24"/>
          <w:lang w:eastAsia="ru-RU"/>
        </w:rPr>
        <w:t xml:space="preserve"> № 30 «Станция Томицы – Лыжная ул.»</w:t>
      </w:r>
      <w:r w:rsidR="0005438E">
        <w:rPr>
          <w:rFonts w:ascii="Times New Roman" w:eastAsia="Times New Roman" w:hAnsi="Times New Roman" w:cs="Times New Roman"/>
          <w:sz w:val="24"/>
          <w:szCs w:val="24"/>
          <w:lang w:eastAsia="ru-RU"/>
        </w:rPr>
        <w:t>,</w:t>
      </w:r>
      <w:r w:rsidR="0005438E" w:rsidRPr="0005438E">
        <w:t xml:space="preserve"> </w:t>
      </w:r>
      <w:r w:rsidR="0005438E" w:rsidRPr="0005438E">
        <w:rPr>
          <w:rFonts w:ascii="Times New Roman" w:eastAsia="Times New Roman" w:hAnsi="Times New Roman" w:cs="Times New Roman"/>
          <w:sz w:val="24"/>
          <w:szCs w:val="24"/>
          <w:lang w:eastAsia="ru-RU"/>
        </w:rPr>
        <w:t>обслуживающий районы: Сулажгорский Кирпичный Завод, Сулажгора, Пятый поселок, Первомайский, Перевалка, Кукковка</w:t>
      </w:r>
      <w:r w:rsidRPr="00B5139F">
        <w:rPr>
          <w:rFonts w:ascii="Times New Roman" w:eastAsia="Times New Roman" w:hAnsi="Times New Roman" w:cs="Times New Roman"/>
          <w:sz w:val="24"/>
          <w:szCs w:val="24"/>
          <w:lang w:eastAsia="ru-RU"/>
        </w:rPr>
        <w:t>.</w:t>
      </w:r>
    </w:p>
    <w:p w14:paraId="3C38B081" w14:textId="1F4161D7" w:rsidR="009B2869" w:rsidRPr="00B5139F" w:rsidRDefault="009B2869" w:rsidP="00C5191B">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С 01.11.2024 зап</w:t>
      </w:r>
      <w:r w:rsidR="007A082C">
        <w:rPr>
          <w:rFonts w:ascii="Times New Roman" w:eastAsia="Times New Roman" w:hAnsi="Times New Roman" w:cs="Times New Roman"/>
          <w:sz w:val="24"/>
          <w:szCs w:val="24"/>
          <w:lang w:eastAsia="ru-RU"/>
        </w:rPr>
        <w:t>ущен автобусный маршрут</w:t>
      </w:r>
      <w:r w:rsidRPr="00B5139F">
        <w:rPr>
          <w:rFonts w:ascii="Times New Roman" w:eastAsia="Times New Roman" w:hAnsi="Times New Roman" w:cs="Times New Roman"/>
          <w:sz w:val="24"/>
          <w:szCs w:val="24"/>
          <w:lang w:eastAsia="ru-RU"/>
        </w:rPr>
        <w:t xml:space="preserve"> № 28 «Рабочая ул.» (кольцевой)</w:t>
      </w:r>
      <w:r w:rsidR="0005438E" w:rsidRPr="0005438E">
        <w:t xml:space="preserve"> </w:t>
      </w:r>
      <w:r w:rsidR="0005438E" w:rsidRPr="0005438E">
        <w:rPr>
          <w:rFonts w:ascii="Times New Roman" w:eastAsia="Times New Roman" w:hAnsi="Times New Roman" w:cs="Times New Roman"/>
          <w:sz w:val="24"/>
          <w:szCs w:val="24"/>
          <w:lang w:eastAsia="ru-RU"/>
        </w:rPr>
        <w:t>соединяющий районы: Соломенное, Октябрьский, Первомайский, Центр</w:t>
      </w:r>
      <w:r w:rsidRPr="00B5139F">
        <w:rPr>
          <w:rFonts w:ascii="Times New Roman" w:eastAsia="Times New Roman" w:hAnsi="Times New Roman" w:cs="Times New Roman"/>
          <w:sz w:val="24"/>
          <w:szCs w:val="24"/>
          <w:lang w:eastAsia="ru-RU"/>
        </w:rPr>
        <w:t>.</w:t>
      </w:r>
    </w:p>
    <w:p w14:paraId="2C4A51A7" w14:textId="7DD79B4B" w:rsidR="009B2869" w:rsidRPr="00B5139F" w:rsidRDefault="009B2869" w:rsidP="00326C59">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С транспортными компаниями заключен контракт, который позвол</w:t>
      </w:r>
      <w:r w:rsidR="00326C59">
        <w:rPr>
          <w:rFonts w:ascii="Times New Roman" w:eastAsia="Times New Roman" w:hAnsi="Times New Roman" w:cs="Times New Roman"/>
          <w:sz w:val="24"/>
          <w:szCs w:val="24"/>
          <w:lang w:eastAsia="ru-RU"/>
        </w:rPr>
        <w:t>яет</w:t>
      </w:r>
      <w:r w:rsidRPr="00B5139F">
        <w:rPr>
          <w:rFonts w:ascii="Times New Roman" w:eastAsia="Times New Roman" w:hAnsi="Times New Roman" w:cs="Times New Roman"/>
          <w:sz w:val="24"/>
          <w:szCs w:val="24"/>
          <w:lang w:eastAsia="ru-RU"/>
        </w:rPr>
        <w:t xml:space="preserve"> Администрации привлекать перевозчика к ответственности за несоблюдение маршрутов следования и расписания движения.</w:t>
      </w:r>
    </w:p>
    <w:p w14:paraId="3A2B4FC1" w14:textId="36179481" w:rsidR="009B2869" w:rsidRPr="00B5139F" w:rsidRDefault="009B2869" w:rsidP="00C5191B">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В первом квартале 202</w:t>
      </w:r>
      <w:r w:rsidR="00801A34">
        <w:rPr>
          <w:rFonts w:ascii="Times New Roman" w:eastAsia="Times New Roman" w:hAnsi="Times New Roman" w:cs="Times New Roman"/>
          <w:sz w:val="24"/>
          <w:szCs w:val="24"/>
          <w:lang w:eastAsia="ru-RU"/>
        </w:rPr>
        <w:t>5</w:t>
      </w:r>
      <w:r w:rsidRPr="00B5139F">
        <w:rPr>
          <w:rFonts w:ascii="Times New Roman" w:eastAsia="Times New Roman" w:hAnsi="Times New Roman" w:cs="Times New Roman"/>
          <w:sz w:val="24"/>
          <w:szCs w:val="24"/>
          <w:lang w:eastAsia="ru-RU"/>
        </w:rPr>
        <w:t xml:space="preserve"> года планируется к запуску еще один автобусный маршрут № 31, соединяющий район Тепличный с центром города и с районом Кукковка.</w:t>
      </w:r>
    </w:p>
    <w:p w14:paraId="444BCAAA" w14:textId="536D8CBF" w:rsidR="009B2869" w:rsidRPr="00B5139F" w:rsidRDefault="009B2869" w:rsidP="00C5191B">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 xml:space="preserve">ПМУП «Городской транспорт» обслуживает 6 маршрутов, по эксплуатационным показателям ежедневной выпуск в 2024 году осуществлялся </w:t>
      </w:r>
      <w:r w:rsidR="00381259">
        <w:rPr>
          <w:rFonts w:ascii="Times New Roman" w:eastAsia="Times New Roman" w:hAnsi="Times New Roman" w:cs="Times New Roman"/>
          <w:sz w:val="24"/>
          <w:szCs w:val="24"/>
          <w:lang w:eastAsia="ru-RU"/>
        </w:rPr>
        <w:t>29</w:t>
      </w:r>
      <w:r w:rsidRPr="00B5139F">
        <w:rPr>
          <w:rFonts w:ascii="Times New Roman" w:eastAsia="Times New Roman" w:hAnsi="Times New Roman" w:cs="Times New Roman"/>
          <w:sz w:val="24"/>
          <w:szCs w:val="24"/>
          <w:lang w:eastAsia="ru-RU"/>
        </w:rPr>
        <w:t xml:space="preserve"> троллейбус</w:t>
      </w:r>
      <w:r w:rsidR="00381259">
        <w:rPr>
          <w:rFonts w:ascii="Times New Roman" w:eastAsia="Times New Roman" w:hAnsi="Times New Roman" w:cs="Times New Roman"/>
          <w:sz w:val="24"/>
          <w:szCs w:val="24"/>
          <w:lang w:eastAsia="ru-RU"/>
        </w:rPr>
        <w:t>ами</w:t>
      </w:r>
      <w:r w:rsidRPr="00B5139F">
        <w:rPr>
          <w:rFonts w:ascii="Times New Roman" w:eastAsia="Times New Roman" w:hAnsi="Times New Roman" w:cs="Times New Roman"/>
          <w:sz w:val="24"/>
          <w:szCs w:val="24"/>
          <w:lang w:eastAsia="ru-RU"/>
        </w:rPr>
        <w:t xml:space="preserve">. </w:t>
      </w:r>
    </w:p>
    <w:p w14:paraId="2AAAB539" w14:textId="278C9493" w:rsidR="009B2869" w:rsidRPr="00B5139F" w:rsidRDefault="009B2869" w:rsidP="00C5191B">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 xml:space="preserve">В 2024 году сохранялось сложное финансово-экономическое состояние                                ПМУП «Городской транспорт», обусловленное, прежде всего, накопленной кредиторской задолженностью в предыдущие годы. В целях улучшения финансово-экономической ситуации и минимизации неудовлетворительного </w:t>
      </w:r>
      <w:r w:rsidRPr="00B5139F">
        <w:rPr>
          <w:rFonts w:ascii="Times New Roman" w:eastAsia="Times New Roman" w:hAnsi="Times New Roman" w:cs="Times New Roman"/>
          <w:sz w:val="24"/>
          <w:szCs w:val="24"/>
          <w:lang w:eastAsia="ru-RU"/>
        </w:rPr>
        <w:lastRenderedPageBreak/>
        <w:t xml:space="preserve">состояния подвижного состава (большой физический износ, превышение нормативного срока использования) Администрацией на постоянной основе организована работа, направленная на обновление подвижного состава  ПМУП «Городской транспорт». </w:t>
      </w:r>
    </w:p>
    <w:p w14:paraId="71F720E6" w14:textId="159EE328" w:rsidR="009B2869" w:rsidRPr="00B5139F" w:rsidRDefault="009B2869" w:rsidP="00C5191B">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 xml:space="preserve">Проведены работы по взаимодействию с АО «Государственная транспортная лизинговая компания». Заключен договор лизинга троллейбусов для поставки транспортных средств в рамках федерального проекта «Развитие общественного транспорта» национального проекта «Безопасные качественные дороги» – 27 машин закуплены в </w:t>
      </w:r>
      <w:r w:rsidR="007C1044">
        <w:rPr>
          <w:rFonts w:ascii="Times New Roman" w:eastAsia="Times New Roman" w:hAnsi="Times New Roman" w:cs="Times New Roman"/>
          <w:sz w:val="24"/>
          <w:szCs w:val="24"/>
          <w:lang w:eastAsia="ru-RU"/>
        </w:rPr>
        <w:t xml:space="preserve">               </w:t>
      </w:r>
      <w:r w:rsidRPr="00B5139F">
        <w:rPr>
          <w:rFonts w:ascii="Times New Roman" w:eastAsia="Times New Roman" w:hAnsi="Times New Roman" w:cs="Times New Roman"/>
          <w:sz w:val="24"/>
          <w:szCs w:val="24"/>
          <w:lang w:eastAsia="ru-RU"/>
        </w:rPr>
        <w:t>2024 году на условиях льготного лизинга.</w:t>
      </w:r>
    </w:p>
    <w:p w14:paraId="30B6058D" w14:textId="3B940DA2" w:rsidR="009B2869" w:rsidRPr="00B5139F" w:rsidRDefault="009B2869" w:rsidP="00C5191B">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 xml:space="preserve">В целях укомплектования штата водителей в результате совместной работы </w:t>
      </w:r>
      <w:r w:rsidR="0005438E">
        <w:rPr>
          <w:rFonts w:ascii="Times New Roman" w:eastAsia="Times New Roman" w:hAnsi="Times New Roman" w:cs="Times New Roman"/>
          <w:sz w:val="24"/>
          <w:szCs w:val="24"/>
          <w:lang w:eastAsia="ru-RU"/>
        </w:rPr>
        <w:t xml:space="preserve">             </w:t>
      </w:r>
      <w:r w:rsidR="00B07137">
        <w:rPr>
          <w:rFonts w:ascii="Times New Roman" w:eastAsia="Times New Roman" w:hAnsi="Times New Roman" w:cs="Times New Roman"/>
          <w:sz w:val="24"/>
          <w:szCs w:val="24"/>
          <w:lang w:eastAsia="ru-RU"/>
        </w:rPr>
        <w:t xml:space="preserve">   </w:t>
      </w:r>
      <w:r w:rsidRPr="00B5139F">
        <w:rPr>
          <w:rFonts w:ascii="Times New Roman" w:eastAsia="Times New Roman" w:hAnsi="Times New Roman" w:cs="Times New Roman"/>
          <w:sz w:val="24"/>
          <w:szCs w:val="24"/>
          <w:lang w:eastAsia="ru-RU"/>
        </w:rPr>
        <w:t>ПМУП «Городской транспорт» с Управлением труда и занятости Республики Карелия и ГАПОУ РК «Петрозаводский автотранспортный техникум» в 2024 году начались занятия по программе «Водитель троллейбуса». К полугодовому курсу приступило 8 человек, которые успешно прошли обучение и трудоустроены на предприятие.</w:t>
      </w:r>
    </w:p>
    <w:p w14:paraId="51FFBE93" w14:textId="77777777" w:rsidR="009B2869" w:rsidRPr="00B5139F" w:rsidRDefault="009B2869" w:rsidP="00C5191B">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Для улучшения транспортной доступности горожан продлены троллейбусные маршруты №№ 1 и 8 до Чистой ул. Также троллейбусный маршрут № 8 стал курсировать ежедневно и полный рабочий день. Маршрут № 6 изменился в части заезда на Ленинградскую ул., чем увеличил количество пользующихся данным маршрутом пассажиров.</w:t>
      </w:r>
    </w:p>
    <w:p w14:paraId="64FB337F" w14:textId="62A3D6B7" w:rsidR="009B2869" w:rsidRDefault="009B2869" w:rsidP="00C5191B">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 xml:space="preserve">Выручка от основной деятельности ПМУП «Городской транспорт» за 2024 – </w:t>
      </w:r>
      <w:r w:rsidR="00B52D7C">
        <w:rPr>
          <w:rFonts w:ascii="Times New Roman" w:eastAsia="Times New Roman" w:hAnsi="Times New Roman" w:cs="Times New Roman"/>
          <w:sz w:val="24"/>
          <w:szCs w:val="24"/>
          <w:lang w:eastAsia="ru-RU"/>
        </w:rPr>
        <w:t xml:space="preserve">       </w:t>
      </w:r>
      <w:r w:rsidRPr="00B5139F">
        <w:rPr>
          <w:rFonts w:ascii="Times New Roman" w:eastAsia="Times New Roman" w:hAnsi="Times New Roman" w:cs="Times New Roman"/>
          <w:sz w:val="24"/>
          <w:szCs w:val="24"/>
          <w:lang w:eastAsia="ru-RU"/>
        </w:rPr>
        <w:t>171,2 млн руб.</w:t>
      </w:r>
    </w:p>
    <w:p w14:paraId="42712510" w14:textId="77777777" w:rsidR="00381259" w:rsidRPr="00B5139F" w:rsidRDefault="00381259" w:rsidP="00C5191B">
      <w:pPr>
        <w:spacing w:after="0" w:line="240" w:lineRule="auto"/>
        <w:ind w:right="-143" w:firstLine="851"/>
        <w:jc w:val="both"/>
        <w:rPr>
          <w:rFonts w:ascii="Times New Roman" w:eastAsia="Times New Roman" w:hAnsi="Times New Roman" w:cs="Times New Roman"/>
          <w:sz w:val="24"/>
          <w:szCs w:val="24"/>
          <w:lang w:eastAsia="ru-RU"/>
        </w:rPr>
      </w:pPr>
    </w:p>
    <w:p w14:paraId="4E4C385A" w14:textId="7F2682FF" w:rsidR="005A4579" w:rsidRDefault="005A4579" w:rsidP="00381259">
      <w:pPr>
        <w:tabs>
          <w:tab w:val="left" w:pos="1353"/>
        </w:tabs>
        <w:spacing w:after="0"/>
        <w:ind w:left="993" w:right="-142"/>
        <w:jc w:val="center"/>
        <w:outlineLvl w:val="1"/>
        <w:rPr>
          <w:rFonts w:ascii="Times New Roman" w:hAnsi="Times New Roman" w:cs="Times New Roman"/>
          <w:b/>
          <w:sz w:val="24"/>
          <w:szCs w:val="24"/>
        </w:rPr>
      </w:pPr>
      <w:bookmarkStart w:id="24" w:name="_Toc477426518"/>
      <w:r w:rsidRPr="00B52D7C">
        <w:rPr>
          <w:rFonts w:ascii="Times New Roman" w:hAnsi="Times New Roman" w:cs="Times New Roman"/>
          <w:b/>
          <w:sz w:val="24"/>
          <w:szCs w:val="24"/>
        </w:rPr>
        <w:t>Организация ритуальных услуг и содержание мест захоронения</w:t>
      </w:r>
    </w:p>
    <w:p w14:paraId="037C7D5B" w14:textId="77777777" w:rsidR="00D96640" w:rsidRPr="00B52D7C" w:rsidRDefault="00D96640" w:rsidP="00381259">
      <w:pPr>
        <w:tabs>
          <w:tab w:val="left" w:pos="1353"/>
        </w:tabs>
        <w:spacing w:after="0"/>
        <w:ind w:left="993" w:right="-142"/>
        <w:jc w:val="center"/>
        <w:outlineLvl w:val="1"/>
        <w:rPr>
          <w:rFonts w:ascii="Times New Roman" w:hAnsi="Times New Roman" w:cs="Times New Roman"/>
          <w:b/>
          <w:sz w:val="24"/>
          <w:szCs w:val="24"/>
        </w:rPr>
      </w:pPr>
    </w:p>
    <w:p w14:paraId="731B4076" w14:textId="7CDEFE57" w:rsidR="009B2869" w:rsidRPr="00B5139F" w:rsidRDefault="008A4DF4" w:rsidP="00C5191B">
      <w:pPr>
        <w:spacing w:after="0" w:line="240" w:lineRule="auto"/>
        <w:ind w:right="-143" w:firstLine="851"/>
        <w:jc w:val="both"/>
        <w:rPr>
          <w:rFonts w:ascii="Times New Roman" w:eastAsia="Calibri" w:hAnsi="Times New Roman" w:cs="Times New Roman"/>
          <w:sz w:val="24"/>
          <w:szCs w:val="24"/>
        </w:rPr>
      </w:pPr>
      <w:bookmarkStart w:id="25" w:name="_Toc477426516"/>
      <w:r>
        <w:rPr>
          <w:rFonts w:ascii="Times New Roman" w:eastAsia="Calibri" w:hAnsi="Times New Roman" w:cs="Times New Roman"/>
          <w:sz w:val="24"/>
          <w:szCs w:val="24"/>
        </w:rPr>
        <w:t>О</w:t>
      </w:r>
      <w:r w:rsidR="009B2869" w:rsidRPr="00B5139F">
        <w:rPr>
          <w:rFonts w:ascii="Times New Roman" w:eastAsia="Calibri" w:hAnsi="Times New Roman" w:cs="Times New Roman"/>
          <w:sz w:val="24"/>
          <w:szCs w:val="24"/>
        </w:rPr>
        <w:t>беспечени</w:t>
      </w:r>
      <w:r>
        <w:rPr>
          <w:rFonts w:ascii="Times New Roman" w:eastAsia="Calibri" w:hAnsi="Times New Roman" w:cs="Times New Roman"/>
          <w:sz w:val="24"/>
          <w:szCs w:val="24"/>
        </w:rPr>
        <w:t>е</w:t>
      </w:r>
      <w:r w:rsidR="009B2869" w:rsidRPr="00B5139F">
        <w:rPr>
          <w:rFonts w:ascii="Times New Roman" w:eastAsia="Calibri" w:hAnsi="Times New Roman" w:cs="Times New Roman"/>
          <w:sz w:val="24"/>
          <w:szCs w:val="24"/>
        </w:rPr>
        <w:t xml:space="preserve"> населения города Петрозаводска услугами в сфере похоронного дела </w:t>
      </w:r>
      <w:r>
        <w:rPr>
          <w:rFonts w:ascii="Times New Roman" w:eastAsia="Calibri" w:hAnsi="Times New Roman" w:cs="Times New Roman"/>
          <w:sz w:val="24"/>
          <w:szCs w:val="24"/>
        </w:rPr>
        <w:t>осуществляет</w:t>
      </w:r>
      <w:r w:rsidR="009B2869" w:rsidRPr="00B5139F">
        <w:rPr>
          <w:rFonts w:ascii="Times New Roman" w:eastAsia="Calibri" w:hAnsi="Times New Roman" w:cs="Times New Roman"/>
          <w:sz w:val="24"/>
          <w:szCs w:val="24"/>
        </w:rPr>
        <w:t xml:space="preserve"> Петрозаводское муниципальное унитарное специализированное предприятие «Мемориал» (далее – ПМУСП «Мемориал»). </w:t>
      </w:r>
    </w:p>
    <w:p w14:paraId="7784DAC3" w14:textId="473B5059" w:rsidR="009B2869" w:rsidRPr="00B5139F" w:rsidRDefault="009B2869" w:rsidP="00C5191B">
      <w:pPr>
        <w:spacing w:after="0" w:line="240" w:lineRule="auto"/>
        <w:ind w:right="-143" w:firstLine="851"/>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lastRenderedPageBreak/>
        <w:t xml:space="preserve">Для осуществления полномочий Администрации по организации ритуальных услуг и содержанию мест захоронения </w:t>
      </w:r>
      <w:r w:rsidR="002B5A57">
        <w:rPr>
          <w:rFonts w:ascii="Times New Roman" w:eastAsia="Calibri" w:hAnsi="Times New Roman" w:cs="Times New Roman"/>
          <w:sz w:val="24"/>
          <w:szCs w:val="24"/>
        </w:rPr>
        <w:t>действует</w:t>
      </w:r>
      <w:r w:rsidRPr="00B5139F">
        <w:rPr>
          <w:rFonts w:ascii="Times New Roman" w:eastAsia="Calibri" w:hAnsi="Times New Roman" w:cs="Times New Roman"/>
          <w:sz w:val="24"/>
          <w:szCs w:val="24"/>
        </w:rPr>
        <w:t xml:space="preserve"> муниципальное казенное учреждение «Ритуал» (далее – МКУ «Ритуал»).</w:t>
      </w:r>
    </w:p>
    <w:p w14:paraId="3EC95A42" w14:textId="24DE575A" w:rsidR="009B2869" w:rsidRPr="00B5139F" w:rsidRDefault="009B2869" w:rsidP="00C5191B">
      <w:pPr>
        <w:spacing w:after="0" w:line="240" w:lineRule="auto"/>
        <w:ind w:right="-143" w:firstLine="851"/>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В муниципальной собственности Петрозаводского городского округа находятся </w:t>
      </w:r>
      <w:r w:rsidR="00B07137">
        <w:rPr>
          <w:rFonts w:ascii="Times New Roman" w:eastAsia="Calibri" w:hAnsi="Times New Roman" w:cs="Times New Roman"/>
          <w:sz w:val="24"/>
          <w:szCs w:val="24"/>
        </w:rPr>
        <w:t xml:space="preserve">  </w:t>
      </w:r>
      <w:r w:rsidRPr="00B5139F">
        <w:rPr>
          <w:rFonts w:ascii="Times New Roman" w:eastAsia="Calibri" w:hAnsi="Times New Roman" w:cs="Times New Roman"/>
          <w:sz w:val="24"/>
          <w:szCs w:val="24"/>
        </w:rPr>
        <w:t>13 земельных участков с разрешенным использованием «ритуальная деятельность», предоставленных в безвозмездное пользование МКУ «Ритуал». Городские общественные кладбища подразделяются на следующие виды:</w:t>
      </w:r>
    </w:p>
    <w:p w14:paraId="4D9873B6" w14:textId="2F4B7C8D" w:rsidR="009B2869" w:rsidRPr="00B5139F" w:rsidRDefault="009B2869" w:rsidP="00C5191B">
      <w:pPr>
        <w:spacing w:after="0" w:line="240" w:lineRule="auto"/>
        <w:ind w:right="-143" w:firstLine="851"/>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 открытые – открытые для всех видов захоронений умерших, в т.ч. с отводом новых участков </w:t>
      </w:r>
      <w:r w:rsidR="00326C59">
        <w:rPr>
          <w:rFonts w:ascii="Times New Roman" w:eastAsia="Calibri" w:hAnsi="Times New Roman" w:cs="Times New Roman"/>
          <w:sz w:val="24"/>
          <w:szCs w:val="24"/>
        </w:rPr>
        <w:t>(</w:t>
      </w:r>
      <w:r w:rsidRPr="00B5139F">
        <w:rPr>
          <w:rFonts w:ascii="Times New Roman" w:eastAsia="Calibri" w:hAnsi="Times New Roman" w:cs="Times New Roman"/>
          <w:sz w:val="24"/>
          <w:szCs w:val="24"/>
        </w:rPr>
        <w:t>в районе д. Вилга</w:t>
      </w:r>
      <w:r w:rsidR="00326C59">
        <w:rPr>
          <w:rFonts w:ascii="Times New Roman" w:eastAsia="Calibri" w:hAnsi="Times New Roman" w:cs="Times New Roman"/>
          <w:sz w:val="24"/>
          <w:szCs w:val="24"/>
        </w:rPr>
        <w:t>)</w:t>
      </w:r>
      <w:r w:rsidRPr="00B5139F">
        <w:rPr>
          <w:rFonts w:ascii="Times New Roman" w:eastAsia="Calibri" w:hAnsi="Times New Roman" w:cs="Times New Roman"/>
          <w:sz w:val="24"/>
          <w:szCs w:val="24"/>
        </w:rPr>
        <w:t>;</w:t>
      </w:r>
    </w:p>
    <w:p w14:paraId="6C9BEFDF" w14:textId="60DA6311" w:rsidR="009B2869" w:rsidRPr="00B5139F" w:rsidRDefault="009B2869" w:rsidP="00C5191B">
      <w:pPr>
        <w:spacing w:after="0" w:line="240" w:lineRule="auto"/>
        <w:ind w:right="-143" w:firstLine="851"/>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полузакрытые – открытые для захоронений умерших на разработанных и подготовленных для захоронения участках земли, на свободных участках в ограды семейного (родового) захоронения или в родственные могилы и</w:t>
      </w:r>
      <w:r w:rsidR="0005438E">
        <w:rPr>
          <w:rFonts w:ascii="Times New Roman" w:eastAsia="Calibri" w:hAnsi="Times New Roman" w:cs="Times New Roman"/>
          <w:sz w:val="24"/>
          <w:szCs w:val="24"/>
        </w:rPr>
        <w:t xml:space="preserve"> на</w:t>
      </w:r>
      <w:r w:rsidRPr="00B5139F">
        <w:rPr>
          <w:rFonts w:ascii="Times New Roman" w:eastAsia="Calibri" w:hAnsi="Times New Roman" w:cs="Times New Roman"/>
          <w:sz w:val="24"/>
          <w:szCs w:val="24"/>
        </w:rPr>
        <w:t xml:space="preserve"> специально подготовленных и обустроенных участках:</w:t>
      </w:r>
      <w:r w:rsidR="001C37F4">
        <w:rPr>
          <w:rFonts w:ascii="Times New Roman" w:eastAsia="Calibri" w:hAnsi="Times New Roman" w:cs="Times New Roman"/>
          <w:sz w:val="24"/>
          <w:szCs w:val="24"/>
        </w:rPr>
        <w:t xml:space="preserve"> кладбище</w:t>
      </w:r>
      <w:r w:rsidRPr="00B5139F">
        <w:rPr>
          <w:rFonts w:ascii="Times New Roman" w:eastAsia="Calibri" w:hAnsi="Times New Roman" w:cs="Times New Roman"/>
          <w:sz w:val="24"/>
          <w:szCs w:val="24"/>
        </w:rPr>
        <w:t xml:space="preserve"> «Бесовец», </w:t>
      </w:r>
      <w:r w:rsidR="001C37F4" w:rsidRPr="001C37F4">
        <w:rPr>
          <w:rFonts w:ascii="Times New Roman" w:eastAsia="Calibri" w:hAnsi="Times New Roman" w:cs="Times New Roman"/>
          <w:sz w:val="24"/>
          <w:szCs w:val="24"/>
        </w:rPr>
        <w:t xml:space="preserve">кладбище </w:t>
      </w:r>
      <w:r w:rsidRPr="00B5139F">
        <w:rPr>
          <w:rFonts w:ascii="Times New Roman" w:eastAsia="Calibri" w:hAnsi="Times New Roman" w:cs="Times New Roman"/>
          <w:sz w:val="24"/>
          <w:szCs w:val="24"/>
        </w:rPr>
        <w:t>«Пески», Сулажгорское кладбище, Соломенское кладбище;</w:t>
      </w:r>
    </w:p>
    <w:p w14:paraId="354E2749" w14:textId="3846207A" w:rsidR="009B2869" w:rsidRPr="00B5139F" w:rsidRDefault="009B2869" w:rsidP="00C5191B">
      <w:pPr>
        <w:spacing w:after="0" w:line="240" w:lineRule="auto"/>
        <w:ind w:right="-143" w:firstLine="851"/>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softHyphen/>
        <w:t>- закрытые – закрытые для всех видов захоронений умерших: Неглинское кладбище, Зарецкое Троицкое кладбище.</w:t>
      </w:r>
    </w:p>
    <w:p w14:paraId="1245FD4E" w14:textId="287EBBF9" w:rsidR="009B2869" w:rsidRPr="00B5139F" w:rsidRDefault="009B2869" w:rsidP="00C5191B">
      <w:pPr>
        <w:spacing w:after="0" w:line="240" w:lineRule="auto"/>
        <w:ind w:right="-143" w:firstLine="851"/>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В рамках заключенных в 2023 году контрактов завершены работы по благоустройству кладбища в районе д. Вилга (IV очередь). Площадь захоронения увеличена практически на 2 Га. Вместе с тем 27.12.2024 дополнительно заключён муниципальный контракт на выполнение работ по благоустройству нового участка кладбища на сумму</w:t>
      </w:r>
      <w:r w:rsidR="00B07137">
        <w:rPr>
          <w:rFonts w:ascii="Times New Roman" w:eastAsia="Calibri" w:hAnsi="Times New Roman" w:cs="Times New Roman"/>
          <w:sz w:val="24"/>
          <w:szCs w:val="24"/>
        </w:rPr>
        <w:t xml:space="preserve">        </w:t>
      </w:r>
      <w:r w:rsidRPr="00B5139F">
        <w:rPr>
          <w:rFonts w:ascii="Times New Roman" w:eastAsia="Calibri" w:hAnsi="Times New Roman" w:cs="Times New Roman"/>
          <w:sz w:val="24"/>
          <w:szCs w:val="24"/>
        </w:rPr>
        <w:t xml:space="preserve"> 34,8 млн руб., что позволит также увеличить площадь под захоронение еще на 1,4 Га.</w:t>
      </w:r>
    </w:p>
    <w:p w14:paraId="41A81BE4" w14:textId="3C226322" w:rsidR="009B2869" w:rsidRDefault="009B2869" w:rsidP="00B52D7C">
      <w:pPr>
        <w:spacing w:after="0" w:line="240" w:lineRule="auto"/>
        <w:ind w:right="-143" w:firstLine="851"/>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Количество захоронений в 2024 году (согласно данным регистрационных книг) составило 2 999 человек. ПМУСП «Мемориал» в соответствии со</w:t>
      </w:r>
      <w:r w:rsidR="00B52D7C">
        <w:rPr>
          <w:rFonts w:ascii="Times New Roman" w:eastAsia="Calibri" w:hAnsi="Times New Roman" w:cs="Times New Roman"/>
          <w:sz w:val="24"/>
          <w:szCs w:val="24"/>
        </w:rPr>
        <w:t xml:space="preserve">    </w:t>
      </w:r>
      <w:r w:rsidRPr="00B5139F">
        <w:rPr>
          <w:rFonts w:ascii="Times New Roman" w:eastAsia="Calibri" w:hAnsi="Times New Roman" w:cs="Times New Roman"/>
          <w:sz w:val="24"/>
          <w:szCs w:val="24"/>
        </w:rPr>
        <w:t xml:space="preserve"> ст. 8 Федерального закона от 12.01.1996 № 8-ФЗ «О погребении и похоронном деле</w:t>
      </w:r>
      <w:r w:rsidR="0005438E">
        <w:rPr>
          <w:rFonts w:ascii="Times New Roman" w:eastAsia="Calibri" w:hAnsi="Times New Roman" w:cs="Times New Roman"/>
          <w:sz w:val="24"/>
          <w:szCs w:val="24"/>
        </w:rPr>
        <w:t>» в 202</w:t>
      </w:r>
      <w:r w:rsidR="002B5A57">
        <w:rPr>
          <w:rFonts w:ascii="Times New Roman" w:eastAsia="Calibri" w:hAnsi="Times New Roman" w:cs="Times New Roman"/>
          <w:sz w:val="24"/>
          <w:szCs w:val="24"/>
        </w:rPr>
        <w:t>4</w:t>
      </w:r>
      <w:r w:rsidR="0005438E">
        <w:rPr>
          <w:rFonts w:ascii="Times New Roman" w:eastAsia="Calibri" w:hAnsi="Times New Roman" w:cs="Times New Roman"/>
          <w:sz w:val="24"/>
          <w:szCs w:val="24"/>
        </w:rPr>
        <w:t xml:space="preserve"> году оказано 175 услуг</w:t>
      </w:r>
      <w:r w:rsidRPr="00B5139F">
        <w:rPr>
          <w:rFonts w:ascii="Times New Roman" w:eastAsia="Calibri" w:hAnsi="Times New Roman" w:cs="Times New Roman"/>
          <w:sz w:val="24"/>
          <w:szCs w:val="24"/>
        </w:rPr>
        <w:t xml:space="preserve"> согласно гарантированному перечню и 499 погребений, оказанных на платной основе. </w:t>
      </w:r>
    </w:p>
    <w:p w14:paraId="5A41AC74" w14:textId="296E2212" w:rsidR="0005438E" w:rsidRPr="0005438E" w:rsidRDefault="0005438E" w:rsidP="0005438E">
      <w:pPr>
        <w:spacing w:after="0" w:line="240" w:lineRule="auto"/>
        <w:ind w:right="-143"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Выручка от основной деятельности </w:t>
      </w:r>
      <w:r w:rsidRPr="0005438E">
        <w:rPr>
          <w:rFonts w:ascii="Times New Roman" w:eastAsia="Calibri" w:hAnsi="Times New Roman" w:cs="Times New Roman"/>
          <w:sz w:val="24"/>
          <w:szCs w:val="24"/>
        </w:rPr>
        <w:t>ПМУСП «Мемориал»</w:t>
      </w:r>
      <w:r>
        <w:rPr>
          <w:rFonts w:ascii="Times New Roman" w:eastAsia="Calibri" w:hAnsi="Times New Roman" w:cs="Times New Roman"/>
          <w:sz w:val="24"/>
          <w:szCs w:val="24"/>
        </w:rPr>
        <w:t xml:space="preserve"> составила 28,66 млн руб. </w:t>
      </w:r>
    </w:p>
    <w:p w14:paraId="789C95CB" w14:textId="77777777" w:rsidR="00B52D7C" w:rsidRPr="00B52D7C" w:rsidRDefault="00B52D7C" w:rsidP="00B52D7C">
      <w:pPr>
        <w:spacing w:after="0" w:line="240" w:lineRule="auto"/>
        <w:ind w:right="-143" w:firstLine="851"/>
        <w:jc w:val="both"/>
        <w:rPr>
          <w:rFonts w:ascii="Times New Roman" w:eastAsia="Calibri" w:hAnsi="Times New Roman" w:cs="Times New Roman"/>
          <w:sz w:val="24"/>
          <w:szCs w:val="24"/>
        </w:rPr>
      </w:pPr>
    </w:p>
    <w:p w14:paraId="66CE4B19" w14:textId="0A2B9EA3" w:rsidR="005A4579" w:rsidRDefault="005A4579" w:rsidP="00381259">
      <w:pPr>
        <w:tabs>
          <w:tab w:val="left" w:pos="1276"/>
        </w:tabs>
        <w:spacing w:after="0"/>
        <w:ind w:left="851" w:right="-142"/>
        <w:jc w:val="center"/>
        <w:outlineLvl w:val="1"/>
        <w:rPr>
          <w:rFonts w:ascii="Times New Roman" w:hAnsi="Times New Roman" w:cs="Times New Roman"/>
          <w:b/>
          <w:sz w:val="24"/>
          <w:szCs w:val="24"/>
        </w:rPr>
      </w:pPr>
      <w:r w:rsidRPr="00E464AD">
        <w:rPr>
          <w:rFonts w:ascii="Times New Roman" w:hAnsi="Times New Roman" w:cs="Times New Roman"/>
          <w:b/>
          <w:sz w:val="24"/>
          <w:szCs w:val="24"/>
        </w:rPr>
        <w:lastRenderedPageBreak/>
        <w:t>Организация мероприятий по охране окружающей среды</w:t>
      </w:r>
      <w:bookmarkEnd w:id="25"/>
    </w:p>
    <w:p w14:paraId="46718797" w14:textId="77777777" w:rsidR="00D96640" w:rsidRPr="00E464AD" w:rsidRDefault="00D96640" w:rsidP="00381259">
      <w:pPr>
        <w:tabs>
          <w:tab w:val="left" w:pos="1276"/>
        </w:tabs>
        <w:spacing w:after="0"/>
        <w:ind w:left="851" w:right="-142"/>
        <w:jc w:val="center"/>
        <w:outlineLvl w:val="1"/>
        <w:rPr>
          <w:rFonts w:ascii="Times New Roman" w:hAnsi="Times New Roman" w:cs="Times New Roman"/>
          <w:b/>
          <w:sz w:val="24"/>
          <w:szCs w:val="24"/>
        </w:rPr>
      </w:pPr>
    </w:p>
    <w:p w14:paraId="07B6C880" w14:textId="54144CC1" w:rsidR="003470B8" w:rsidRPr="00B5139F" w:rsidRDefault="003470B8" w:rsidP="00B52D7C">
      <w:pPr>
        <w:spacing w:after="0" w:line="240" w:lineRule="auto"/>
        <w:ind w:right="-142" w:firstLine="851"/>
        <w:contextualSpacing/>
        <w:jc w:val="both"/>
        <w:rPr>
          <w:rFonts w:ascii="Times New Roman" w:eastAsia="Calibri" w:hAnsi="Times New Roman" w:cs="Times New Roman"/>
          <w:sz w:val="24"/>
          <w:szCs w:val="24"/>
        </w:rPr>
      </w:pPr>
      <w:bookmarkStart w:id="26" w:name="_Toc477426517"/>
      <w:r w:rsidRPr="00B5139F">
        <w:rPr>
          <w:rFonts w:ascii="Times New Roman" w:eastAsia="Calibri" w:hAnsi="Times New Roman" w:cs="Times New Roman"/>
          <w:sz w:val="24"/>
          <w:szCs w:val="24"/>
        </w:rPr>
        <w:t xml:space="preserve">В 2024 году реализация мероприятий по охране окружающей среды осуществлялась в рамках муниципальной программы «Благоустройство и охрана окружающей среды Петрозаводского городского округа», целью которой является создание благоприятной окружающей среды и комфортных условий для проживания горожан в том числе </w:t>
      </w:r>
      <w:r w:rsidR="0005438E" w:rsidRPr="00B5139F">
        <w:rPr>
          <w:rFonts w:ascii="Times New Roman" w:eastAsia="Calibri" w:hAnsi="Times New Roman" w:cs="Times New Roman"/>
          <w:sz w:val="24"/>
          <w:szCs w:val="24"/>
        </w:rPr>
        <w:t xml:space="preserve">путем </w:t>
      </w:r>
      <w:r w:rsidRPr="00B5139F">
        <w:rPr>
          <w:rFonts w:ascii="Times New Roman" w:eastAsia="Calibri" w:hAnsi="Times New Roman" w:cs="Times New Roman"/>
          <w:sz w:val="24"/>
          <w:szCs w:val="24"/>
        </w:rPr>
        <w:t>улучшения санитарного состояния территорий Петрозаводского городского округа и обновления зеленого фонда города, улучшение его качественного и количественного состава.</w:t>
      </w:r>
    </w:p>
    <w:p w14:paraId="0A36894E" w14:textId="308E7DF0" w:rsidR="003470B8" w:rsidRPr="00B5139F" w:rsidRDefault="003470B8" w:rsidP="00C5191B">
      <w:pPr>
        <w:spacing w:after="0" w:line="240" w:lineRule="auto"/>
        <w:ind w:right="-143" w:firstLine="851"/>
        <w:contextualSpacing/>
        <w:jc w:val="both"/>
        <w:rPr>
          <w:rFonts w:ascii="Times New Roman" w:eastAsia="Calibri" w:hAnsi="Times New Roman" w:cs="Times New Roman"/>
          <w:sz w:val="24"/>
          <w:szCs w:val="24"/>
        </w:rPr>
      </w:pPr>
      <w:r w:rsidRPr="008849DA">
        <w:rPr>
          <w:rFonts w:ascii="Times New Roman" w:eastAsia="Calibri" w:hAnsi="Times New Roman" w:cs="Times New Roman"/>
          <w:sz w:val="24"/>
          <w:szCs w:val="24"/>
        </w:rPr>
        <w:t xml:space="preserve">В </w:t>
      </w:r>
      <w:r w:rsidR="001C37F4" w:rsidRPr="008849DA">
        <w:rPr>
          <w:rFonts w:ascii="Times New Roman" w:eastAsia="Calibri" w:hAnsi="Times New Roman" w:cs="Times New Roman"/>
          <w:sz w:val="24"/>
          <w:szCs w:val="24"/>
        </w:rPr>
        <w:t>отчетном</w:t>
      </w:r>
      <w:r w:rsidRPr="008849DA">
        <w:rPr>
          <w:rFonts w:ascii="Times New Roman" w:eastAsia="Calibri" w:hAnsi="Times New Roman" w:cs="Times New Roman"/>
          <w:sz w:val="24"/>
          <w:szCs w:val="24"/>
        </w:rPr>
        <w:t xml:space="preserve"> году за счет средств бюджета Петрозаводского городского округа проведены работы по ликвидации более 25 несанкционированных свалок отходов производства и потребления в разны</w:t>
      </w:r>
      <w:r w:rsidR="00C11EE9">
        <w:rPr>
          <w:rFonts w:ascii="Times New Roman" w:eastAsia="Calibri" w:hAnsi="Times New Roman" w:cs="Times New Roman"/>
          <w:sz w:val="24"/>
          <w:szCs w:val="24"/>
        </w:rPr>
        <w:t>х районах города общим объемом 166</w:t>
      </w:r>
      <w:r w:rsidRPr="008849DA">
        <w:rPr>
          <w:rFonts w:ascii="Times New Roman" w:eastAsia="Calibri" w:hAnsi="Times New Roman" w:cs="Times New Roman"/>
          <w:sz w:val="24"/>
          <w:szCs w:val="24"/>
        </w:rPr>
        <w:t>0 куб. м</w:t>
      </w:r>
      <w:r w:rsidR="00C11EE9">
        <w:rPr>
          <w:rFonts w:ascii="Times New Roman" w:eastAsia="Calibri" w:hAnsi="Times New Roman" w:cs="Times New Roman"/>
          <w:sz w:val="24"/>
          <w:szCs w:val="24"/>
        </w:rPr>
        <w:t xml:space="preserve"> (из них 960 куб. м по решению суда)</w:t>
      </w:r>
      <w:r w:rsidRPr="008849DA">
        <w:rPr>
          <w:rFonts w:ascii="Times New Roman" w:eastAsia="Calibri" w:hAnsi="Times New Roman" w:cs="Times New Roman"/>
          <w:sz w:val="24"/>
          <w:szCs w:val="24"/>
        </w:rPr>
        <w:t>, а также вывезено для дальнейшей утилизации 106 тонн отработанной авторезины.</w:t>
      </w:r>
      <w:r w:rsidRPr="00B5139F">
        <w:rPr>
          <w:rFonts w:ascii="Times New Roman" w:eastAsia="Calibri" w:hAnsi="Times New Roman" w:cs="Times New Roman"/>
          <w:sz w:val="24"/>
          <w:szCs w:val="24"/>
        </w:rPr>
        <w:t xml:space="preserve"> </w:t>
      </w:r>
    </w:p>
    <w:p w14:paraId="693E2EA7" w14:textId="4F63F3E3" w:rsidR="003470B8" w:rsidRPr="00B5139F" w:rsidRDefault="003470B8" w:rsidP="00C5191B">
      <w:pPr>
        <w:spacing w:after="0" w:line="240" w:lineRule="auto"/>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Перечень свалок был сформирован на основании обращений граждан, юридических лиц, а также по результатам обследования территорий общего пользования</w:t>
      </w:r>
      <w:r w:rsidR="00326C59">
        <w:rPr>
          <w:rFonts w:ascii="Times New Roman" w:eastAsia="Calibri" w:hAnsi="Times New Roman" w:cs="Times New Roman"/>
          <w:sz w:val="24"/>
          <w:szCs w:val="24"/>
        </w:rPr>
        <w:t>.</w:t>
      </w:r>
      <w:r w:rsidRPr="00B5139F">
        <w:rPr>
          <w:rFonts w:ascii="Times New Roman" w:eastAsia="Calibri" w:hAnsi="Times New Roman" w:cs="Times New Roman"/>
          <w:sz w:val="24"/>
          <w:szCs w:val="24"/>
        </w:rPr>
        <w:t xml:space="preserve"> </w:t>
      </w:r>
    </w:p>
    <w:p w14:paraId="78686BA8" w14:textId="77777777" w:rsidR="003470B8" w:rsidRPr="00B5139F" w:rsidRDefault="003470B8" w:rsidP="00C5191B">
      <w:pPr>
        <w:spacing w:after="0" w:line="240" w:lineRule="auto"/>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В весенне-осенний период 2024 года Администрацией была организована ежегодная общегородская акция «Чистый Петрозаводск» по уборке от прошлогодней листвы и мусора городских территорий. К участию в данной акции удалось привлечь более 2500 человек, было организовано более 100 акций по уборке городских территорий, в том числе мероприятия по очистке от бытового мусора и древесного хлама берегов и прилегающих акваторий водных объектов. </w:t>
      </w:r>
    </w:p>
    <w:p w14:paraId="58F6F77A" w14:textId="77777777" w:rsidR="003470B8" w:rsidRPr="00B5139F" w:rsidRDefault="003470B8" w:rsidP="00C5191B">
      <w:pPr>
        <w:spacing w:after="0" w:line="240" w:lineRule="auto"/>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Администрация продолжила работу по реализации Дорожной карты по озеленению и благоустройству территорий Петрозаводского городского округа. </w:t>
      </w:r>
    </w:p>
    <w:p w14:paraId="1580EF72" w14:textId="1931CEF2" w:rsidR="003470B8" w:rsidRPr="00B5139F" w:rsidRDefault="003470B8" w:rsidP="00C5191B">
      <w:pPr>
        <w:pStyle w:val="a4"/>
        <w:ind w:left="0" w:right="-143" w:firstLine="851"/>
        <w:jc w:val="both"/>
        <w:rPr>
          <w:rFonts w:ascii="Times New Roman" w:hAnsi="Times New Roman" w:cs="Times New Roman"/>
          <w:sz w:val="24"/>
          <w:szCs w:val="24"/>
        </w:rPr>
      </w:pPr>
      <w:r w:rsidRPr="00B5139F">
        <w:rPr>
          <w:rFonts w:ascii="Times New Roman" w:hAnsi="Times New Roman" w:cs="Times New Roman"/>
          <w:sz w:val="24"/>
          <w:szCs w:val="24"/>
        </w:rPr>
        <w:lastRenderedPageBreak/>
        <w:t>Посадка зеленых насаждений проводится в рамках заключаемых Администрацией муниципальных контрактов (договоров), а также посредством проведения экологических акций с участием активных граждан и организаций города.</w:t>
      </w:r>
    </w:p>
    <w:p w14:paraId="0E6EA004" w14:textId="77CF781A" w:rsidR="003470B8" w:rsidRPr="00B5139F" w:rsidRDefault="00663F70" w:rsidP="00C5191B">
      <w:pPr>
        <w:pStyle w:val="a4"/>
        <w:ind w:left="0" w:right="-143" w:firstLine="851"/>
        <w:jc w:val="both"/>
        <w:rPr>
          <w:rFonts w:ascii="Times New Roman" w:hAnsi="Times New Roman" w:cs="Times New Roman"/>
          <w:sz w:val="24"/>
          <w:szCs w:val="24"/>
        </w:rPr>
      </w:pPr>
      <w:r>
        <w:rPr>
          <w:rFonts w:ascii="Times New Roman" w:hAnsi="Times New Roman" w:cs="Times New Roman"/>
          <w:sz w:val="24"/>
          <w:szCs w:val="24"/>
        </w:rPr>
        <w:t>В</w:t>
      </w:r>
      <w:r w:rsidR="003470B8" w:rsidRPr="00B5139F">
        <w:rPr>
          <w:rFonts w:ascii="Times New Roman" w:hAnsi="Times New Roman" w:cs="Times New Roman"/>
          <w:sz w:val="24"/>
          <w:szCs w:val="24"/>
        </w:rPr>
        <w:t xml:space="preserve"> рамках Всероссийской акции «Сад памяти» в Зарецком парке  высажены яблони и ивы, а также в рамках празднования 100-летия Всероссийского общества охраны природы в парке Победы были высажены саженцы дубов, которые привезли из питомника семьи Ганнибалов из Нового Петергофа («внуки» деревьев, которые посадили в свое время Петр I, Иоанн Кронштадтский и Иван Тургенев).</w:t>
      </w:r>
    </w:p>
    <w:p w14:paraId="44FD6463" w14:textId="77777777" w:rsidR="003470B8" w:rsidRPr="00B5139F" w:rsidRDefault="003470B8" w:rsidP="00C5191B">
      <w:pPr>
        <w:pStyle w:val="a4"/>
        <w:ind w:left="0" w:right="-143" w:firstLine="851"/>
        <w:jc w:val="both"/>
        <w:rPr>
          <w:rFonts w:ascii="Times New Roman" w:hAnsi="Times New Roman" w:cs="Times New Roman"/>
          <w:sz w:val="24"/>
          <w:szCs w:val="24"/>
        </w:rPr>
      </w:pPr>
      <w:r w:rsidRPr="00B52D7C">
        <w:rPr>
          <w:rFonts w:ascii="Times New Roman" w:hAnsi="Times New Roman" w:cs="Times New Roman"/>
          <w:sz w:val="24"/>
          <w:szCs w:val="24"/>
        </w:rPr>
        <w:t>На территории Ринтальского сквера, благоустроенной в 2023 году в рамках реализации программы поддержки местных инициатив граждан, были высажены</w:t>
      </w:r>
      <w:r w:rsidRPr="00B5139F">
        <w:rPr>
          <w:rFonts w:ascii="Times New Roman" w:hAnsi="Times New Roman" w:cs="Times New Roman"/>
          <w:sz w:val="24"/>
          <w:szCs w:val="24"/>
        </w:rPr>
        <w:t xml:space="preserve"> декоративные кусты. </w:t>
      </w:r>
    </w:p>
    <w:p w14:paraId="480106E0" w14:textId="5C8E3860" w:rsidR="003470B8" w:rsidRPr="00B5139F" w:rsidRDefault="003470B8" w:rsidP="00C5191B">
      <w:pPr>
        <w:pStyle w:val="a4"/>
        <w:ind w:left="0" w:right="-143" w:firstLine="851"/>
        <w:jc w:val="both"/>
        <w:rPr>
          <w:rFonts w:ascii="Times New Roman" w:hAnsi="Times New Roman" w:cs="Times New Roman"/>
          <w:sz w:val="24"/>
          <w:szCs w:val="24"/>
        </w:rPr>
      </w:pPr>
      <w:r w:rsidRPr="00B5139F">
        <w:rPr>
          <w:rFonts w:ascii="Times New Roman" w:hAnsi="Times New Roman" w:cs="Times New Roman"/>
          <w:sz w:val="24"/>
          <w:szCs w:val="24"/>
        </w:rPr>
        <w:t xml:space="preserve">На территории Кленового сквера совместно с Фондом «Свет в руках» проведена посадка кленов. </w:t>
      </w:r>
    </w:p>
    <w:p w14:paraId="6A71A234" w14:textId="2CBDE2B4" w:rsidR="003470B8" w:rsidRPr="00B5139F" w:rsidRDefault="003470B8" w:rsidP="00C5191B">
      <w:pPr>
        <w:pStyle w:val="a4"/>
        <w:ind w:left="0" w:right="-143" w:firstLine="851"/>
        <w:jc w:val="both"/>
        <w:rPr>
          <w:rFonts w:ascii="Times New Roman" w:hAnsi="Times New Roman" w:cs="Times New Roman"/>
          <w:sz w:val="24"/>
          <w:szCs w:val="24"/>
        </w:rPr>
      </w:pPr>
      <w:r w:rsidRPr="00B5139F">
        <w:rPr>
          <w:rFonts w:ascii="Times New Roman" w:hAnsi="Times New Roman" w:cs="Times New Roman"/>
          <w:sz w:val="24"/>
          <w:szCs w:val="24"/>
        </w:rPr>
        <w:t>В рамках плановой работы по озеленению городских территорий на магистральном газоне вдоль улицы Гоголя были высажены крупномерные саженцы липы, вдоль Карельского про</w:t>
      </w:r>
      <w:r w:rsidR="00AF2FA4">
        <w:rPr>
          <w:rFonts w:ascii="Times New Roman" w:hAnsi="Times New Roman" w:cs="Times New Roman"/>
          <w:sz w:val="24"/>
          <w:szCs w:val="24"/>
        </w:rPr>
        <w:t>спек</w:t>
      </w:r>
      <w:r w:rsidRPr="00B5139F">
        <w:rPr>
          <w:rFonts w:ascii="Times New Roman" w:hAnsi="Times New Roman" w:cs="Times New Roman"/>
          <w:sz w:val="24"/>
          <w:szCs w:val="24"/>
        </w:rPr>
        <w:t>та были высажены березы и рябины, а также созданы ландшафтные композиции в Побережном парке</w:t>
      </w:r>
      <w:r w:rsidR="00AF2FA4">
        <w:rPr>
          <w:rFonts w:ascii="Times New Roman" w:hAnsi="Times New Roman" w:cs="Times New Roman"/>
          <w:sz w:val="24"/>
          <w:szCs w:val="24"/>
        </w:rPr>
        <w:t>, в сквере И</w:t>
      </w:r>
      <w:r w:rsidRPr="00B5139F">
        <w:rPr>
          <w:rFonts w:ascii="Times New Roman" w:hAnsi="Times New Roman" w:cs="Times New Roman"/>
          <w:sz w:val="24"/>
          <w:szCs w:val="24"/>
        </w:rPr>
        <w:t>сточник, а в парке Беличий Остров, Магистральном сквер</w:t>
      </w:r>
      <w:r w:rsidR="00AF2FA4">
        <w:rPr>
          <w:rFonts w:ascii="Times New Roman" w:hAnsi="Times New Roman" w:cs="Times New Roman"/>
          <w:sz w:val="24"/>
          <w:szCs w:val="24"/>
        </w:rPr>
        <w:t>е</w:t>
      </w:r>
      <w:r w:rsidRPr="00B5139F">
        <w:rPr>
          <w:rFonts w:ascii="Times New Roman" w:hAnsi="Times New Roman" w:cs="Times New Roman"/>
          <w:sz w:val="24"/>
          <w:szCs w:val="24"/>
        </w:rPr>
        <w:t xml:space="preserve"> и Высотном свекре высажены декоративные кустарники и деревья. </w:t>
      </w:r>
    </w:p>
    <w:p w14:paraId="24689523" w14:textId="4D9211BF" w:rsidR="003470B8" w:rsidRPr="00B5139F" w:rsidRDefault="003470B8" w:rsidP="00C5191B">
      <w:pPr>
        <w:pStyle w:val="a4"/>
        <w:spacing w:after="0"/>
        <w:ind w:left="0" w:right="-143" w:firstLine="851"/>
        <w:jc w:val="both"/>
        <w:rPr>
          <w:rFonts w:ascii="Times New Roman" w:hAnsi="Times New Roman" w:cs="Times New Roman"/>
          <w:sz w:val="24"/>
          <w:szCs w:val="24"/>
        </w:rPr>
      </w:pPr>
      <w:r w:rsidRPr="00B5139F">
        <w:rPr>
          <w:rFonts w:ascii="Times New Roman" w:hAnsi="Times New Roman" w:cs="Times New Roman"/>
          <w:sz w:val="24"/>
          <w:szCs w:val="24"/>
        </w:rPr>
        <w:t>Всего в 2024 году на те</w:t>
      </w:r>
      <w:r w:rsidR="007A082C">
        <w:rPr>
          <w:rFonts w:ascii="Times New Roman" w:hAnsi="Times New Roman" w:cs="Times New Roman"/>
          <w:sz w:val="24"/>
          <w:szCs w:val="24"/>
        </w:rPr>
        <w:t xml:space="preserve">рритории города </w:t>
      </w:r>
      <w:r w:rsidR="007A082C" w:rsidRPr="008849DA">
        <w:rPr>
          <w:rFonts w:ascii="Times New Roman" w:hAnsi="Times New Roman" w:cs="Times New Roman"/>
          <w:sz w:val="24"/>
          <w:szCs w:val="24"/>
        </w:rPr>
        <w:t>высажено более 4</w:t>
      </w:r>
      <w:r w:rsidRPr="008849DA">
        <w:rPr>
          <w:rFonts w:ascii="Times New Roman" w:hAnsi="Times New Roman" w:cs="Times New Roman"/>
          <w:sz w:val="24"/>
          <w:szCs w:val="24"/>
        </w:rPr>
        <w:t>00 зеленных насаждений.</w:t>
      </w:r>
    </w:p>
    <w:p w14:paraId="5B2E16F0" w14:textId="77777777" w:rsidR="003470B8" w:rsidRPr="00B5139F" w:rsidRDefault="003470B8" w:rsidP="00C5191B">
      <w:pPr>
        <w:spacing w:after="0" w:line="240" w:lineRule="auto"/>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Продолжил реализацию проект «Выходные в любимом парке», в рамках которого проводятся мастер-классы по обрезке парковых и плодовых деревьев, к проекту активно подключились студенты ВУЗов и техникумов. </w:t>
      </w:r>
    </w:p>
    <w:p w14:paraId="1232CA02" w14:textId="01325719" w:rsidR="003470B8" w:rsidRPr="00B5139F" w:rsidRDefault="003470B8" w:rsidP="00C5191B">
      <w:pPr>
        <w:spacing w:after="0" w:line="240" w:lineRule="auto"/>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За предоставлением муниципальной услуги «Выдача разрешения на снос (формовочную, санитарную обрезку) зеленых насаждений» в комиссию по обследованию зеленых насаждений </w:t>
      </w:r>
      <w:r w:rsidRPr="00B5139F">
        <w:rPr>
          <w:rFonts w:ascii="Times New Roman" w:eastAsia="Calibri" w:hAnsi="Times New Roman" w:cs="Times New Roman"/>
          <w:sz w:val="24"/>
          <w:szCs w:val="24"/>
        </w:rPr>
        <w:lastRenderedPageBreak/>
        <w:t>поступило 193 заявления, их них выдано 125 разрешений юридическим лицам и 68 разрешений физическим лицам. Основные цели обращений в</w:t>
      </w:r>
      <w:r w:rsidR="00B07137">
        <w:rPr>
          <w:rFonts w:ascii="Times New Roman" w:eastAsia="Calibri" w:hAnsi="Times New Roman" w:cs="Times New Roman"/>
          <w:sz w:val="24"/>
          <w:szCs w:val="24"/>
        </w:rPr>
        <w:t xml:space="preserve">  </w:t>
      </w:r>
      <w:r w:rsidRPr="00B5139F">
        <w:rPr>
          <w:rFonts w:ascii="Times New Roman" w:eastAsia="Calibri" w:hAnsi="Times New Roman" w:cs="Times New Roman"/>
          <w:sz w:val="24"/>
          <w:szCs w:val="24"/>
        </w:rPr>
        <w:t xml:space="preserve"> 2024 году – проведение санитарной рубки деревьев, строительство коммерческих объектов и прокладка инженерных сетей. </w:t>
      </w:r>
    </w:p>
    <w:p w14:paraId="417C79E1" w14:textId="57159DDB" w:rsidR="003470B8" w:rsidRPr="00B5139F" w:rsidRDefault="003470B8" w:rsidP="00C5191B">
      <w:pPr>
        <w:spacing w:after="0" w:line="240" w:lineRule="auto"/>
        <w:ind w:right="-143" w:firstLine="851"/>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В соответствии с Правилами благоустройства территории округа в рамках оказания муниципальной услуги в бюджет Петрозаводского городского округа начислена восстановительная стоимость за снос зеленых насаждений в размере 20,6 млн руб.</w:t>
      </w:r>
    </w:p>
    <w:p w14:paraId="7CB4C126" w14:textId="0154B084" w:rsidR="003470B8" w:rsidRPr="00B5139F" w:rsidRDefault="009955CB" w:rsidP="00C5191B">
      <w:pPr>
        <w:spacing w:after="0" w:line="240" w:lineRule="auto"/>
        <w:ind w:right="-143"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3470B8" w:rsidRPr="00B5139F">
        <w:rPr>
          <w:rFonts w:ascii="Times New Roman" w:eastAsia="Calibri" w:hAnsi="Times New Roman" w:cs="Times New Roman"/>
          <w:sz w:val="24"/>
          <w:szCs w:val="24"/>
        </w:rPr>
        <w:t xml:space="preserve">оздано Петрозаводское городское лесничество (далее – Лесничество), расположенное в границах Петрозаводского городского округа, и установлены его границы на основании материалов лесоустройства 2013 года на площади 758 га. </w:t>
      </w:r>
    </w:p>
    <w:p w14:paraId="3D62C6B1" w14:textId="7FBC6D2E" w:rsidR="003470B8" w:rsidRPr="00B5139F" w:rsidRDefault="003470B8" w:rsidP="00C5191B">
      <w:pPr>
        <w:spacing w:after="0" w:line="240" w:lineRule="auto"/>
        <w:ind w:right="-143" w:firstLine="851"/>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В период с конца декабря 2023 года по май 2024 года Администрацией выполнены работы по актуализации границ </w:t>
      </w:r>
      <w:r w:rsidR="009955CB">
        <w:rPr>
          <w:rFonts w:ascii="Times New Roman" w:eastAsia="Calibri" w:hAnsi="Times New Roman" w:cs="Times New Roman"/>
          <w:sz w:val="24"/>
          <w:szCs w:val="24"/>
        </w:rPr>
        <w:t>л</w:t>
      </w:r>
      <w:r w:rsidRPr="00B5139F">
        <w:rPr>
          <w:rFonts w:ascii="Times New Roman" w:eastAsia="Calibri" w:hAnsi="Times New Roman" w:cs="Times New Roman"/>
          <w:sz w:val="24"/>
          <w:szCs w:val="24"/>
        </w:rPr>
        <w:t xml:space="preserve">есничества с учетом существующих границ, территориальных зон «Зона городских лесов», «Зона городских лесопарков», установленных Правилами землепользования и застройки </w:t>
      </w:r>
      <w:r w:rsidRPr="00B5139F">
        <w:rPr>
          <w:rFonts w:ascii="Times New Roman" w:eastAsia="Calibri" w:hAnsi="Times New Roman" w:cs="Times New Roman"/>
          <w:sz w:val="24"/>
          <w:szCs w:val="24"/>
          <w:lang w:eastAsia="ar-SA"/>
        </w:rPr>
        <w:t>города Петрозаводска в границах территории Петрозаводского городского округа</w:t>
      </w:r>
      <w:r w:rsidR="00B07137">
        <w:rPr>
          <w:rFonts w:ascii="Times New Roman" w:eastAsia="Calibri" w:hAnsi="Times New Roman" w:cs="Times New Roman"/>
          <w:sz w:val="24"/>
          <w:szCs w:val="24"/>
          <w:lang w:eastAsia="ar-SA"/>
        </w:rPr>
        <w:t xml:space="preserve"> </w:t>
      </w:r>
      <w:r w:rsidRPr="00B5139F">
        <w:rPr>
          <w:rFonts w:ascii="Times New Roman" w:eastAsia="Calibri" w:hAnsi="Times New Roman" w:cs="Times New Roman"/>
          <w:sz w:val="24"/>
          <w:szCs w:val="24"/>
          <w:lang w:eastAsia="ar-SA"/>
        </w:rPr>
        <w:t>(далее - ПЗЗ)</w:t>
      </w:r>
      <w:r w:rsidRPr="00B5139F">
        <w:rPr>
          <w:rFonts w:ascii="Times New Roman" w:eastAsia="Calibri" w:hAnsi="Times New Roman" w:cs="Times New Roman"/>
          <w:sz w:val="24"/>
          <w:szCs w:val="24"/>
        </w:rPr>
        <w:t xml:space="preserve">, </w:t>
      </w:r>
      <w:r w:rsidRPr="00B5139F">
        <w:rPr>
          <w:rFonts w:ascii="Times New Roman" w:eastAsia="Calibri" w:hAnsi="Times New Roman" w:cs="Times New Roman"/>
          <w:sz w:val="24"/>
          <w:szCs w:val="24"/>
          <w:lang w:eastAsia="ar-SA"/>
        </w:rPr>
        <w:t>изменений, внесенных в ПЗЗ</w:t>
      </w:r>
      <w:r w:rsidRPr="00B5139F">
        <w:rPr>
          <w:rFonts w:ascii="Times New Roman" w:eastAsia="Calibri" w:hAnsi="Times New Roman" w:cs="Times New Roman"/>
          <w:sz w:val="24"/>
          <w:szCs w:val="24"/>
        </w:rPr>
        <w:t xml:space="preserve"> в части пересечения с иными территориальными зонами, в границах которых не предусмотрено размещение городских лесов, а также местоположения земель лесного фонда, находящихся в собственности Российской Федерации.</w:t>
      </w:r>
    </w:p>
    <w:p w14:paraId="116D3FC2" w14:textId="2981B5D2" w:rsidR="003470B8" w:rsidRPr="00B5139F" w:rsidRDefault="003470B8" w:rsidP="00C5191B">
      <w:pPr>
        <w:spacing w:after="0" w:line="240" w:lineRule="auto"/>
        <w:ind w:right="-143" w:firstLine="851"/>
        <w:jc w:val="both"/>
        <w:rPr>
          <w:rFonts w:ascii="Times New Roman" w:eastAsia="Calibri" w:hAnsi="Times New Roman" w:cs="Times New Roman"/>
          <w:color w:val="000000"/>
          <w:sz w:val="24"/>
          <w:szCs w:val="24"/>
        </w:rPr>
      </w:pPr>
      <w:r w:rsidRPr="00B5139F">
        <w:rPr>
          <w:rFonts w:ascii="Times New Roman" w:eastAsia="Calibri" w:hAnsi="Times New Roman" w:cs="Times New Roman"/>
          <w:color w:val="000000"/>
          <w:sz w:val="24"/>
          <w:szCs w:val="24"/>
        </w:rPr>
        <w:t xml:space="preserve">Также </w:t>
      </w:r>
      <w:r w:rsidRPr="00B5139F">
        <w:rPr>
          <w:rFonts w:ascii="Times New Roman" w:eastAsia="Calibri" w:hAnsi="Times New Roman" w:cs="Times New Roman"/>
          <w:sz w:val="24"/>
          <w:szCs w:val="24"/>
        </w:rPr>
        <w:t>на основании вышеуказанных результатов работ и полученной цифровой информации выполнены работы по определению местоположения границ городских лесов</w:t>
      </w:r>
      <w:r w:rsidR="003340D8">
        <w:rPr>
          <w:rFonts w:ascii="Times New Roman" w:eastAsia="Calibri" w:hAnsi="Times New Roman" w:cs="Times New Roman"/>
          <w:sz w:val="24"/>
          <w:szCs w:val="24"/>
        </w:rPr>
        <w:t>.</w:t>
      </w:r>
    </w:p>
    <w:p w14:paraId="2733A595" w14:textId="77777777" w:rsidR="003470B8" w:rsidRPr="00B5139F" w:rsidRDefault="003470B8" w:rsidP="00C5191B">
      <w:pPr>
        <w:spacing w:after="0" w:line="240" w:lineRule="auto"/>
        <w:ind w:right="-143" w:firstLine="851"/>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По результатам проведенной в 2024 году работы площадь городских лесов на территории Петрозаводского городского округа увеличилась с 758 га до 803,54 га.</w:t>
      </w:r>
    </w:p>
    <w:p w14:paraId="03641023" w14:textId="77777777" w:rsidR="003470B8" w:rsidRDefault="003470B8" w:rsidP="00C5191B">
      <w:pPr>
        <w:spacing w:after="0" w:line="240" w:lineRule="auto"/>
        <w:ind w:right="-143" w:firstLine="851"/>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В 2025 году Администрация планирует продолжить выполнение лесоустроительных работ по городским лесам Петрозаводска.</w:t>
      </w:r>
    </w:p>
    <w:p w14:paraId="4B2CBF9B" w14:textId="77777777" w:rsidR="00B07137" w:rsidRPr="00B5139F" w:rsidRDefault="00B07137" w:rsidP="00C5191B">
      <w:pPr>
        <w:spacing w:after="0" w:line="240" w:lineRule="auto"/>
        <w:ind w:right="-143" w:firstLine="851"/>
        <w:jc w:val="both"/>
        <w:rPr>
          <w:rFonts w:ascii="Times New Roman" w:eastAsia="Calibri" w:hAnsi="Times New Roman" w:cs="Times New Roman"/>
          <w:sz w:val="24"/>
          <w:szCs w:val="24"/>
        </w:rPr>
      </w:pPr>
    </w:p>
    <w:p w14:paraId="65BCB540" w14:textId="664A3CE1" w:rsidR="005A4579" w:rsidRDefault="005A4579" w:rsidP="00381259">
      <w:pPr>
        <w:spacing w:after="0"/>
        <w:ind w:left="851" w:right="-142"/>
        <w:jc w:val="center"/>
        <w:outlineLvl w:val="1"/>
        <w:rPr>
          <w:rFonts w:ascii="Times New Roman" w:hAnsi="Times New Roman" w:cs="Times New Roman"/>
          <w:b/>
          <w:sz w:val="24"/>
          <w:szCs w:val="24"/>
        </w:rPr>
      </w:pPr>
      <w:r w:rsidRPr="000607AA">
        <w:rPr>
          <w:rFonts w:ascii="Times New Roman" w:hAnsi="Times New Roman" w:cs="Times New Roman"/>
          <w:b/>
          <w:sz w:val="24"/>
          <w:szCs w:val="24"/>
        </w:rPr>
        <w:lastRenderedPageBreak/>
        <w:t>Организация благоустройства территории Петрозаводского городского</w:t>
      </w:r>
      <w:r w:rsidR="00A16738" w:rsidRPr="000607AA">
        <w:rPr>
          <w:rFonts w:ascii="Times New Roman" w:hAnsi="Times New Roman" w:cs="Times New Roman"/>
          <w:b/>
          <w:sz w:val="24"/>
          <w:szCs w:val="24"/>
        </w:rPr>
        <w:t xml:space="preserve"> </w:t>
      </w:r>
      <w:r w:rsidRPr="000607AA">
        <w:rPr>
          <w:rFonts w:ascii="Times New Roman" w:hAnsi="Times New Roman" w:cs="Times New Roman"/>
          <w:b/>
          <w:sz w:val="24"/>
          <w:szCs w:val="24"/>
        </w:rPr>
        <w:t>округа, утверждение правил благоустройства</w:t>
      </w:r>
      <w:bookmarkEnd w:id="26"/>
    </w:p>
    <w:p w14:paraId="490E7AA6" w14:textId="77777777" w:rsidR="00D96640" w:rsidRPr="000607AA" w:rsidRDefault="00D96640" w:rsidP="00381259">
      <w:pPr>
        <w:spacing w:after="0"/>
        <w:ind w:left="851" w:right="-142"/>
        <w:jc w:val="center"/>
        <w:outlineLvl w:val="1"/>
        <w:rPr>
          <w:rFonts w:ascii="Times New Roman" w:hAnsi="Times New Roman" w:cs="Times New Roman"/>
          <w:b/>
          <w:sz w:val="24"/>
          <w:szCs w:val="24"/>
        </w:rPr>
      </w:pPr>
    </w:p>
    <w:bookmarkEnd w:id="24"/>
    <w:p w14:paraId="7FF51262" w14:textId="1A928AB7" w:rsidR="003470B8" w:rsidRPr="00B5139F" w:rsidRDefault="003470B8" w:rsidP="00A16738">
      <w:pPr>
        <w:spacing w:after="0" w:line="240" w:lineRule="auto"/>
        <w:ind w:right="-142"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 xml:space="preserve">С целью повышения уровня благоустройства и качества городской среды в период с 2019 по 2024 год на территории Петрозаводского городского округа реализуется </w:t>
      </w:r>
      <w:r w:rsidRPr="00657671">
        <w:rPr>
          <w:rFonts w:ascii="Times New Roman" w:eastAsia="Times New Roman" w:hAnsi="Times New Roman" w:cs="Times New Roman"/>
          <w:sz w:val="24"/>
          <w:szCs w:val="24"/>
          <w:lang w:eastAsia="ru-RU"/>
        </w:rPr>
        <w:t>федеральный проект «Формирование комфортной городской среды»</w:t>
      </w:r>
      <w:r w:rsidR="00657671" w:rsidRPr="00657671">
        <w:rPr>
          <w:rFonts w:ascii="Times New Roman" w:eastAsia="Times New Roman" w:hAnsi="Times New Roman" w:cs="Times New Roman"/>
          <w:sz w:val="24"/>
          <w:szCs w:val="24"/>
          <w:lang w:eastAsia="ru-RU"/>
        </w:rPr>
        <w:t xml:space="preserve"> в рамках</w:t>
      </w:r>
      <w:r w:rsidRPr="00657671">
        <w:rPr>
          <w:rFonts w:ascii="Times New Roman" w:eastAsia="Times New Roman" w:hAnsi="Times New Roman" w:cs="Times New Roman"/>
          <w:sz w:val="24"/>
          <w:szCs w:val="24"/>
          <w:lang w:eastAsia="ru-RU"/>
        </w:rPr>
        <w:t xml:space="preserve"> национальн</w:t>
      </w:r>
      <w:r w:rsidR="00657671" w:rsidRPr="00657671">
        <w:rPr>
          <w:rFonts w:ascii="Times New Roman" w:eastAsia="Times New Roman" w:hAnsi="Times New Roman" w:cs="Times New Roman"/>
          <w:sz w:val="24"/>
          <w:szCs w:val="24"/>
          <w:lang w:eastAsia="ru-RU"/>
        </w:rPr>
        <w:t>ого</w:t>
      </w:r>
      <w:r w:rsidRPr="00657671">
        <w:rPr>
          <w:rFonts w:ascii="Times New Roman" w:eastAsia="Times New Roman" w:hAnsi="Times New Roman" w:cs="Times New Roman"/>
          <w:sz w:val="24"/>
          <w:szCs w:val="24"/>
          <w:lang w:eastAsia="ru-RU"/>
        </w:rPr>
        <w:t xml:space="preserve"> проект</w:t>
      </w:r>
      <w:r w:rsidR="00657671" w:rsidRPr="00657671">
        <w:rPr>
          <w:rFonts w:ascii="Times New Roman" w:eastAsia="Times New Roman" w:hAnsi="Times New Roman" w:cs="Times New Roman"/>
          <w:sz w:val="24"/>
          <w:szCs w:val="24"/>
          <w:lang w:eastAsia="ru-RU"/>
        </w:rPr>
        <w:t>а</w:t>
      </w:r>
      <w:r w:rsidRPr="00657671">
        <w:rPr>
          <w:rFonts w:ascii="Times New Roman" w:eastAsia="Times New Roman" w:hAnsi="Times New Roman" w:cs="Times New Roman"/>
          <w:sz w:val="24"/>
          <w:szCs w:val="24"/>
          <w:lang w:eastAsia="ru-RU"/>
        </w:rPr>
        <w:t xml:space="preserve"> «Жилье и городская среда» (далее – Проект</w:t>
      </w:r>
      <w:r w:rsidR="009955CB" w:rsidRPr="00657671">
        <w:rPr>
          <w:rFonts w:ascii="Times New Roman" w:eastAsia="Times New Roman" w:hAnsi="Times New Roman" w:cs="Times New Roman"/>
          <w:sz w:val="24"/>
          <w:szCs w:val="24"/>
          <w:lang w:eastAsia="ru-RU"/>
        </w:rPr>
        <w:t xml:space="preserve"> КГС</w:t>
      </w:r>
      <w:r w:rsidRPr="00657671">
        <w:rPr>
          <w:rFonts w:ascii="Times New Roman" w:eastAsia="Times New Roman" w:hAnsi="Times New Roman" w:cs="Times New Roman"/>
          <w:sz w:val="24"/>
          <w:szCs w:val="24"/>
          <w:lang w:eastAsia="ru-RU"/>
        </w:rPr>
        <w:t>).</w:t>
      </w:r>
    </w:p>
    <w:p w14:paraId="77CF48F0" w14:textId="0D13E78B" w:rsidR="003470B8" w:rsidRPr="00B5139F" w:rsidRDefault="003470B8" w:rsidP="00C5191B">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 xml:space="preserve">В рамках </w:t>
      </w:r>
      <w:r w:rsidR="003340D8">
        <w:rPr>
          <w:rFonts w:ascii="Times New Roman" w:eastAsia="Times New Roman" w:hAnsi="Times New Roman" w:cs="Times New Roman"/>
          <w:sz w:val="24"/>
          <w:szCs w:val="24"/>
          <w:lang w:eastAsia="ru-RU"/>
        </w:rPr>
        <w:t>П</w:t>
      </w:r>
      <w:r w:rsidRPr="00B5139F">
        <w:rPr>
          <w:rFonts w:ascii="Times New Roman" w:eastAsia="Times New Roman" w:hAnsi="Times New Roman" w:cs="Times New Roman"/>
          <w:sz w:val="24"/>
          <w:szCs w:val="24"/>
          <w:lang w:eastAsia="ru-RU"/>
        </w:rPr>
        <w:t xml:space="preserve">роекта </w:t>
      </w:r>
      <w:r w:rsidR="009955CB">
        <w:rPr>
          <w:rFonts w:ascii="Times New Roman" w:eastAsia="Times New Roman" w:hAnsi="Times New Roman" w:cs="Times New Roman"/>
          <w:sz w:val="24"/>
          <w:szCs w:val="24"/>
          <w:lang w:eastAsia="ru-RU"/>
        </w:rPr>
        <w:t xml:space="preserve">КГС </w:t>
      </w:r>
      <w:r w:rsidRPr="00B5139F">
        <w:rPr>
          <w:rFonts w:ascii="Times New Roman" w:eastAsia="Times New Roman" w:hAnsi="Times New Roman" w:cs="Times New Roman"/>
          <w:sz w:val="24"/>
          <w:szCs w:val="24"/>
          <w:lang w:eastAsia="ru-RU"/>
        </w:rPr>
        <w:t>в 2024 году выполнено благоустройство 7 общественных территорий города, а именно:</w:t>
      </w:r>
    </w:p>
    <w:p w14:paraId="662E0B75" w14:textId="0F98C89F" w:rsidR="003470B8" w:rsidRPr="00B5139F" w:rsidRDefault="003470B8" w:rsidP="00C5191B">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 парка Беличий Остров</w:t>
      </w:r>
      <w:r w:rsidR="007A082C">
        <w:rPr>
          <w:rFonts w:ascii="Times New Roman" w:eastAsia="Times New Roman" w:hAnsi="Times New Roman" w:cs="Times New Roman"/>
          <w:sz w:val="24"/>
          <w:szCs w:val="24"/>
          <w:lang w:eastAsia="ru-RU"/>
        </w:rPr>
        <w:t xml:space="preserve"> (2 этап)</w:t>
      </w:r>
      <w:r w:rsidRPr="00B5139F">
        <w:rPr>
          <w:rFonts w:ascii="Times New Roman" w:eastAsia="Times New Roman" w:hAnsi="Times New Roman" w:cs="Times New Roman"/>
          <w:sz w:val="24"/>
          <w:szCs w:val="24"/>
          <w:lang w:eastAsia="ru-RU"/>
        </w:rPr>
        <w:t>;</w:t>
      </w:r>
    </w:p>
    <w:p w14:paraId="0F7A737B" w14:textId="08B13DC9" w:rsidR="003470B8" w:rsidRPr="00B5139F" w:rsidRDefault="003470B8" w:rsidP="00C5191B">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 Побережного парка;</w:t>
      </w:r>
    </w:p>
    <w:p w14:paraId="67ACDF57" w14:textId="129C0564" w:rsidR="003470B8" w:rsidRPr="00B5139F" w:rsidRDefault="003470B8" w:rsidP="00C5191B">
      <w:pPr>
        <w:spacing w:after="0" w:line="240" w:lineRule="auto"/>
        <w:ind w:right="-143" w:firstLine="851"/>
        <w:jc w:val="both"/>
        <w:rPr>
          <w:rFonts w:ascii="Times New Roman" w:eastAsia="Times New Roman" w:hAnsi="Times New Roman" w:cs="Times New Roman"/>
          <w:sz w:val="24"/>
          <w:szCs w:val="24"/>
          <w:shd w:val="clear" w:color="auto" w:fill="FFFFFF"/>
          <w:lang w:eastAsia="ru-RU"/>
        </w:rPr>
      </w:pPr>
      <w:r w:rsidRPr="00B5139F">
        <w:rPr>
          <w:rFonts w:ascii="Times New Roman" w:eastAsia="Times New Roman" w:hAnsi="Times New Roman" w:cs="Times New Roman"/>
          <w:sz w:val="24"/>
          <w:szCs w:val="24"/>
          <w:lang w:eastAsia="ru-RU"/>
        </w:rPr>
        <w:t>- сквера Попова</w:t>
      </w:r>
      <w:r w:rsidRPr="00B5139F">
        <w:rPr>
          <w:rFonts w:ascii="Times New Roman" w:eastAsia="Times New Roman" w:hAnsi="Times New Roman" w:cs="Times New Roman"/>
          <w:bCs/>
          <w:sz w:val="24"/>
          <w:szCs w:val="24"/>
          <w:lang w:eastAsia="ru-RU"/>
        </w:rPr>
        <w:t>;</w:t>
      </w:r>
    </w:p>
    <w:p w14:paraId="6E010C81" w14:textId="068777BE" w:rsidR="003470B8" w:rsidRPr="00B5139F" w:rsidRDefault="003470B8" w:rsidP="00C5191B">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 парка Фонтаны;</w:t>
      </w:r>
    </w:p>
    <w:p w14:paraId="3949B364" w14:textId="4FA665D2" w:rsidR="003470B8" w:rsidRPr="00B5139F" w:rsidRDefault="003470B8" w:rsidP="00C5191B">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 xml:space="preserve">- парка Патриот; </w:t>
      </w:r>
    </w:p>
    <w:p w14:paraId="5B73C6FD" w14:textId="3D9D12D3" w:rsidR="003470B8" w:rsidRPr="00B5139F" w:rsidRDefault="003470B8" w:rsidP="00C5191B">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 Высотного сквера;</w:t>
      </w:r>
    </w:p>
    <w:p w14:paraId="03A5B294" w14:textId="4DE80F9A" w:rsidR="003470B8" w:rsidRPr="00B5139F" w:rsidRDefault="003470B8" w:rsidP="00C5191B">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 парка Защитников Города.</w:t>
      </w:r>
    </w:p>
    <w:p w14:paraId="226E696C" w14:textId="328CE8BA" w:rsidR="003470B8" w:rsidRPr="00B5139F" w:rsidRDefault="003470B8" w:rsidP="00C5191B">
      <w:pPr>
        <w:spacing w:after="0" w:line="240" w:lineRule="auto"/>
        <w:ind w:right="-143" w:firstLine="851"/>
        <w:jc w:val="both"/>
        <w:rPr>
          <w:rFonts w:ascii="Times New Roman" w:eastAsia="Times New Roman" w:hAnsi="Times New Roman" w:cs="Times New Roman"/>
          <w:sz w:val="24"/>
          <w:szCs w:val="24"/>
          <w:lang w:eastAsia="ru-RU"/>
        </w:rPr>
      </w:pPr>
      <w:r w:rsidRPr="00077CE3">
        <w:rPr>
          <w:rFonts w:ascii="Times New Roman" w:eastAsia="Times New Roman" w:hAnsi="Times New Roman" w:cs="Times New Roman"/>
          <w:sz w:val="24"/>
          <w:szCs w:val="24"/>
          <w:lang w:eastAsia="ru-RU"/>
        </w:rPr>
        <w:t xml:space="preserve">Общая сумма субсидии на реализацию проектов благоустройства составила </w:t>
      </w:r>
      <w:r w:rsidR="00B07137" w:rsidRPr="00077CE3">
        <w:rPr>
          <w:rFonts w:ascii="Times New Roman" w:eastAsia="Times New Roman" w:hAnsi="Times New Roman" w:cs="Times New Roman"/>
          <w:sz w:val="24"/>
          <w:szCs w:val="24"/>
          <w:lang w:eastAsia="ru-RU"/>
        </w:rPr>
        <w:t xml:space="preserve">             </w:t>
      </w:r>
      <w:r w:rsidRPr="00077CE3">
        <w:rPr>
          <w:rFonts w:ascii="Times New Roman" w:eastAsia="Times New Roman" w:hAnsi="Times New Roman" w:cs="Times New Roman"/>
          <w:sz w:val="24"/>
          <w:szCs w:val="24"/>
          <w:lang w:eastAsia="ru-RU"/>
        </w:rPr>
        <w:t>28</w:t>
      </w:r>
      <w:r w:rsidR="009955CB" w:rsidRPr="00077CE3">
        <w:rPr>
          <w:rFonts w:ascii="Times New Roman" w:eastAsia="Times New Roman" w:hAnsi="Times New Roman" w:cs="Times New Roman"/>
          <w:sz w:val="24"/>
          <w:szCs w:val="24"/>
          <w:lang w:eastAsia="ru-RU"/>
        </w:rPr>
        <w:t>,</w:t>
      </w:r>
      <w:r w:rsidR="007A082C" w:rsidRPr="00077CE3">
        <w:rPr>
          <w:rFonts w:ascii="Times New Roman" w:eastAsia="Times New Roman" w:hAnsi="Times New Roman" w:cs="Times New Roman"/>
          <w:sz w:val="24"/>
          <w:szCs w:val="24"/>
          <w:lang w:eastAsia="ru-RU"/>
        </w:rPr>
        <w:t>2</w:t>
      </w:r>
      <w:r w:rsidR="009955CB" w:rsidRPr="00077CE3">
        <w:rPr>
          <w:rFonts w:ascii="Times New Roman" w:eastAsia="Times New Roman" w:hAnsi="Times New Roman" w:cs="Times New Roman"/>
          <w:sz w:val="24"/>
          <w:szCs w:val="24"/>
          <w:lang w:eastAsia="ru-RU"/>
        </w:rPr>
        <w:t>5</w:t>
      </w:r>
      <w:r w:rsidRPr="00077CE3">
        <w:rPr>
          <w:rFonts w:ascii="Times New Roman" w:eastAsia="Times New Roman" w:hAnsi="Times New Roman" w:cs="Times New Roman"/>
          <w:sz w:val="24"/>
          <w:szCs w:val="24"/>
          <w:lang w:eastAsia="ru-RU"/>
        </w:rPr>
        <w:t xml:space="preserve"> </w:t>
      </w:r>
      <w:r w:rsidR="009955CB" w:rsidRPr="00077CE3">
        <w:rPr>
          <w:rFonts w:ascii="Times New Roman" w:eastAsia="Times New Roman" w:hAnsi="Times New Roman" w:cs="Times New Roman"/>
          <w:sz w:val="24"/>
          <w:szCs w:val="24"/>
          <w:lang w:eastAsia="ru-RU"/>
        </w:rPr>
        <w:t>млн</w:t>
      </w:r>
      <w:r w:rsidRPr="00077CE3">
        <w:rPr>
          <w:rFonts w:ascii="Times New Roman" w:eastAsia="Times New Roman" w:hAnsi="Times New Roman" w:cs="Times New Roman"/>
          <w:sz w:val="24"/>
          <w:szCs w:val="24"/>
          <w:lang w:eastAsia="ru-RU"/>
        </w:rPr>
        <w:t xml:space="preserve"> руб.,</w:t>
      </w:r>
      <w:r w:rsidRPr="00077CE3">
        <w:rPr>
          <w:sz w:val="24"/>
          <w:szCs w:val="24"/>
        </w:rPr>
        <w:t xml:space="preserve"> </w:t>
      </w:r>
      <w:r w:rsidRPr="00077CE3">
        <w:rPr>
          <w:rFonts w:ascii="Times New Roman" w:eastAsia="Times New Roman" w:hAnsi="Times New Roman" w:cs="Times New Roman"/>
          <w:sz w:val="24"/>
          <w:szCs w:val="24"/>
          <w:lang w:eastAsia="ru-RU"/>
        </w:rPr>
        <w:t xml:space="preserve">из них за счет средств бюджета Петрозаводского городского округа – </w:t>
      </w:r>
      <w:r w:rsidR="009955CB" w:rsidRPr="00077CE3">
        <w:rPr>
          <w:rFonts w:ascii="Times New Roman" w:eastAsia="Times New Roman" w:hAnsi="Times New Roman" w:cs="Times New Roman"/>
          <w:sz w:val="24"/>
          <w:szCs w:val="24"/>
          <w:lang w:eastAsia="ru-RU"/>
        </w:rPr>
        <w:t xml:space="preserve">           </w:t>
      </w:r>
      <w:r w:rsidRPr="00077CE3">
        <w:rPr>
          <w:rFonts w:ascii="Times New Roman" w:eastAsia="Times New Roman" w:hAnsi="Times New Roman" w:cs="Times New Roman"/>
          <w:sz w:val="24"/>
          <w:szCs w:val="24"/>
          <w:lang w:eastAsia="ru-RU"/>
        </w:rPr>
        <w:t>1</w:t>
      </w:r>
      <w:r w:rsidR="007A082C" w:rsidRPr="00077CE3">
        <w:rPr>
          <w:rFonts w:ascii="Times New Roman" w:eastAsia="Times New Roman" w:hAnsi="Times New Roman" w:cs="Times New Roman"/>
          <w:sz w:val="24"/>
          <w:szCs w:val="24"/>
          <w:lang w:eastAsia="ru-RU"/>
        </w:rPr>
        <w:t>,2</w:t>
      </w:r>
      <w:r w:rsidR="009955CB" w:rsidRPr="00077CE3">
        <w:rPr>
          <w:rFonts w:ascii="Times New Roman" w:eastAsia="Times New Roman" w:hAnsi="Times New Roman" w:cs="Times New Roman"/>
          <w:sz w:val="24"/>
          <w:szCs w:val="24"/>
          <w:lang w:eastAsia="ru-RU"/>
        </w:rPr>
        <w:t>9</w:t>
      </w:r>
      <w:r w:rsidRPr="00077CE3">
        <w:rPr>
          <w:rFonts w:ascii="Times New Roman" w:eastAsia="Times New Roman" w:hAnsi="Times New Roman" w:cs="Times New Roman"/>
          <w:sz w:val="24"/>
          <w:szCs w:val="24"/>
          <w:lang w:eastAsia="ru-RU"/>
        </w:rPr>
        <w:t xml:space="preserve"> </w:t>
      </w:r>
      <w:r w:rsidR="009955CB" w:rsidRPr="00077CE3">
        <w:rPr>
          <w:rFonts w:ascii="Times New Roman" w:eastAsia="Times New Roman" w:hAnsi="Times New Roman" w:cs="Times New Roman"/>
          <w:sz w:val="24"/>
          <w:szCs w:val="24"/>
          <w:lang w:eastAsia="ru-RU"/>
        </w:rPr>
        <w:t>млн</w:t>
      </w:r>
      <w:r w:rsidRPr="00077CE3">
        <w:rPr>
          <w:rFonts w:ascii="Times New Roman" w:eastAsia="Times New Roman" w:hAnsi="Times New Roman" w:cs="Times New Roman"/>
          <w:sz w:val="24"/>
          <w:szCs w:val="24"/>
          <w:lang w:eastAsia="ru-RU"/>
        </w:rPr>
        <w:t xml:space="preserve"> руб., средств бюджета федерального бюджета и бюджета Республики Карелия – 26</w:t>
      </w:r>
      <w:r w:rsidR="009955CB" w:rsidRPr="00077CE3">
        <w:rPr>
          <w:rFonts w:ascii="Times New Roman" w:eastAsia="Times New Roman" w:hAnsi="Times New Roman" w:cs="Times New Roman"/>
          <w:sz w:val="24"/>
          <w:szCs w:val="24"/>
          <w:lang w:eastAsia="ru-RU"/>
        </w:rPr>
        <w:t>,</w:t>
      </w:r>
      <w:r w:rsidRPr="00077CE3">
        <w:rPr>
          <w:rFonts w:ascii="Times New Roman" w:eastAsia="Times New Roman" w:hAnsi="Times New Roman" w:cs="Times New Roman"/>
          <w:sz w:val="24"/>
          <w:szCs w:val="24"/>
          <w:lang w:eastAsia="ru-RU"/>
        </w:rPr>
        <w:t>6</w:t>
      </w:r>
      <w:r w:rsidR="009955CB" w:rsidRPr="00077CE3">
        <w:rPr>
          <w:rFonts w:ascii="Times New Roman" w:eastAsia="Times New Roman" w:hAnsi="Times New Roman" w:cs="Times New Roman"/>
          <w:sz w:val="24"/>
          <w:szCs w:val="24"/>
          <w:lang w:eastAsia="ru-RU"/>
        </w:rPr>
        <w:t>5</w:t>
      </w:r>
      <w:r w:rsidRPr="00077CE3">
        <w:rPr>
          <w:rFonts w:ascii="Times New Roman" w:eastAsia="Times New Roman" w:hAnsi="Times New Roman" w:cs="Times New Roman"/>
          <w:sz w:val="24"/>
          <w:szCs w:val="24"/>
          <w:lang w:eastAsia="ru-RU"/>
        </w:rPr>
        <w:t xml:space="preserve"> </w:t>
      </w:r>
      <w:r w:rsidR="009955CB" w:rsidRPr="00077CE3">
        <w:rPr>
          <w:rFonts w:ascii="Times New Roman" w:eastAsia="Times New Roman" w:hAnsi="Times New Roman" w:cs="Times New Roman"/>
          <w:sz w:val="24"/>
          <w:szCs w:val="24"/>
          <w:lang w:eastAsia="ru-RU"/>
        </w:rPr>
        <w:t>млн</w:t>
      </w:r>
      <w:r w:rsidRPr="00077CE3">
        <w:rPr>
          <w:rFonts w:ascii="Times New Roman" w:eastAsia="Times New Roman" w:hAnsi="Times New Roman" w:cs="Times New Roman"/>
          <w:sz w:val="24"/>
          <w:szCs w:val="24"/>
          <w:lang w:eastAsia="ru-RU"/>
        </w:rPr>
        <w:t xml:space="preserve"> руб.</w:t>
      </w:r>
    </w:p>
    <w:p w14:paraId="00CF2696" w14:textId="77777777" w:rsidR="003470B8" w:rsidRPr="00B5139F" w:rsidRDefault="003470B8" w:rsidP="00C5191B">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Также условиями предусмотрено проведение рейтингового голосования по отбору общественных территорий, подлежащих благоустройству на очередной год.</w:t>
      </w:r>
    </w:p>
    <w:p w14:paraId="2607ED82" w14:textId="692BE93A" w:rsidR="003470B8" w:rsidRPr="00B5139F" w:rsidRDefault="003470B8" w:rsidP="00C5191B">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В 2024 году было проведено онлайн-голосование по выбору обществен</w:t>
      </w:r>
      <w:r w:rsidR="00663F70">
        <w:rPr>
          <w:rFonts w:ascii="Times New Roman" w:eastAsia="Times New Roman" w:hAnsi="Times New Roman" w:cs="Times New Roman"/>
          <w:sz w:val="24"/>
          <w:szCs w:val="24"/>
          <w:lang w:eastAsia="ru-RU"/>
        </w:rPr>
        <w:t>ных территории</w:t>
      </w:r>
      <w:r w:rsidRPr="00B5139F">
        <w:rPr>
          <w:rFonts w:ascii="Times New Roman" w:eastAsia="Times New Roman" w:hAnsi="Times New Roman" w:cs="Times New Roman"/>
          <w:sz w:val="24"/>
          <w:szCs w:val="24"/>
          <w:lang w:eastAsia="ru-RU"/>
        </w:rPr>
        <w:t xml:space="preserve"> Петрозаводского городского округа, подлежащих благоустройству в 2025 году.</w:t>
      </w:r>
    </w:p>
    <w:p w14:paraId="192F63BB" w14:textId="148C45A6" w:rsidR="003470B8" w:rsidRPr="00B5139F" w:rsidRDefault="00663F70" w:rsidP="00C5191B">
      <w:pPr>
        <w:spacing w:after="0" w:line="240" w:lineRule="auto"/>
        <w:ind w:right="-143"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голосовании принял</w:t>
      </w:r>
      <w:r w:rsidR="003470B8" w:rsidRPr="00B5139F">
        <w:rPr>
          <w:rFonts w:ascii="Times New Roman" w:eastAsia="Times New Roman" w:hAnsi="Times New Roman" w:cs="Times New Roman"/>
          <w:sz w:val="24"/>
          <w:szCs w:val="24"/>
          <w:lang w:eastAsia="ru-RU"/>
        </w:rPr>
        <w:t xml:space="preserve"> участие </w:t>
      </w:r>
      <w:r w:rsidR="00DC5EEB">
        <w:rPr>
          <w:rFonts w:ascii="Times New Roman" w:eastAsia="Times New Roman" w:hAnsi="Times New Roman" w:cs="Times New Roman"/>
          <w:sz w:val="24"/>
          <w:szCs w:val="24"/>
          <w:lang w:eastAsia="ru-RU"/>
        </w:rPr>
        <w:t>35 401</w:t>
      </w:r>
      <w:r w:rsidR="003470B8" w:rsidRPr="00B5139F">
        <w:rPr>
          <w:rFonts w:ascii="Times New Roman" w:eastAsia="Times New Roman" w:hAnsi="Times New Roman" w:cs="Times New Roman"/>
          <w:sz w:val="24"/>
          <w:szCs w:val="24"/>
          <w:lang w:eastAsia="ru-RU"/>
        </w:rPr>
        <w:t xml:space="preserve"> граждан</w:t>
      </w:r>
      <w:r>
        <w:rPr>
          <w:rFonts w:ascii="Times New Roman" w:eastAsia="Times New Roman" w:hAnsi="Times New Roman" w:cs="Times New Roman"/>
          <w:sz w:val="24"/>
          <w:szCs w:val="24"/>
          <w:lang w:eastAsia="ru-RU"/>
        </w:rPr>
        <w:t>ин</w:t>
      </w:r>
      <w:r w:rsidR="003470B8" w:rsidRPr="00B5139F">
        <w:rPr>
          <w:rFonts w:ascii="Times New Roman" w:eastAsia="Times New Roman" w:hAnsi="Times New Roman" w:cs="Times New Roman"/>
          <w:sz w:val="24"/>
          <w:szCs w:val="24"/>
          <w:lang w:eastAsia="ru-RU"/>
        </w:rPr>
        <w:t xml:space="preserve"> Российской Федерации, достигших 14-летнего возраста, проживающих на территории Петрозаводского городского округа.</w:t>
      </w:r>
    </w:p>
    <w:p w14:paraId="4A11B132" w14:textId="77777777" w:rsidR="003470B8" w:rsidRPr="00B5139F" w:rsidRDefault="003470B8" w:rsidP="00C5191B">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lastRenderedPageBreak/>
        <w:t>По результатам рейтингового голосования отобраны 3 общественных территорий, подлежащих благоустройству в 2025 году:</w:t>
      </w:r>
    </w:p>
    <w:p w14:paraId="23C7AC76" w14:textId="57ABD91C" w:rsidR="003470B8" w:rsidRPr="00B5139F" w:rsidRDefault="003470B8" w:rsidP="00C5191B">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 парк Беличий Остров (район Кукковка) – устройство зоны отдыха, пешеходных дорожек и установка опор наружного освещения и малых архитектурных форм</w:t>
      </w:r>
      <w:r w:rsidR="007A082C">
        <w:rPr>
          <w:rFonts w:ascii="Times New Roman" w:eastAsia="Times New Roman" w:hAnsi="Times New Roman" w:cs="Times New Roman"/>
          <w:sz w:val="24"/>
          <w:szCs w:val="24"/>
          <w:lang w:eastAsia="ru-RU"/>
        </w:rPr>
        <w:t xml:space="preserve"> (3 этап)</w:t>
      </w:r>
      <w:r w:rsidRPr="00B5139F">
        <w:rPr>
          <w:rFonts w:ascii="Times New Roman" w:eastAsia="Times New Roman" w:hAnsi="Times New Roman" w:cs="Times New Roman"/>
          <w:sz w:val="24"/>
          <w:szCs w:val="24"/>
          <w:lang w:eastAsia="ru-RU"/>
        </w:rPr>
        <w:t>;</w:t>
      </w:r>
    </w:p>
    <w:p w14:paraId="3E2FEC35" w14:textId="77777777" w:rsidR="003470B8" w:rsidRPr="00B5139F" w:rsidRDefault="003470B8" w:rsidP="00C5191B">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 Терманский сквер (район Сулажгорского Кирпичного Завода) – устройство пешеходных дорожек и установка опор наружного освещения и малых архитектурных форм;</w:t>
      </w:r>
    </w:p>
    <w:p w14:paraId="4F856FB7" w14:textId="77777777" w:rsidR="003470B8" w:rsidRPr="00B5139F" w:rsidRDefault="003470B8" w:rsidP="00C5191B">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 Тихий сквер (район Голиковка) – ремонт лестничного спуска и создание зоны отдыха с установкой малых архитектурных форм.</w:t>
      </w:r>
    </w:p>
    <w:p w14:paraId="4D1B9DBD" w14:textId="6D38DEFE" w:rsidR="003470B8" w:rsidRPr="00B5139F" w:rsidRDefault="003470B8" w:rsidP="00C5191B">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 xml:space="preserve">Работы по благоустройству данных территорий планируется завершить до </w:t>
      </w:r>
      <w:r w:rsidR="00B07137">
        <w:rPr>
          <w:rFonts w:ascii="Times New Roman" w:eastAsia="Times New Roman" w:hAnsi="Times New Roman" w:cs="Times New Roman"/>
          <w:sz w:val="24"/>
          <w:szCs w:val="24"/>
          <w:lang w:eastAsia="ru-RU"/>
        </w:rPr>
        <w:t>01.11.</w:t>
      </w:r>
      <w:r w:rsidRPr="00B5139F">
        <w:rPr>
          <w:rFonts w:ascii="Times New Roman" w:eastAsia="Times New Roman" w:hAnsi="Times New Roman" w:cs="Times New Roman"/>
          <w:sz w:val="24"/>
          <w:szCs w:val="24"/>
          <w:lang w:eastAsia="ru-RU"/>
        </w:rPr>
        <w:t>2025.</w:t>
      </w:r>
    </w:p>
    <w:p w14:paraId="377F48D5" w14:textId="6DCE3C66" w:rsidR="003470B8" w:rsidRPr="00B5139F" w:rsidRDefault="003470B8" w:rsidP="00C5191B">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В 2024 году продолжена работа по ремонту объектов пешеходной инфраструктуры города, а именно выполнен ремонт лестничного спуска в районе многоквартирного дома</w:t>
      </w:r>
      <w:r w:rsidR="00DA20E8">
        <w:rPr>
          <w:rFonts w:ascii="Times New Roman" w:eastAsia="Times New Roman" w:hAnsi="Times New Roman" w:cs="Times New Roman"/>
          <w:sz w:val="24"/>
          <w:szCs w:val="24"/>
          <w:lang w:eastAsia="ru-RU"/>
        </w:rPr>
        <w:t xml:space="preserve">    </w:t>
      </w:r>
      <w:r w:rsidRPr="00B5139F">
        <w:rPr>
          <w:rFonts w:ascii="Times New Roman" w:eastAsia="Times New Roman" w:hAnsi="Times New Roman" w:cs="Times New Roman"/>
          <w:sz w:val="24"/>
          <w:szCs w:val="24"/>
          <w:lang w:eastAsia="ru-RU"/>
        </w:rPr>
        <w:t xml:space="preserve"> </w:t>
      </w:r>
      <w:r w:rsidR="00B07137">
        <w:rPr>
          <w:rFonts w:ascii="Times New Roman" w:eastAsia="Times New Roman" w:hAnsi="Times New Roman" w:cs="Times New Roman"/>
          <w:sz w:val="24"/>
          <w:szCs w:val="24"/>
          <w:lang w:eastAsia="ru-RU"/>
        </w:rPr>
        <w:t xml:space="preserve">  </w:t>
      </w:r>
      <w:r w:rsidRPr="00B5139F">
        <w:rPr>
          <w:rFonts w:ascii="Times New Roman" w:eastAsia="Times New Roman" w:hAnsi="Times New Roman" w:cs="Times New Roman"/>
          <w:sz w:val="24"/>
          <w:szCs w:val="24"/>
          <w:lang w:eastAsia="ru-RU"/>
        </w:rPr>
        <w:t xml:space="preserve">№ 17/2 ул. Ровио и № 9 по Октябрьскому проспекту, а </w:t>
      </w:r>
      <w:r w:rsidRPr="00DC5EEB">
        <w:rPr>
          <w:rFonts w:ascii="Times New Roman" w:eastAsia="Times New Roman" w:hAnsi="Times New Roman" w:cs="Times New Roman"/>
          <w:sz w:val="24"/>
          <w:szCs w:val="24"/>
          <w:lang w:eastAsia="ru-RU"/>
        </w:rPr>
        <w:t xml:space="preserve">также районе здания № </w:t>
      </w:r>
      <w:r w:rsidR="00DC5EEB" w:rsidRPr="00DC5EEB">
        <w:rPr>
          <w:rFonts w:ascii="Times New Roman" w:eastAsia="Times New Roman" w:hAnsi="Times New Roman" w:cs="Times New Roman"/>
          <w:sz w:val="24"/>
          <w:szCs w:val="24"/>
          <w:lang w:eastAsia="ru-RU"/>
        </w:rPr>
        <w:t>30</w:t>
      </w:r>
      <w:r w:rsidRPr="00DC5EEB">
        <w:rPr>
          <w:rFonts w:ascii="Times New Roman" w:eastAsia="Times New Roman" w:hAnsi="Times New Roman" w:cs="Times New Roman"/>
          <w:sz w:val="24"/>
          <w:szCs w:val="24"/>
          <w:lang w:eastAsia="ru-RU"/>
        </w:rPr>
        <w:t xml:space="preserve"> по улице</w:t>
      </w:r>
      <w:r w:rsidRPr="00B5139F">
        <w:rPr>
          <w:rFonts w:ascii="Times New Roman" w:eastAsia="Times New Roman" w:hAnsi="Times New Roman" w:cs="Times New Roman"/>
          <w:sz w:val="24"/>
          <w:szCs w:val="24"/>
          <w:lang w:eastAsia="ru-RU"/>
        </w:rPr>
        <w:t xml:space="preserve"> Корабелов. </w:t>
      </w:r>
    </w:p>
    <w:p w14:paraId="41559543" w14:textId="23A0F7EA" w:rsidR="00C6380C" w:rsidRDefault="003470B8" w:rsidP="00B70677">
      <w:pPr>
        <w:spacing w:after="0" w:line="240" w:lineRule="auto"/>
        <w:ind w:right="-143" w:firstLine="851"/>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 xml:space="preserve">Стоимость выполненных работ составила 2,6 млн руб. </w:t>
      </w:r>
    </w:p>
    <w:p w14:paraId="64314F06" w14:textId="77777777" w:rsidR="00CE41A1" w:rsidRPr="00B5139F" w:rsidRDefault="00CE41A1" w:rsidP="00381259">
      <w:pPr>
        <w:pStyle w:val="a4"/>
        <w:tabs>
          <w:tab w:val="left" w:pos="1276"/>
        </w:tabs>
        <w:ind w:left="0" w:right="-143" w:firstLine="851"/>
        <w:jc w:val="center"/>
        <w:outlineLvl w:val="0"/>
        <w:rPr>
          <w:rFonts w:ascii="Times New Roman" w:hAnsi="Times New Roman" w:cs="Times New Roman"/>
          <w:b/>
          <w:sz w:val="24"/>
          <w:szCs w:val="24"/>
        </w:rPr>
      </w:pPr>
      <w:r w:rsidRPr="00B5139F">
        <w:rPr>
          <w:rFonts w:ascii="Times New Roman" w:hAnsi="Times New Roman" w:cs="Times New Roman"/>
          <w:b/>
          <w:sz w:val="24"/>
          <w:szCs w:val="24"/>
          <w:lang w:val="en-US"/>
        </w:rPr>
        <w:t>V</w:t>
      </w:r>
      <w:r w:rsidRPr="00B5139F">
        <w:rPr>
          <w:rFonts w:ascii="Times New Roman" w:hAnsi="Times New Roman" w:cs="Times New Roman"/>
          <w:b/>
          <w:sz w:val="24"/>
          <w:szCs w:val="24"/>
        </w:rPr>
        <w:t xml:space="preserve"> Градостроительная деятельность</w:t>
      </w:r>
    </w:p>
    <w:p w14:paraId="52B19509" w14:textId="6F4DF296" w:rsidR="005A4579" w:rsidRPr="000607AA" w:rsidRDefault="005720CA" w:rsidP="00381259">
      <w:pPr>
        <w:tabs>
          <w:tab w:val="left" w:pos="1276"/>
        </w:tabs>
        <w:ind w:left="851" w:right="-143"/>
        <w:jc w:val="center"/>
        <w:outlineLvl w:val="1"/>
        <w:rPr>
          <w:rFonts w:ascii="Times New Roman" w:hAnsi="Times New Roman" w:cs="Times New Roman"/>
          <w:b/>
          <w:sz w:val="24"/>
          <w:szCs w:val="24"/>
        </w:rPr>
      </w:pPr>
      <w:bookmarkStart w:id="27" w:name="_Toc477426515"/>
      <w:r>
        <w:rPr>
          <w:rFonts w:ascii="Times New Roman" w:hAnsi="Times New Roman" w:cs="Times New Roman"/>
          <w:b/>
          <w:sz w:val="24"/>
          <w:szCs w:val="24"/>
        </w:rPr>
        <w:t>Генеральный план</w:t>
      </w:r>
      <w:r w:rsidR="005A4579" w:rsidRPr="000607AA">
        <w:rPr>
          <w:rFonts w:ascii="Times New Roman" w:hAnsi="Times New Roman" w:cs="Times New Roman"/>
          <w:b/>
          <w:sz w:val="24"/>
          <w:szCs w:val="24"/>
        </w:rPr>
        <w:t xml:space="preserve"> Петрозаводского городского округа</w:t>
      </w:r>
      <w:bookmarkEnd w:id="27"/>
      <w:r>
        <w:rPr>
          <w:rFonts w:ascii="Times New Roman" w:hAnsi="Times New Roman" w:cs="Times New Roman"/>
          <w:b/>
          <w:sz w:val="24"/>
          <w:szCs w:val="24"/>
        </w:rPr>
        <w:t xml:space="preserve"> и другие аспекты градостроительства</w:t>
      </w:r>
    </w:p>
    <w:p w14:paraId="5B738E72" w14:textId="77777777" w:rsidR="00E74926" w:rsidRPr="00B5139F" w:rsidRDefault="00E74926" w:rsidP="00C5191B">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Территориальное развитие городского округа осуществляется в соответствии с Генеральным планом города в границах территории Петрозаводского городского округа (далее – Генеральный план), утвержденным Решением Петрозаводского городского Совета от 11.07.2008 № XXVI/XХ – 361, Правилами землепользования и застройки города в границах территории Петрозаводского городского округа, утвержденными Решением Петрозаводского городского Совета от 11.03.2010 № 26/38-771 (далее - Правила землепользования и застройки), и проектами планировок территорий Петрозаводского городского округа. </w:t>
      </w:r>
    </w:p>
    <w:p w14:paraId="7B2C93B6" w14:textId="48C8D383" w:rsidR="00E74926" w:rsidRPr="00B5139F" w:rsidRDefault="00E74926" w:rsidP="00C5191B">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lastRenderedPageBreak/>
        <w:t>В 2023 году в целях приведения в соответствие с Генеральным планом в редакции, утвержденной Решением Петрозаводского городского Совета от 03.06.2022 № 29/9-108, Решением Петрозаводского городского Совета от 16.06.2023 № 29/18-268 утверждены изменения в Правила землепользования и застройки. Завершение работ по корректировке Генерального плана и Правил землепользования и застройки позволило в 2024 году внести сведения о новой границе гор</w:t>
      </w:r>
      <w:r w:rsidR="00DA20E8">
        <w:rPr>
          <w:rFonts w:ascii="Times New Roman" w:eastAsia="Calibri" w:hAnsi="Times New Roman" w:cs="Times New Roman"/>
          <w:bCs/>
          <w:sz w:val="24"/>
          <w:szCs w:val="24"/>
        </w:rPr>
        <w:t>о</w:t>
      </w:r>
      <w:r w:rsidRPr="00B5139F">
        <w:rPr>
          <w:rFonts w:ascii="Times New Roman" w:eastAsia="Calibri" w:hAnsi="Times New Roman" w:cs="Times New Roman"/>
          <w:bCs/>
          <w:sz w:val="24"/>
          <w:szCs w:val="24"/>
        </w:rPr>
        <w:t xml:space="preserve">да Петрозаводска в Единый государственный реестр недвижимости и приступить к решению вопроса передачи земель лесного фонда в муниципальную собственность в целях реализации полномочий по предоставлению земельных участков льготным категориям граждан. Направлено обращение о передаче земель, проводятся подготовительные мероприятия.  </w:t>
      </w:r>
    </w:p>
    <w:p w14:paraId="782BA752" w14:textId="64246F2D" w:rsidR="00E74926" w:rsidRPr="00B5139F" w:rsidRDefault="00E74926" w:rsidP="00C5191B">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В 2024 году подготовлена и утверждена корректировка Генерального плана г. Петрозаводска для части населенного пункта – «локальный» Генплан с учетом внесенных в 2022 году изменений в Градостроительный кодекс РФ, также внесены соответствующие изменения в Правила землепользования и застройки. Утверждение проектов позволит приступить к реализации на территории Петрозаводского городского округа различных инвестиционных проектов, в том числе по модернизации производственного комплекса для деревянного домостроения и выпуска пиломатериалов (ООО «Карелстройдом»), организации деревообрабатывающего производства по выпуску домокомплектов и продукции переработки древесины камерной сушки (ООО «Антисептик»), организации камнеобрабатывающего производства (ООО «Стоун Эриа»), развитию производственного комплекса по переработке песчано-гравийных смесей, производству бетона и железобетонных изделий (ООО «ОнегоСтройГрупп»), модернизации мебельного производства (ООО «ЭКОФОРМАТ»), разработке и производству контрольно-измерительных приборов (ООО  «Технокип» «Центр промышленных разработок и производств «Технодар»),  производству продукции, необходимой для обеспечения импортозамещения, разработке испытательного и измерительного оборудования в энергетике (ООО НПП «Прорыв»), строительству </w:t>
      </w:r>
      <w:r w:rsidRPr="00B5139F">
        <w:rPr>
          <w:rFonts w:ascii="Times New Roman" w:eastAsia="Calibri" w:hAnsi="Times New Roman" w:cs="Times New Roman"/>
          <w:bCs/>
          <w:sz w:val="24"/>
          <w:szCs w:val="24"/>
        </w:rPr>
        <w:lastRenderedPageBreak/>
        <w:t>водноспортивного комплекса</w:t>
      </w:r>
      <w:r w:rsidR="003340D8">
        <w:rPr>
          <w:rFonts w:ascii="Times New Roman" w:eastAsia="Calibri" w:hAnsi="Times New Roman" w:cs="Times New Roman"/>
          <w:bCs/>
          <w:sz w:val="24"/>
          <w:szCs w:val="24"/>
        </w:rPr>
        <w:t xml:space="preserve">                  </w:t>
      </w:r>
      <w:r w:rsidRPr="00B5139F">
        <w:rPr>
          <w:rFonts w:ascii="Times New Roman" w:eastAsia="Calibri" w:hAnsi="Times New Roman" w:cs="Times New Roman"/>
          <w:bCs/>
          <w:sz w:val="24"/>
          <w:szCs w:val="24"/>
        </w:rPr>
        <w:t xml:space="preserve"> (ООО «Сигма РЦ»), строительству жилого комплекса со встроенным спортивным комплексом (ООО «Торговый холдинг «Лотос»).   </w:t>
      </w:r>
    </w:p>
    <w:p w14:paraId="3DBEFEE2" w14:textId="113D60EB" w:rsidR="00E74926" w:rsidRDefault="00E74926" w:rsidP="00C5191B">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В связи с тем, что Генеральный план, утвержденный Решением Петрозаводского городского Совета от 11.07.2008 № XXVI/XX-361, действует до 31.12.2025, в 2025 году планируется разработка нового Генерального плана на 20 лет. Утверждение документа позволит уточнить перспективные направления развития города с учётом социально-экономического развития, природно-климатических условий, прогнозируемой численности населения и сложившейся инженерно-транспортной инфраструктуры, определить местоположение планируемых к размещению объектов местного значения городского округа, регионального и федерального значения, определить направления и параметры развития инженерной, транспортной и социальной инфраструктур города,  создать условия для реализации инвестиционных проектов, обеспечить права и законные интересы физических и юридических лиц, а также привести Генеральный план в соответствие с новыми </w:t>
      </w:r>
      <w:r w:rsidRPr="00DC5EEB">
        <w:rPr>
          <w:rFonts w:ascii="Times New Roman" w:eastAsia="Calibri" w:hAnsi="Times New Roman" w:cs="Times New Roman"/>
          <w:bCs/>
          <w:sz w:val="24"/>
          <w:szCs w:val="24"/>
        </w:rPr>
        <w:t xml:space="preserve">требованиями законодательства </w:t>
      </w:r>
      <w:r w:rsidR="00DC5EEB" w:rsidRPr="00DC5EEB">
        <w:rPr>
          <w:rFonts w:ascii="Times New Roman" w:eastAsia="Calibri" w:hAnsi="Times New Roman" w:cs="Times New Roman"/>
          <w:bCs/>
          <w:sz w:val="24"/>
          <w:szCs w:val="24"/>
        </w:rPr>
        <w:t>в области градостроительства</w:t>
      </w:r>
      <w:r w:rsidRPr="00DC5EEB">
        <w:rPr>
          <w:rFonts w:ascii="Times New Roman" w:eastAsia="Calibri" w:hAnsi="Times New Roman" w:cs="Times New Roman"/>
          <w:bCs/>
          <w:sz w:val="24"/>
          <w:szCs w:val="24"/>
        </w:rPr>
        <w:t>.</w:t>
      </w:r>
    </w:p>
    <w:p w14:paraId="1F7167EB" w14:textId="77777777" w:rsidR="000607AA" w:rsidRPr="00B5139F" w:rsidRDefault="000607AA" w:rsidP="00C5191B">
      <w:pPr>
        <w:spacing w:after="0" w:line="240" w:lineRule="auto"/>
        <w:ind w:right="-143" w:firstLine="851"/>
        <w:jc w:val="both"/>
        <w:rPr>
          <w:rFonts w:ascii="Times New Roman" w:eastAsia="Calibri" w:hAnsi="Times New Roman" w:cs="Times New Roman"/>
          <w:bCs/>
          <w:sz w:val="24"/>
          <w:szCs w:val="24"/>
        </w:rPr>
      </w:pPr>
    </w:p>
    <w:p w14:paraId="6344F4F3" w14:textId="77777777" w:rsidR="00E74926" w:rsidRPr="000607AA" w:rsidRDefault="00E74926" w:rsidP="00D96640">
      <w:pPr>
        <w:spacing w:after="0" w:line="240" w:lineRule="auto"/>
        <w:ind w:right="-143" w:firstLine="851"/>
        <w:jc w:val="center"/>
        <w:rPr>
          <w:rFonts w:ascii="Times New Roman" w:eastAsia="Calibri" w:hAnsi="Times New Roman" w:cs="Times New Roman"/>
          <w:bCs/>
          <w:sz w:val="24"/>
          <w:szCs w:val="24"/>
        </w:rPr>
      </w:pPr>
      <w:r w:rsidRPr="000607AA">
        <w:rPr>
          <w:rFonts w:ascii="Times New Roman" w:eastAsia="Calibri" w:hAnsi="Times New Roman" w:cs="Times New Roman"/>
          <w:bCs/>
          <w:sz w:val="24"/>
          <w:szCs w:val="24"/>
        </w:rPr>
        <w:t>Документы территориального планирования</w:t>
      </w:r>
    </w:p>
    <w:p w14:paraId="6775E7BD" w14:textId="1C4DDD05" w:rsidR="00E74926" w:rsidRDefault="00E74926" w:rsidP="00C5191B">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В 2023 году разработана документация по планировке 14 перспективных территорий, в том числе территорий индивидуальной жилой застройки в районах Древлянка, Кукковка, Птицефабрика и Сулажгорский Кирпичный Завод, в 2024 году документация утверждена. Утверждение позволит после передачи земель лесного фонда в муниципальную собственность приступить к реализации полномочий по предоставлению земельных участков льготным категориям граждан, позволит исключить хаотическое предоставление земельных участков, которое может привести к отсутствию подъездов к земельным участкам, отсутствию возможности размещения сетей инженерно-технического обеспечения и объектов социальной инфраструктуры. Также будет воз</w:t>
      </w:r>
      <w:r w:rsidRPr="00B5139F">
        <w:rPr>
          <w:rFonts w:ascii="Times New Roman" w:eastAsia="Calibri" w:hAnsi="Times New Roman" w:cs="Times New Roman"/>
          <w:bCs/>
          <w:sz w:val="24"/>
          <w:szCs w:val="24"/>
        </w:rPr>
        <w:lastRenderedPageBreak/>
        <w:t>можно приступить к решению вопроса по обеспечению инженерными сетями территорий, где расположены земельные участки, ранее предоставленные льготным категориям граждан</w:t>
      </w:r>
      <w:r w:rsidR="00461817">
        <w:rPr>
          <w:rFonts w:ascii="Times New Roman" w:eastAsia="Calibri" w:hAnsi="Times New Roman" w:cs="Times New Roman"/>
          <w:bCs/>
          <w:sz w:val="24"/>
          <w:szCs w:val="24"/>
        </w:rPr>
        <w:t>.</w:t>
      </w:r>
      <w:r w:rsidRPr="00B5139F">
        <w:rPr>
          <w:rFonts w:ascii="Times New Roman" w:eastAsia="Calibri" w:hAnsi="Times New Roman" w:cs="Times New Roman"/>
          <w:bCs/>
          <w:sz w:val="24"/>
          <w:szCs w:val="24"/>
        </w:rPr>
        <w:t xml:space="preserve"> </w:t>
      </w:r>
    </w:p>
    <w:p w14:paraId="12767030" w14:textId="05DB3C05" w:rsidR="00663F70" w:rsidRDefault="00663F70" w:rsidP="00D96640">
      <w:pPr>
        <w:spacing w:after="0" w:line="240" w:lineRule="auto"/>
        <w:ind w:right="-143" w:firstLine="851"/>
        <w:jc w:val="center"/>
        <w:rPr>
          <w:rFonts w:ascii="Times New Roman" w:eastAsia="Calibri" w:hAnsi="Times New Roman" w:cs="Times New Roman"/>
          <w:bCs/>
          <w:sz w:val="24"/>
          <w:szCs w:val="24"/>
        </w:rPr>
      </w:pPr>
    </w:p>
    <w:p w14:paraId="31483938" w14:textId="4F9B436C" w:rsidR="00E74926" w:rsidRPr="000607AA" w:rsidRDefault="00E74926" w:rsidP="00D96640">
      <w:pPr>
        <w:spacing w:after="0" w:line="240" w:lineRule="auto"/>
        <w:ind w:right="-143" w:firstLine="851"/>
        <w:jc w:val="center"/>
        <w:rPr>
          <w:rFonts w:ascii="Times New Roman" w:eastAsia="Calibri" w:hAnsi="Times New Roman" w:cs="Times New Roman"/>
          <w:bCs/>
          <w:sz w:val="24"/>
          <w:szCs w:val="24"/>
        </w:rPr>
      </w:pPr>
      <w:r w:rsidRPr="000607AA">
        <w:rPr>
          <w:rFonts w:ascii="Times New Roman" w:eastAsia="Calibri" w:hAnsi="Times New Roman" w:cs="Times New Roman"/>
          <w:bCs/>
          <w:sz w:val="24"/>
          <w:szCs w:val="24"/>
        </w:rPr>
        <w:t>Архитектурный облик города</w:t>
      </w:r>
    </w:p>
    <w:p w14:paraId="3AC7E0FA" w14:textId="5F4B97B6" w:rsidR="00E74926" w:rsidRPr="00B5139F" w:rsidRDefault="00E74926" w:rsidP="00C5191B">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 xml:space="preserve">С </w:t>
      </w:r>
      <w:r w:rsidR="00B07137">
        <w:rPr>
          <w:rFonts w:ascii="Times New Roman" w:eastAsia="Calibri" w:hAnsi="Times New Roman" w:cs="Times New Roman"/>
          <w:bCs/>
          <w:sz w:val="24"/>
          <w:szCs w:val="24"/>
        </w:rPr>
        <w:t>01.09.</w:t>
      </w:r>
      <w:r w:rsidRPr="00B5139F">
        <w:rPr>
          <w:rFonts w:ascii="Times New Roman" w:eastAsia="Calibri" w:hAnsi="Times New Roman" w:cs="Times New Roman"/>
          <w:bCs/>
          <w:sz w:val="24"/>
          <w:szCs w:val="24"/>
        </w:rPr>
        <w:t>2024 вступил в силу Порядок согласования паспорта фасада объектов капитального строительства (здания, строения, сооружения), находящихся на территории районов Центр и Зарека. Данный Порядок устанавливает единые требования к форме паспорта фасада (внесения изменений в паспорт фасада) и процедуру его согласования Администрацией.</w:t>
      </w:r>
    </w:p>
    <w:p w14:paraId="210EA32D" w14:textId="605C8471" w:rsidR="00E74926" w:rsidRDefault="00E74926" w:rsidP="00C5191B">
      <w:pPr>
        <w:spacing w:after="0" w:line="240" w:lineRule="auto"/>
        <w:ind w:right="-143" w:firstLine="851"/>
        <w:jc w:val="both"/>
        <w:rPr>
          <w:rFonts w:ascii="Times New Roman" w:eastAsia="Calibri" w:hAnsi="Times New Roman" w:cs="Times New Roman"/>
          <w:bCs/>
          <w:sz w:val="24"/>
          <w:szCs w:val="24"/>
        </w:rPr>
      </w:pPr>
      <w:r w:rsidRPr="00B5139F">
        <w:rPr>
          <w:rFonts w:ascii="Times New Roman" w:eastAsia="Calibri" w:hAnsi="Times New Roman" w:cs="Times New Roman"/>
          <w:bCs/>
          <w:sz w:val="24"/>
          <w:szCs w:val="24"/>
        </w:rPr>
        <w:t>В целях улучшения архитектурного облика объектов капитального строительства (зданий, строений и сооружений) Решением Петрозаводского городского Совета от 24.11.2023 № 29/22-322 внесены изменения в Правила благоустройства территории Петрозаводского городского округа.</w:t>
      </w:r>
    </w:p>
    <w:p w14:paraId="5851D95D" w14:textId="77777777" w:rsidR="000053A5" w:rsidRDefault="000053A5" w:rsidP="00C5191B">
      <w:pPr>
        <w:spacing w:after="0" w:line="240" w:lineRule="auto"/>
        <w:ind w:right="-143" w:firstLine="851"/>
        <w:jc w:val="both"/>
        <w:rPr>
          <w:rFonts w:ascii="Times New Roman" w:eastAsia="Calibri" w:hAnsi="Times New Roman" w:cs="Times New Roman"/>
          <w:bCs/>
          <w:sz w:val="24"/>
          <w:szCs w:val="24"/>
        </w:rPr>
      </w:pPr>
    </w:p>
    <w:p w14:paraId="1ABD7F46" w14:textId="40BD4691" w:rsidR="000053A5" w:rsidRPr="00B5139F" w:rsidRDefault="000053A5" w:rsidP="000053A5">
      <w:pPr>
        <w:spacing w:after="0" w:line="240" w:lineRule="auto"/>
        <w:ind w:right="-143" w:firstLine="851"/>
        <w:jc w:val="center"/>
        <w:rPr>
          <w:rFonts w:ascii="Times New Roman" w:eastAsia="Calibri" w:hAnsi="Times New Roman" w:cs="Times New Roman"/>
          <w:bCs/>
          <w:sz w:val="24"/>
          <w:szCs w:val="24"/>
        </w:rPr>
      </w:pPr>
      <w:r w:rsidRPr="000053A5">
        <w:rPr>
          <w:rFonts w:ascii="Times New Roman" w:eastAsia="Calibri" w:hAnsi="Times New Roman" w:cs="Times New Roman"/>
          <w:bCs/>
          <w:sz w:val="24"/>
          <w:szCs w:val="24"/>
        </w:rPr>
        <w:t>Выдача разрешений на строительство, на ввод в эксплуатацию объектов капитального строительства</w:t>
      </w:r>
    </w:p>
    <w:p w14:paraId="5DC5E319" w14:textId="5B546780" w:rsidR="00E74926" w:rsidRDefault="00461817" w:rsidP="00C5191B">
      <w:pPr>
        <w:spacing w:after="0" w:line="240" w:lineRule="auto"/>
        <w:ind w:right="-143"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E74926" w:rsidRPr="00B5139F">
        <w:rPr>
          <w:rFonts w:ascii="Times New Roman" w:eastAsia="Calibri" w:hAnsi="Times New Roman" w:cs="Times New Roman"/>
          <w:sz w:val="24"/>
          <w:szCs w:val="24"/>
        </w:rPr>
        <w:t xml:space="preserve"> 2024 году начата реализация таких значимых объектов, как реконструкция (модернизация) системы обеззараживания канализационных очистных сооружений; строительство детского сада на 150 мест в районе жилого комплекса «Александровский» («Петровская слобода»). Завершены мероприятия по строительству административного здания ИФНС России по</w:t>
      </w:r>
      <w:r w:rsidR="003340D8">
        <w:rPr>
          <w:rFonts w:ascii="Times New Roman" w:eastAsia="Calibri" w:hAnsi="Times New Roman" w:cs="Times New Roman"/>
          <w:sz w:val="24"/>
          <w:szCs w:val="24"/>
        </w:rPr>
        <w:t xml:space="preserve">          </w:t>
      </w:r>
      <w:r w:rsidR="00E74926" w:rsidRPr="00B5139F">
        <w:rPr>
          <w:rFonts w:ascii="Times New Roman" w:eastAsia="Calibri" w:hAnsi="Times New Roman" w:cs="Times New Roman"/>
          <w:sz w:val="24"/>
          <w:szCs w:val="24"/>
        </w:rPr>
        <w:t xml:space="preserve"> г. Петрозаводску, завода по производству газобетонных блоков автоклавного твердения, по реконструкции технопарка «Карельские продукты в районе</w:t>
      </w:r>
      <w:r w:rsidR="00DA20E8">
        <w:rPr>
          <w:rFonts w:ascii="Times New Roman" w:eastAsia="Calibri" w:hAnsi="Times New Roman" w:cs="Times New Roman"/>
          <w:sz w:val="24"/>
          <w:szCs w:val="24"/>
        </w:rPr>
        <w:t xml:space="preserve">        </w:t>
      </w:r>
      <w:r w:rsidR="00E74926" w:rsidRPr="00B5139F">
        <w:rPr>
          <w:rFonts w:ascii="Times New Roman" w:eastAsia="Calibri" w:hAnsi="Times New Roman" w:cs="Times New Roman"/>
          <w:sz w:val="24"/>
          <w:szCs w:val="24"/>
        </w:rPr>
        <w:t xml:space="preserve"> ул. Онежской Флотилии».</w:t>
      </w:r>
    </w:p>
    <w:p w14:paraId="501374FD" w14:textId="77777777" w:rsidR="000053A5" w:rsidRDefault="000053A5" w:rsidP="00C5191B">
      <w:pPr>
        <w:spacing w:after="0" w:line="240" w:lineRule="auto"/>
        <w:ind w:right="-143" w:firstLine="851"/>
        <w:jc w:val="both"/>
        <w:rPr>
          <w:rFonts w:ascii="Times New Roman" w:eastAsia="Calibri" w:hAnsi="Times New Roman" w:cs="Times New Roman"/>
          <w:sz w:val="24"/>
          <w:szCs w:val="24"/>
        </w:rPr>
      </w:pPr>
    </w:p>
    <w:p w14:paraId="233DB755" w14:textId="674355E1" w:rsidR="000053A5" w:rsidRDefault="000053A5" w:rsidP="000053A5">
      <w:pPr>
        <w:spacing w:after="0" w:line="240" w:lineRule="auto"/>
        <w:ind w:left="567" w:right="-143"/>
        <w:jc w:val="center"/>
        <w:rPr>
          <w:rFonts w:ascii="Times New Roman" w:eastAsia="Calibri" w:hAnsi="Times New Roman" w:cs="Times New Roman"/>
          <w:sz w:val="24"/>
          <w:szCs w:val="24"/>
        </w:rPr>
      </w:pPr>
      <w:r w:rsidRPr="000053A5">
        <w:rPr>
          <w:rFonts w:ascii="Times New Roman" w:eastAsia="Calibri" w:hAnsi="Times New Roman" w:cs="Times New Roman"/>
          <w:sz w:val="24"/>
          <w:szCs w:val="24"/>
        </w:rPr>
        <w:t>Присвоение адресов объектам адресации, присвоение наименований</w:t>
      </w:r>
      <w:r>
        <w:rPr>
          <w:rFonts w:ascii="Times New Roman" w:eastAsia="Calibri" w:hAnsi="Times New Roman" w:cs="Times New Roman"/>
          <w:sz w:val="24"/>
          <w:szCs w:val="24"/>
        </w:rPr>
        <w:t xml:space="preserve"> элементам </w:t>
      </w:r>
      <w:r w:rsidRPr="000053A5">
        <w:rPr>
          <w:rFonts w:ascii="Times New Roman" w:eastAsia="Calibri" w:hAnsi="Times New Roman" w:cs="Times New Roman"/>
          <w:sz w:val="24"/>
          <w:szCs w:val="24"/>
        </w:rPr>
        <w:t>улично-дорожной сети, наименований элементам планировочной структуры</w:t>
      </w:r>
    </w:p>
    <w:p w14:paraId="0097960D" w14:textId="77777777" w:rsidR="00E74926" w:rsidRPr="00B5139F" w:rsidRDefault="00E74926" w:rsidP="00C5191B">
      <w:pPr>
        <w:spacing w:after="0" w:line="240" w:lineRule="auto"/>
        <w:ind w:right="-143" w:firstLine="851"/>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В 2024 году проведена работа по присвоению, изменению и аннулированию адресов объектам адресации (472 шт). </w:t>
      </w:r>
    </w:p>
    <w:p w14:paraId="22F7E9E8" w14:textId="77777777" w:rsidR="00F430A2" w:rsidRDefault="00E74926" w:rsidP="003258B5">
      <w:pPr>
        <w:spacing w:after="0" w:line="240" w:lineRule="auto"/>
        <w:ind w:right="-143" w:firstLine="851"/>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lastRenderedPageBreak/>
        <w:t>Продолжается работа по присвоению наименований элементам улично-дорожной сети и элементам планировочной структуры, в том числе присвоены наименования улицам, планируемым к размещению в районах предоставления земельных участков льготным категориям граждан, что необходимо для дальнейшего присвоения адресов.</w:t>
      </w:r>
    </w:p>
    <w:p w14:paraId="7FA9E019" w14:textId="4CE5B259" w:rsidR="000607AA" w:rsidRPr="00B5139F" w:rsidRDefault="00E74926" w:rsidP="003258B5">
      <w:pPr>
        <w:spacing w:after="0" w:line="240" w:lineRule="auto"/>
        <w:ind w:right="-143" w:firstLine="851"/>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 </w:t>
      </w:r>
    </w:p>
    <w:p w14:paraId="679F60C2" w14:textId="77777777" w:rsidR="00E74926" w:rsidRPr="000607AA" w:rsidRDefault="00E74926" w:rsidP="00DA20E8">
      <w:pPr>
        <w:spacing w:after="0" w:line="240" w:lineRule="auto"/>
        <w:ind w:right="-143" w:firstLine="851"/>
        <w:jc w:val="center"/>
        <w:rPr>
          <w:rFonts w:ascii="Times New Roman" w:eastAsia="Calibri" w:hAnsi="Times New Roman" w:cs="Times New Roman"/>
          <w:sz w:val="24"/>
          <w:szCs w:val="24"/>
        </w:rPr>
      </w:pPr>
      <w:r w:rsidRPr="000607AA">
        <w:rPr>
          <w:rFonts w:ascii="Times New Roman" w:eastAsia="Calibri" w:hAnsi="Times New Roman" w:cs="Times New Roman"/>
          <w:sz w:val="24"/>
          <w:szCs w:val="24"/>
        </w:rPr>
        <w:t>Проведение комплексных кадастровых работ</w:t>
      </w:r>
    </w:p>
    <w:p w14:paraId="684FDD66" w14:textId="77777777" w:rsidR="00E74926" w:rsidRPr="009E5CDD" w:rsidRDefault="00E74926" w:rsidP="00C5191B">
      <w:pPr>
        <w:spacing w:after="0" w:line="240" w:lineRule="auto"/>
        <w:ind w:right="-143" w:firstLine="851"/>
        <w:jc w:val="both"/>
        <w:rPr>
          <w:rFonts w:ascii="Times New Roman" w:eastAsia="Calibri" w:hAnsi="Times New Roman" w:cs="Times New Roman"/>
          <w:sz w:val="24"/>
          <w:szCs w:val="24"/>
        </w:rPr>
      </w:pPr>
      <w:r w:rsidRPr="009E5CDD">
        <w:rPr>
          <w:rFonts w:ascii="Times New Roman" w:eastAsia="Calibri" w:hAnsi="Times New Roman" w:cs="Times New Roman"/>
          <w:sz w:val="24"/>
          <w:szCs w:val="24"/>
        </w:rPr>
        <w:t>В 2025 году на территории Петрозаводского городского округа запланировано проведение комплексных кадастровых работ (далее – ККР) федерального значения в границах кадастровых кварталов, перечень которых утвержден приказом Министерства имущественных и земельных отношений Республики Карелия от 15.03.2024 № 17/МИЗО-П.</w:t>
      </w:r>
    </w:p>
    <w:p w14:paraId="5AED739C" w14:textId="77777777" w:rsidR="00E74926" w:rsidRPr="009E5CDD" w:rsidRDefault="00E74926" w:rsidP="00C5191B">
      <w:pPr>
        <w:spacing w:after="0" w:line="240" w:lineRule="auto"/>
        <w:ind w:right="-143" w:firstLine="851"/>
        <w:jc w:val="both"/>
        <w:rPr>
          <w:rFonts w:ascii="Times New Roman" w:eastAsia="Calibri" w:hAnsi="Times New Roman" w:cs="Times New Roman"/>
          <w:sz w:val="24"/>
          <w:szCs w:val="24"/>
        </w:rPr>
      </w:pPr>
      <w:r w:rsidRPr="009E5CDD">
        <w:rPr>
          <w:rFonts w:ascii="Times New Roman" w:eastAsia="Calibri" w:hAnsi="Times New Roman" w:cs="Times New Roman"/>
          <w:sz w:val="24"/>
          <w:szCs w:val="24"/>
        </w:rPr>
        <w:t>Обозначенные выше мероприятия будут выполняться силами филиала Публично-правовой компании «Роскадастр» по Республике Карелия.</w:t>
      </w:r>
    </w:p>
    <w:p w14:paraId="74692EA9" w14:textId="77777777" w:rsidR="00E74926" w:rsidRPr="009E5CDD" w:rsidRDefault="00E74926" w:rsidP="00C5191B">
      <w:pPr>
        <w:spacing w:after="0" w:line="240" w:lineRule="auto"/>
        <w:ind w:right="-143" w:firstLine="851"/>
        <w:jc w:val="both"/>
        <w:rPr>
          <w:rFonts w:ascii="Times New Roman" w:eastAsia="Calibri" w:hAnsi="Times New Roman" w:cs="Times New Roman"/>
          <w:sz w:val="24"/>
          <w:szCs w:val="24"/>
        </w:rPr>
      </w:pPr>
      <w:r w:rsidRPr="009E5CDD">
        <w:rPr>
          <w:rFonts w:ascii="Times New Roman" w:eastAsia="Calibri" w:hAnsi="Times New Roman" w:cs="Times New Roman"/>
          <w:sz w:val="24"/>
          <w:szCs w:val="24"/>
        </w:rPr>
        <w:t>Ожидается, что в рамках ККР будет осуществлено уточнение местоположения границ земельных участков, установлено или уточнено местоположение на земельных участках зданий, сооружений, объектов незавершенного строительства. Планируется, что проведение указанных мероприятий позволит обеспечить исправление реестровых ошибок в части местоположения границ объектов недвижимости.</w:t>
      </w:r>
    </w:p>
    <w:p w14:paraId="4557AD02" w14:textId="77777777" w:rsidR="00E74926" w:rsidRDefault="00E74926" w:rsidP="00C5191B">
      <w:pPr>
        <w:spacing w:after="0" w:line="240" w:lineRule="auto"/>
        <w:ind w:right="-143" w:firstLine="851"/>
        <w:jc w:val="both"/>
        <w:rPr>
          <w:rFonts w:ascii="Times New Roman" w:eastAsia="Calibri" w:hAnsi="Times New Roman" w:cs="Times New Roman"/>
          <w:sz w:val="24"/>
          <w:szCs w:val="24"/>
        </w:rPr>
      </w:pPr>
      <w:r w:rsidRPr="009E5CDD">
        <w:rPr>
          <w:rFonts w:ascii="Times New Roman" w:eastAsia="Calibri" w:hAnsi="Times New Roman" w:cs="Times New Roman"/>
          <w:sz w:val="24"/>
          <w:szCs w:val="24"/>
        </w:rPr>
        <w:t>В результате выполнения ККР обеспечивается подготовка карты-плана территории, содержащей необходимые для внесения в ЕГРН сведения о земельных участках, зданиях, сооружениях, об объектах незавершенного строительства, расположенных в границах территории выполнения ККР.</w:t>
      </w:r>
    </w:p>
    <w:p w14:paraId="46202F03" w14:textId="3355B367" w:rsidR="0080549A" w:rsidRDefault="0080549A" w:rsidP="00C5191B">
      <w:pPr>
        <w:spacing w:after="0" w:line="240" w:lineRule="auto"/>
        <w:ind w:right="-143" w:firstLine="851"/>
        <w:jc w:val="both"/>
        <w:rPr>
          <w:rFonts w:ascii="Times New Roman" w:eastAsia="Calibri" w:hAnsi="Times New Roman" w:cs="Times New Roman"/>
          <w:sz w:val="24"/>
          <w:szCs w:val="24"/>
        </w:rPr>
      </w:pPr>
    </w:p>
    <w:p w14:paraId="174E3C75" w14:textId="3EED55BE" w:rsidR="00775669" w:rsidRDefault="00775669" w:rsidP="003258B5">
      <w:pPr>
        <w:pStyle w:val="a4"/>
        <w:tabs>
          <w:tab w:val="left" w:pos="1276"/>
        </w:tabs>
        <w:spacing w:after="0"/>
        <w:ind w:left="851" w:right="-142"/>
        <w:jc w:val="center"/>
        <w:outlineLvl w:val="1"/>
        <w:rPr>
          <w:rFonts w:ascii="Times New Roman" w:hAnsi="Times New Roman" w:cs="Times New Roman"/>
          <w:b/>
          <w:sz w:val="24"/>
          <w:szCs w:val="24"/>
        </w:rPr>
      </w:pPr>
      <w:r w:rsidRPr="00B5139F">
        <w:rPr>
          <w:rFonts w:ascii="Times New Roman" w:hAnsi="Times New Roman" w:cs="Times New Roman"/>
          <w:b/>
          <w:sz w:val="24"/>
          <w:szCs w:val="24"/>
        </w:rPr>
        <w:t>Утверждение схемы размещения рекламных конструкций, выдача разрешений на их установку и эксплуатацию</w:t>
      </w:r>
    </w:p>
    <w:p w14:paraId="31FF2780" w14:textId="77777777" w:rsidR="00D96640" w:rsidRPr="00B5139F" w:rsidRDefault="00D96640" w:rsidP="003258B5">
      <w:pPr>
        <w:pStyle w:val="a4"/>
        <w:tabs>
          <w:tab w:val="left" w:pos="1276"/>
        </w:tabs>
        <w:spacing w:after="0"/>
        <w:ind w:left="851" w:right="-142"/>
        <w:jc w:val="center"/>
        <w:outlineLvl w:val="1"/>
        <w:rPr>
          <w:rFonts w:ascii="Times New Roman" w:hAnsi="Times New Roman" w:cs="Times New Roman"/>
          <w:b/>
          <w:sz w:val="24"/>
          <w:szCs w:val="24"/>
        </w:rPr>
      </w:pPr>
    </w:p>
    <w:p w14:paraId="785844A3" w14:textId="77777777" w:rsidR="003470B8" w:rsidRPr="00B5139F" w:rsidRDefault="003470B8" w:rsidP="003340D8">
      <w:pPr>
        <w:spacing w:after="0" w:line="240" w:lineRule="auto"/>
        <w:ind w:right="-142" w:firstLine="851"/>
        <w:jc w:val="both"/>
        <w:rPr>
          <w:rFonts w:ascii="Times New Roman" w:hAnsi="Times New Roman" w:cs="Times New Roman"/>
          <w:sz w:val="24"/>
          <w:szCs w:val="24"/>
        </w:rPr>
      </w:pPr>
      <w:bookmarkStart w:id="28" w:name="_Toc477426527"/>
      <w:r w:rsidRPr="00B5139F">
        <w:rPr>
          <w:rFonts w:ascii="Times New Roman" w:hAnsi="Times New Roman" w:cs="Times New Roman"/>
          <w:sz w:val="24"/>
          <w:szCs w:val="24"/>
        </w:rPr>
        <w:lastRenderedPageBreak/>
        <w:t>Во исполнение положений Федерального закона «Об общих принципах организации местного самоуправления в Российской Федерации» и Федерального закона «О рекламе» на территории Петрозаводского городского округа утверждена схема размещения рекламных конструкций. Схемой определено 530 мест для размещения различного типа рекламных конструкций.</w:t>
      </w:r>
    </w:p>
    <w:p w14:paraId="6D4E29F5" w14:textId="207B9D10" w:rsidR="003470B8" w:rsidRPr="00B5139F" w:rsidRDefault="003470B8" w:rsidP="00C5191B">
      <w:pPr>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sz w:val="24"/>
          <w:szCs w:val="24"/>
          <w:lang w:eastAsia="ru-RU"/>
        </w:rPr>
        <w:t>Денежные средства, поступившие в 2024 году от действующих договоров на установку и эксплуатацию рекламных конструкций, составили 1</w:t>
      </w:r>
      <w:r w:rsidR="00BB5765">
        <w:rPr>
          <w:rFonts w:ascii="Times New Roman" w:hAnsi="Times New Roman" w:cs="Times New Roman"/>
          <w:sz w:val="24"/>
          <w:szCs w:val="24"/>
          <w:lang w:eastAsia="ru-RU"/>
        </w:rPr>
        <w:t>7</w:t>
      </w:r>
      <w:r w:rsidR="00461817">
        <w:rPr>
          <w:rFonts w:ascii="Times New Roman" w:hAnsi="Times New Roman" w:cs="Times New Roman"/>
          <w:sz w:val="24"/>
          <w:szCs w:val="24"/>
          <w:lang w:eastAsia="ru-RU"/>
        </w:rPr>
        <w:t>,</w:t>
      </w:r>
      <w:r w:rsidR="00BB5765">
        <w:rPr>
          <w:rFonts w:ascii="Times New Roman" w:hAnsi="Times New Roman" w:cs="Times New Roman"/>
          <w:sz w:val="24"/>
          <w:szCs w:val="24"/>
          <w:lang w:eastAsia="ru-RU"/>
        </w:rPr>
        <w:t>7</w:t>
      </w:r>
      <w:r w:rsidRPr="00B5139F">
        <w:rPr>
          <w:rFonts w:ascii="Times New Roman" w:hAnsi="Times New Roman" w:cs="Times New Roman"/>
          <w:sz w:val="24"/>
          <w:szCs w:val="24"/>
          <w:lang w:eastAsia="ru-RU"/>
        </w:rPr>
        <w:t xml:space="preserve"> </w:t>
      </w:r>
      <w:r w:rsidR="00461817">
        <w:rPr>
          <w:rFonts w:ascii="Times New Roman" w:hAnsi="Times New Roman" w:cs="Times New Roman"/>
          <w:sz w:val="24"/>
          <w:szCs w:val="24"/>
          <w:lang w:eastAsia="ru-RU"/>
        </w:rPr>
        <w:t>млн</w:t>
      </w:r>
      <w:r w:rsidRPr="00B5139F">
        <w:rPr>
          <w:rFonts w:ascii="Times New Roman" w:hAnsi="Times New Roman" w:cs="Times New Roman"/>
          <w:sz w:val="24"/>
          <w:szCs w:val="24"/>
          <w:lang w:eastAsia="ru-RU"/>
        </w:rPr>
        <w:t xml:space="preserve"> руб.</w:t>
      </w:r>
      <w:r w:rsidRPr="00B5139F">
        <w:rPr>
          <w:rFonts w:ascii="Times New Roman" w:hAnsi="Times New Roman" w:cs="Times New Roman"/>
          <w:sz w:val="24"/>
          <w:szCs w:val="24"/>
        </w:rPr>
        <w:t xml:space="preserve"> </w:t>
      </w:r>
      <w:r w:rsidR="00BB5765" w:rsidRPr="00BB5765">
        <w:rPr>
          <w:rFonts w:ascii="Times New Roman" w:hAnsi="Times New Roman" w:cs="Times New Roman"/>
          <w:sz w:val="24"/>
          <w:szCs w:val="24"/>
        </w:rPr>
        <w:t>с учетом авансовых платежей в счет будущего периода. Поступления доходов от уплаты государственной пошлины за выдачу разрешений на установку и эксплуатацию рекламных конструкций составили 190 тыс. руб.</w:t>
      </w:r>
    </w:p>
    <w:p w14:paraId="6AAC88DF" w14:textId="6B01C3BD" w:rsidR="003470B8" w:rsidRPr="00B5139F" w:rsidRDefault="003470B8" w:rsidP="00C5191B">
      <w:pPr>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sz w:val="24"/>
          <w:szCs w:val="24"/>
        </w:rPr>
        <w:t>В 2024 году были внесены изменения в Порядок установки и эксплуатации рекламных конструкций на территории Петрозаводского городского округа, утвержденный Решением Петрозаводского городского Совета от 22.03.2017 № 28/05-68. Данные изменения направлены на увеличение коэффициента, учитывающего техническое исполнение рекламной конструкции, применяемый при расчете годовой платы за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и</w:t>
      </w:r>
      <w:r w:rsidRPr="00B5139F">
        <w:rPr>
          <w:sz w:val="24"/>
          <w:szCs w:val="24"/>
        </w:rPr>
        <w:t xml:space="preserve"> </w:t>
      </w:r>
      <w:r w:rsidRPr="00B5139F">
        <w:rPr>
          <w:rFonts w:ascii="Times New Roman" w:hAnsi="Times New Roman" w:cs="Times New Roman"/>
          <w:sz w:val="24"/>
          <w:szCs w:val="24"/>
        </w:rPr>
        <w:t>на земельном участке, государственная собственность на который не разграничена.</w:t>
      </w:r>
    </w:p>
    <w:p w14:paraId="780BD05D" w14:textId="77777777" w:rsidR="003470B8" w:rsidRPr="00B5139F" w:rsidRDefault="003470B8" w:rsidP="00C5191B">
      <w:pPr>
        <w:spacing w:after="0" w:line="240" w:lineRule="auto"/>
        <w:ind w:right="-143" w:firstLine="851"/>
        <w:jc w:val="both"/>
        <w:rPr>
          <w:rFonts w:ascii="Times New Roman" w:hAnsi="Times New Roman" w:cs="Times New Roman"/>
          <w:sz w:val="24"/>
          <w:szCs w:val="24"/>
          <w:lang w:eastAsia="ru-RU"/>
        </w:rPr>
      </w:pPr>
      <w:r w:rsidRPr="00B5139F">
        <w:rPr>
          <w:rFonts w:ascii="Times New Roman" w:hAnsi="Times New Roman" w:cs="Times New Roman"/>
          <w:sz w:val="24"/>
          <w:szCs w:val="24"/>
          <w:lang w:eastAsia="ru-RU"/>
        </w:rPr>
        <w:t>Увеличение коэффициента, учитывающего техническое исполнение рекламной конструкции, позволит привлечь в бюджет Петрозаводского городского округа дополнительные денежные средства при проведении торгов в 2025 году.</w:t>
      </w:r>
    </w:p>
    <w:p w14:paraId="78457B90" w14:textId="60FFA7CE" w:rsidR="003470B8" w:rsidRPr="00B5139F" w:rsidRDefault="00200DFB" w:rsidP="00C5191B">
      <w:pPr>
        <w:spacing w:after="0" w:line="240" w:lineRule="auto"/>
        <w:ind w:right="-143" w:firstLine="851"/>
        <w:jc w:val="both"/>
        <w:rPr>
          <w:rFonts w:ascii="Times New Roman" w:hAnsi="Times New Roman" w:cs="Times New Roman"/>
          <w:sz w:val="24"/>
          <w:szCs w:val="24"/>
        </w:rPr>
      </w:pPr>
      <w:r w:rsidRPr="00200DFB">
        <w:rPr>
          <w:rFonts w:ascii="Times New Roman" w:hAnsi="Times New Roman" w:cs="Times New Roman"/>
          <w:sz w:val="24"/>
          <w:szCs w:val="24"/>
        </w:rPr>
        <w:t>В</w:t>
      </w:r>
      <w:r w:rsidR="003470B8" w:rsidRPr="00200DFB">
        <w:rPr>
          <w:rFonts w:ascii="Times New Roman" w:hAnsi="Times New Roman" w:cs="Times New Roman"/>
          <w:sz w:val="24"/>
          <w:szCs w:val="24"/>
        </w:rPr>
        <w:t xml:space="preserve"> 2024 году был реализован большой поток рекламных материалов со</w:t>
      </w:r>
      <w:r w:rsidR="00F430A2">
        <w:rPr>
          <w:rFonts w:ascii="Times New Roman" w:hAnsi="Times New Roman" w:cs="Times New Roman"/>
          <w:sz w:val="24"/>
          <w:szCs w:val="24"/>
        </w:rPr>
        <w:t>циальной направленности на темы</w:t>
      </w:r>
      <w:r w:rsidR="003470B8" w:rsidRPr="00200DFB">
        <w:rPr>
          <w:rFonts w:ascii="Times New Roman" w:hAnsi="Times New Roman" w:cs="Times New Roman"/>
          <w:sz w:val="24"/>
          <w:szCs w:val="24"/>
        </w:rPr>
        <w:t xml:space="preserve"> повышения престижа военной службы, </w:t>
      </w:r>
      <w:r w:rsidR="00F430A2">
        <w:rPr>
          <w:rFonts w:ascii="Times New Roman" w:hAnsi="Times New Roman" w:cs="Times New Roman"/>
          <w:sz w:val="24"/>
          <w:szCs w:val="24"/>
        </w:rPr>
        <w:t>поддержки СВО,</w:t>
      </w:r>
      <w:r w:rsidR="003470B8" w:rsidRPr="00200DFB">
        <w:rPr>
          <w:rFonts w:ascii="Times New Roman" w:hAnsi="Times New Roman" w:cs="Times New Roman"/>
          <w:sz w:val="24"/>
          <w:szCs w:val="24"/>
        </w:rPr>
        <w:t xml:space="preserve"> </w:t>
      </w:r>
      <w:r w:rsidR="00F430A2">
        <w:rPr>
          <w:rFonts w:ascii="Times New Roman" w:hAnsi="Times New Roman" w:cs="Times New Roman"/>
          <w:sz w:val="24"/>
          <w:szCs w:val="24"/>
        </w:rPr>
        <w:t>г</w:t>
      </w:r>
      <w:r w:rsidR="003470B8" w:rsidRPr="00200DFB">
        <w:rPr>
          <w:rFonts w:ascii="Times New Roman" w:hAnsi="Times New Roman" w:cs="Times New Roman"/>
          <w:sz w:val="24"/>
          <w:szCs w:val="24"/>
        </w:rPr>
        <w:t>од</w:t>
      </w:r>
      <w:r w:rsidR="00F430A2">
        <w:rPr>
          <w:rFonts w:ascii="Times New Roman" w:hAnsi="Times New Roman" w:cs="Times New Roman"/>
          <w:sz w:val="24"/>
          <w:szCs w:val="24"/>
        </w:rPr>
        <w:t>а</w:t>
      </w:r>
      <w:r w:rsidR="00DA20E8">
        <w:rPr>
          <w:rFonts w:ascii="Times New Roman" w:hAnsi="Times New Roman" w:cs="Times New Roman"/>
          <w:sz w:val="24"/>
          <w:szCs w:val="24"/>
        </w:rPr>
        <w:t xml:space="preserve"> </w:t>
      </w:r>
      <w:r w:rsidR="00F430A2">
        <w:rPr>
          <w:rFonts w:ascii="Times New Roman" w:hAnsi="Times New Roman" w:cs="Times New Roman"/>
          <w:sz w:val="24"/>
          <w:szCs w:val="24"/>
        </w:rPr>
        <w:t>семьи; реализации национальных проектов</w:t>
      </w:r>
      <w:r w:rsidR="003470B8" w:rsidRPr="00200DFB">
        <w:rPr>
          <w:rFonts w:ascii="Times New Roman" w:hAnsi="Times New Roman" w:cs="Times New Roman"/>
          <w:sz w:val="24"/>
          <w:szCs w:val="24"/>
        </w:rPr>
        <w:t xml:space="preserve"> «Экология», «Здоровье», «Кадровый </w:t>
      </w:r>
      <w:r w:rsidR="00F430A2">
        <w:rPr>
          <w:rFonts w:ascii="Times New Roman" w:hAnsi="Times New Roman" w:cs="Times New Roman"/>
          <w:sz w:val="24"/>
          <w:szCs w:val="24"/>
        </w:rPr>
        <w:t>вопрос», п</w:t>
      </w:r>
      <w:r w:rsidR="003470B8" w:rsidRPr="00200DFB">
        <w:rPr>
          <w:rFonts w:ascii="Times New Roman" w:hAnsi="Times New Roman" w:cs="Times New Roman"/>
          <w:sz w:val="24"/>
          <w:szCs w:val="24"/>
        </w:rPr>
        <w:t>омощь беременным и нуждающимс</w:t>
      </w:r>
      <w:r w:rsidR="00F430A2">
        <w:rPr>
          <w:rFonts w:ascii="Times New Roman" w:hAnsi="Times New Roman" w:cs="Times New Roman"/>
          <w:sz w:val="24"/>
          <w:szCs w:val="24"/>
        </w:rPr>
        <w:t>я семьям с детьми «Спаси жизнь», п</w:t>
      </w:r>
      <w:r w:rsidR="003470B8" w:rsidRPr="00200DFB">
        <w:rPr>
          <w:rFonts w:ascii="Times New Roman" w:hAnsi="Times New Roman" w:cs="Times New Roman"/>
          <w:sz w:val="24"/>
          <w:szCs w:val="24"/>
        </w:rPr>
        <w:t>рофилактика дорож</w:t>
      </w:r>
      <w:r w:rsidR="00F430A2">
        <w:rPr>
          <w:rFonts w:ascii="Times New Roman" w:hAnsi="Times New Roman" w:cs="Times New Roman"/>
          <w:sz w:val="24"/>
          <w:szCs w:val="24"/>
        </w:rPr>
        <w:t>но-транспортного травматизма, з</w:t>
      </w:r>
      <w:r w:rsidR="003470B8" w:rsidRPr="00200DFB">
        <w:rPr>
          <w:rFonts w:ascii="Times New Roman" w:hAnsi="Times New Roman" w:cs="Times New Roman"/>
          <w:sz w:val="24"/>
          <w:szCs w:val="24"/>
        </w:rPr>
        <w:t>доровьесбережения нации «Общее дело» и др.</w:t>
      </w:r>
    </w:p>
    <w:p w14:paraId="7E7FEE6A" w14:textId="610F3FA1" w:rsidR="00D96640" w:rsidRDefault="003470B8" w:rsidP="00200DFB">
      <w:pPr>
        <w:spacing w:after="0" w:line="240" w:lineRule="auto"/>
        <w:ind w:right="-143" w:firstLine="851"/>
        <w:jc w:val="both"/>
        <w:rPr>
          <w:rFonts w:ascii="Times New Roman" w:hAnsi="Times New Roman" w:cs="Times New Roman"/>
          <w:sz w:val="24"/>
          <w:szCs w:val="24"/>
        </w:rPr>
      </w:pPr>
      <w:r w:rsidRPr="00B5139F">
        <w:rPr>
          <w:rFonts w:ascii="Times New Roman" w:hAnsi="Times New Roman" w:cs="Times New Roman"/>
          <w:sz w:val="24"/>
          <w:szCs w:val="24"/>
        </w:rPr>
        <w:lastRenderedPageBreak/>
        <w:t>При проведении контрольных мероприятий по выявлению незаконно установленных рекламных конструкций вынесено 12 предписаний о демонтаже 23 незаконно установленных рекламных конструкций. В связи с требованиями предписаний в добровольном порядке владельцами рекламны</w:t>
      </w:r>
      <w:r w:rsidR="00DA20E8">
        <w:rPr>
          <w:rFonts w:ascii="Times New Roman" w:hAnsi="Times New Roman" w:cs="Times New Roman"/>
          <w:sz w:val="24"/>
          <w:szCs w:val="24"/>
        </w:rPr>
        <w:t>х конструкций были демонтированы</w:t>
      </w:r>
      <w:r w:rsidR="0080549A">
        <w:rPr>
          <w:rFonts w:ascii="Times New Roman" w:hAnsi="Times New Roman" w:cs="Times New Roman"/>
          <w:sz w:val="24"/>
          <w:szCs w:val="24"/>
        </w:rPr>
        <w:t xml:space="preserve">              </w:t>
      </w:r>
      <w:r w:rsidR="003340D8">
        <w:rPr>
          <w:rFonts w:ascii="Times New Roman" w:hAnsi="Times New Roman" w:cs="Times New Roman"/>
          <w:sz w:val="24"/>
          <w:szCs w:val="24"/>
        </w:rPr>
        <w:t xml:space="preserve">  </w:t>
      </w:r>
      <w:r w:rsidR="0080549A">
        <w:rPr>
          <w:rFonts w:ascii="Times New Roman" w:hAnsi="Times New Roman" w:cs="Times New Roman"/>
          <w:sz w:val="24"/>
          <w:szCs w:val="24"/>
        </w:rPr>
        <w:t xml:space="preserve">  </w:t>
      </w:r>
      <w:r w:rsidRPr="00B5139F">
        <w:rPr>
          <w:rFonts w:ascii="Times New Roman" w:hAnsi="Times New Roman" w:cs="Times New Roman"/>
          <w:sz w:val="24"/>
          <w:szCs w:val="24"/>
        </w:rPr>
        <w:t xml:space="preserve"> 20 не</w:t>
      </w:r>
      <w:r w:rsidR="00200DFB">
        <w:rPr>
          <w:rFonts w:ascii="Times New Roman" w:hAnsi="Times New Roman" w:cs="Times New Roman"/>
          <w:sz w:val="24"/>
          <w:szCs w:val="24"/>
        </w:rPr>
        <w:t>законных рекламных конструкций.</w:t>
      </w:r>
    </w:p>
    <w:p w14:paraId="5966B5D2" w14:textId="77777777" w:rsidR="00D96640" w:rsidRPr="00B5139F" w:rsidRDefault="00D96640" w:rsidP="00C5191B">
      <w:pPr>
        <w:spacing w:after="0" w:line="240" w:lineRule="auto"/>
        <w:ind w:right="-143" w:firstLine="851"/>
        <w:jc w:val="both"/>
        <w:rPr>
          <w:rFonts w:ascii="Times New Roman" w:hAnsi="Times New Roman" w:cs="Times New Roman"/>
          <w:sz w:val="24"/>
          <w:szCs w:val="24"/>
        </w:rPr>
      </w:pPr>
    </w:p>
    <w:p w14:paraId="46CE0127" w14:textId="0C4957F7" w:rsidR="0062213E" w:rsidRDefault="007A2D5E" w:rsidP="003258B5">
      <w:pPr>
        <w:pStyle w:val="a4"/>
        <w:tabs>
          <w:tab w:val="left" w:pos="1276"/>
        </w:tabs>
        <w:spacing w:after="0"/>
        <w:ind w:left="851" w:right="-142"/>
        <w:jc w:val="center"/>
        <w:outlineLvl w:val="1"/>
        <w:rPr>
          <w:rFonts w:ascii="Times New Roman" w:hAnsi="Times New Roman" w:cs="Times New Roman"/>
          <w:b/>
          <w:sz w:val="24"/>
          <w:szCs w:val="24"/>
        </w:rPr>
      </w:pPr>
      <w:r w:rsidRPr="00B5139F">
        <w:rPr>
          <w:rFonts w:ascii="Times New Roman" w:hAnsi="Times New Roman" w:cs="Times New Roman"/>
          <w:b/>
          <w:sz w:val="24"/>
          <w:szCs w:val="24"/>
        </w:rPr>
        <w:t>Сохранение, использование и популяризация о</w:t>
      </w:r>
      <w:r w:rsidR="0062213E" w:rsidRPr="00B5139F">
        <w:rPr>
          <w:rFonts w:ascii="Times New Roman" w:hAnsi="Times New Roman" w:cs="Times New Roman"/>
          <w:b/>
          <w:sz w:val="24"/>
          <w:szCs w:val="24"/>
        </w:rPr>
        <w:t>бъект</w:t>
      </w:r>
      <w:r w:rsidRPr="00B5139F">
        <w:rPr>
          <w:rFonts w:ascii="Times New Roman" w:hAnsi="Times New Roman" w:cs="Times New Roman"/>
          <w:b/>
          <w:sz w:val="24"/>
          <w:szCs w:val="24"/>
        </w:rPr>
        <w:t>ов</w:t>
      </w:r>
      <w:r w:rsidR="0062213E" w:rsidRPr="00B5139F">
        <w:rPr>
          <w:rFonts w:ascii="Times New Roman" w:hAnsi="Times New Roman" w:cs="Times New Roman"/>
          <w:b/>
          <w:sz w:val="24"/>
          <w:szCs w:val="24"/>
        </w:rPr>
        <w:t xml:space="preserve"> культурного наследия</w:t>
      </w:r>
      <w:bookmarkEnd w:id="28"/>
    </w:p>
    <w:p w14:paraId="74C04BAF" w14:textId="77777777" w:rsidR="00D96640" w:rsidRPr="00B5139F" w:rsidRDefault="00D96640" w:rsidP="003258B5">
      <w:pPr>
        <w:pStyle w:val="a4"/>
        <w:tabs>
          <w:tab w:val="left" w:pos="1276"/>
        </w:tabs>
        <w:spacing w:after="0"/>
        <w:ind w:left="851" w:right="-142"/>
        <w:jc w:val="center"/>
        <w:outlineLvl w:val="1"/>
        <w:rPr>
          <w:rFonts w:ascii="Times New Roman" w:hAnsi="Times New Roman" w:cs="Times New Roman"/>
          <w:b/>
          <w:sz w:val="24"/>
          <w:szCs w:val="24"/>
        </w:rPr>
      </w:pPr>
    </w:p>
    <w:p w14:paraId="45DFA5FC" w14:textId="77777777" w:rsidR="001E64DA" w:rsidRPr="00B5139F" w:rsidRDefault="001E64DA" w:rsidP="008849DA">
      <w:pPr>
        <w:pStyle w:val="af3"/>
        <w:ind w:right="-142" w:firstLine="709"/>
        <w:jc w:val="both"/>
        <w:rPr>
          <w:rFonts w:ascii="Times New Roman" w:hAnsi="Times New Roman"/>
          <w:sz w:val="24"/>
          <w:szCs w:val="24"/>
        </w:rPr>
      </w:pPr>
      <w:r w:rsidRPr="00B5139F">
        <w:rPr>
          <w:rFonts w:ascii="Times New Roman" w:hAnsi="Times New Roman"/>
          <w:sz w:val="24"/>
          <w:szCs w:val="24"/>
        </w:rPr>
        <w:t xml:space="preserve">В собственности Петрозаводского городского округа находится  13 объектов (здания, части жилых домов, нежилые помещения), включенных в Реестр объектов культурного наследия регионального значения.  В муниципальной собственности также находится 13 памятников искусства – мемориальные комплексы и памятники выдающимся историческим личностям и историческим событиям, Левашовский бульвар, признанный достопримечательным местом. </w:t>
      </w:r>
    </w:p>
    <w:p w14:paraId="2FEF8339" w14:textId="0DB1F0B1" w:rsidR="001E64DA" w:rsidRPr="00B5139F" w:rsidRDefault="001E64DA" w:rsidP="008849DA">
      <w:pPr>
        <w:pStyle w:val="af3"/>
        <w:ind w:right="-143" w:firstLine="709"/>
        <w:jc w:val="both"/>
        <w:rPr>
          <w:rFonts w:ascii="Times New Roman" w:hAnsi="Times New Roman"/>
          <w:sz w:val="24"/>
          <w:szCs w:val="24"/>
        </w:rPr>
      </w:pPr>
      <w:r w:rsidRPr="00B5139F">
        <w:rPr>
          <w:rFonts w:ascii="Times New Roman" w:hAnsi="Times New Roman"/>
          <w:sz w:val="24"/>
          <w:szCs w:val="24"/>
        </w:rPr>
        <w:t>На основании контрактов, заключенных Администрацией, регулярно осуществляется уход за памятниками.</w:t>
      </w:r>
      <w:r w:rsidRPr="00B5139F">
        <w:rPr>
          <w:rFonts w:ascii="Times New Roman" w:hAnsi="Times New Roman"/>
          <w:sz w:val="24"/>
          <w:szCs w:val="24"/>
        </w:rPr>
        <w:tab/>
      </w:r>
      <w:r w:rsidRPr="00B5139F">
        <w:rPr>
          <w:rFonts w:ascii="Times New Roman" w:hAnsi="Times New Roman"/>
          <w:strike/>
          <w:sz w:val="24"/>
          <w:szCs w:val="24"/>
        </w:rPr>
        <w:t xml:space="preserve"> </w:t>
      </w:r>
    </w:p>
    <w:p w14:paraId="1289F0E9" w14:textId="77777777" w:rsidR="001E64DA" w:rsidRPr="00B5139F" w:rsidRDefault="001E64DA" w:rsidP="008849DA">
      <w:pPr>
        <w:pStyle w:val="af3"/>
        <w:ind w:right="-143" w:firstLine="709"/>
        <w:jc w:val="both"/>
        <w:rPr>
          <w:rFonts w:ascii="Times New Roman" w:hAnsi="Times New Roman"/>
          <w:sz w:val="24"/>
          <w:szCs w:val="24"/>
        </w:rPr>
      </w:pPr>
      <w:r w:rsidRPr="00B5139F">
        <w:rPr>
          <w:rFonts w:ascii="Times New Roman" w:hAnsi="Times New Roman"/>
          <w:sz w:val="24"/>
          <w:szCs w:val="24"/>
        </w:rPr>
        <w:t xml:space="preserve">Центральное помещение Городского дома культуры размещено в здании, являющемся объектом культурного наследия регионального значения «Училище приходское № 2»,  по адресу: пл. Кирова, д.1. </w:t>
      </w:r>
    </w:p>
    <w:p w14:paraId="50EBCDE5" w14:textId="66EEFC99" w:rsidR="001E64DA" w:rsidRPr="00B5139F" w:rsidRDefault="001E64DA" w:rsidP="008849DA">
      <w:pPr>
        <w:pStyle w:val="af3"/>
        <w:ind w:right="-143" w:firstLine="709"/>
        <w:jc w:val="both"/>
        <w:rPr>
          <w:rFonts w:ascii="Times New Roman" w:hAnsi="Times New Roman"/>
          <w:sz w:val="24"/>
          <w:szCs w:val="24"/>
        </w:rPr>
      </w:pPr>
      <w:r w:rsidRPr="00B5139F">
        <w:rPr>
          <w:rFonts w:ascii="Times New Roman" w:hAnsi="Times New Roman"/>
          <w:sz w:val="24"/>
          <w:szCs w:val="24"/>
        </w:rPr>
        <w:t>В соответствии с требованием законодательства на здании установлена табличка с надписью, указывающей на то, что здание является объектом культурного наследия. Администрация учреждения в 202</w:t>
      </w:r>
      <w:r w:rsidR="00461817">
        <w:rPr>
          <w:rFonts w:ascii="Times New Roman" w:hAnsi="Times New Roman"/>
          <w:sz w:val="24"/>
          <w:szCs w:val="24"/>
        </w:rPr>
        <w:t>4</w:t>
      </w:r>
      <w:r w:rsidRPr="00B5139F">
        <w:rPr>
          <w:rFonts w:ascii="Times New Roman" w:hAnsi="Times New Roman"/>
          <w:sz w:val="24"/>
          <w:szCs w:val="24"/>
        </w:rPr>
        <w:t xml:space="preserve"> году поддерживала техническое состояние здания в соответствующем порядке, были проведены ремонтные работы внутренних помещений. </w:t>
      </w:r>
    </w:p>
    <w:p w14:paraId="0146AD53" w14:textId="7BBF1ADD" w:rsidR="001E64DA" w:rsidRPr="00B5139F" w:rsidRDefault="001E64DA" w:rsidP="008849DA">
      <w:pPr>
        <w:pStyle w:val="af3"/>
        <w:ind w:right="-143" w:firstLine="709"/>
        <w:jc w:val="both"/>
        <w:rPr>
          <w:rFonts w:ascii="Times New Roman" w:hAnsi="Times New Roman"/>
          <w:sz w:val="24"/>
          <w:szCs w:val="24"/>
        </w:rPr>
      </w:pPr>
      <w:r w:rsidRPr="00B5139F">
        <w:rPr>
          <w:rFonts w:ascii="Times New Roman" w:hAnsi="Times New Roman"/>
          <w:sz w:val="24"/>
          <w:szCs w:val="24"/>
        </w:rPr>
        <w:t xml:space="preserve">Информация о памятниках искусства и мемориальных комплексах, которые являются объектами культурного наследия и находятся в муниципальной собственности, размещена на сайтах </w:t>
      </w:r>
      <w:r w:rsidRPr="00B5139F">
        <w:rPr>
          <w:rFonts w:ascii="Times New Roman" w:hAnsi="Times New Roman"/>
          <w:sz w:val="24"/>
          <w:szCs w:val="24"/>
        </w:rPr>
        <w:lastRenderedPageBreak/>
        <w:t xml:space="preserve">Администрации и сайте «Панорама культуры Петрозаводска», информация систематически актуализируется. </w:t>
      </w:r>
    </w:p>
    <w:p w14:paraId="2774523C" w14:textId="77777777" w:rsidR="00EA7277" w:rsidRPr="00B5139F" w:rsidRDefault="00EA7277" w:rsidP="00C5191B">
      <w:pPr>
        <w:pStyle w:val="a4"/>
        <w:tabs>
          <w:tab w:val="left" w:pos="1276"/>
        </w:tabs>
        <w:ind w:left="0" w:right="-143" w:firstLine="851"/>
        <w:jc w:val="both"/>
        <w:outlineLvl w:val="0"/>
        <w:rPr>
          <w:rFonts w:ascii="Times New Roman" w:hAnsi="Times New Roman" w:cs="Times New Roman"/>
          <w:b/>
          <w:sz w:val="24"/>
          <w:szCs w:val="24"/>
        </w:rPr>
      </w:pPr>
    </w:p>
    <w:p w14:paraId="34837F18" w14:textId="7546918D" w:rsidR="00EA7277" w:rsidRDefault="00EA7277" w:rsidP="003258B5">
      <w:pPr>
        <w:pStyle w:val="a4"/>
        <w:tabs>
          <w:tab w:val="left" w:pos="1276"/>
        </w:tabs>
        <w:ind w:left="0" w:right="-143" w:firstLine="851"/>
        <w:jc w:val="center"/>
        <w:outlineLvl w:val="0"/>
        <w:rPr>
          <w:rFonts w:ascii="Times New Roman" w:hAnsi="Times New Roman" w:cs="Times New Roman"/>
          <w:b/>
          <w:sz w:val="24"/>
          <w:szCs w:val="24"/>
        </w:rPr>
      </w:pPr>
      <w:r w:rsidRPr="00B5139F">
        <w:rPr>
          <w:rFonts w:ascii="Times New Roman" w:hAnsi="Times New Roman" w:cs="Times New Roman"/>
          <w:b/>
          <w:sz w:val="24"/>
          <w:szCs w:val="24"/>
          <w:lang w:val="en-US"/>
        </w:rPr>
        <w:t>VI</w:t>
      </w:r>
      <w:r w:rsidRPr="00B5139F">
        <w:rPr>
          <w:rFonts w:ascii="Times New Roman" w:hAnsi="Times New Roman" w:cs="Times New Roman"/>
          <w:b/>
          <w:sz w:val="24"/>
          <w:szCs w:val="24"/>
        </w:rPr>
        <w:t xml:space="preserve"> Обеспечение безопасности жизнедеятельности населения</w:t>
      </w:r>
    </w:p>
    <w:p w14:paraId="2F4ACB34" w14:textId="77777777" w:rsidR="003258B5" w:rsidRPr="00B5139F" w:rsidRDefault="003258B5" w:rsidP="003258B5">
      <w:pPr>
        <w:pStyle w:val="a4"/>
        <w:tabs>
          <w:tab w:val="left" w:pos="1276"/>
        </w:tabs>
        <w:ind w:left="0" w:right="-143" w:firstLine="851"/>
        <w:jc w:val="center"/>
        <w:outlineLvl w:val="0"/>
        <w:rPr>
          <w:rFonts w:ascii="Times New Roman" w:hAnsi="Times New Roman" w:cs="Times New Roman"/>
          <w:b/>
          <w:sz w:val="24"/>
          <w:szCs w:val="24"/>
        </w:rPr>
      </w:pPr>
    </w:p>
    <w:p w14:paraId="33AF9782" w14:textId="1BB1BD28" w:rsidR="007566D6" w:rsidRDefault="007A2D5E" w:rsidP="003258B5">
      <w:pPr>
        <w:pStyle w:val="a4"/>
        <w:tabs>
          <w:tab w:val="left" w:pos="1276"/>
        </w:tabs>
        <w:spacing w:after="0"/>
        <w:ind w:left="851" w:right="-142"/>
        <w:jc w:val="center"/>
        <w:outlineLvl w:val="1"/>
        <w:rPr>
          <w:rFonts w:ascii="Times New Roman" w:hAnsi="Times New Roman" w:cs="Times New Roman"/>
          <w:b/>
          <w:sz w:val="24"/>
          <w:szCs w:val="24"/>
        </w:rPr>
      </w:pPr>
      <w:bookmarkStart w:id="29" w:name="_Toc477426529"/>
      <w:r w:rsidRPr="00B5139F">
        <w:rPr>
          <w:rFonts w:ascii="Times New Roman" w:hAnsi="Times New Roman" w:cs="Times New Roman"/>
          <w:b/>
          <w:sz w:val="24"/>
          <w:szCs w:val="24"/>
        </w:rPr>
        <w:t>Разработка и осуществление мер, направленных на укрепление межнационального и межконфессионального согласия, профилактику межнациональных (межэтнических конфликтов)</w:t>
      </w:r>
      <w:bookmarkEnd w:id="29"/>
    </w:p>
    <w:p w14:paraId="0CB27037" w14:textId="77777777" w:rsidR="00D96640" w:rsidRPr="00B5139F" w:rsidRDefault="00D96640" w:rsidP="003258B5">
      <w:pPr>
        <w:pStyle w:val="a4"/>
        <w:tabs>
          <w:tab w:val="left" w:pos="1276"/>
        </w:tabs>
        <w:spacing w:after="0"/>
        <w:ind w:left="851" w:right="-142"/>
        <w:jc w:val="center"/>
        <w:outlineLvl w:val="1"/>
        <w:rPr>
          <w:rFonts w:ascii="Times New Roman" w:hAnsi="Times New Roman" w:cs="Times New Roman"/>
          <w:b/>
          <w:sz w:val="24"/>
          <w:szCs w:val="24"/>
        </w:rPr>
      </w:pPr>
    </w:p>
    <w:p w14:paraId="5762009B" w14:textId="59746E08" w:rsidR="0009685D" w:rsidRPr="00B5139F" w:rsidRDefault="0009685D" w:rsidP="00A16738">
      <w:pPr>
        <w:spacing w:after="0" w:line="240" w:lineRule="auto"/>
        <w:ind w:right="-142" w:firstLine="709"/>
        <w:jc w:val="both"/>
        <w:rPr>
          <w:sz w:val="24"/>
          <w:szCs w:val="24"/>
        </w:rPr>
      </w:pPr>
      <w:r w:rsidRPr="00B5139F">
        <w:rPr>
          <w:rFonts w:ascii="Times New Roman" w:hAnsi="Times New Roman" w:cs="Times New Roman"/>
          <w:sz w:val="24"/>
          <w:szCs w:val="24"/>
        </w:rPr>
        <w:t>Одной из основополагающих составляющих внутренней политики государства является политика по созданию условий для свободного национально-культурного развития всех народов Российской Федерации. Стратегия государственной национальной политики Российской Федерации на период до 2025 года, утвержденная в 2016 году Президентом Российской Федерации, определила систему современных взглядов, принципов и приоритетов в целях всестороннего учета интересов народов России при решении конкретных задач в сфере национальных отношений. В реализации государственной национальной политики особая роль отводится органам местного самоуправления, которые призваны непосредственно выражать интересы жителей и способствовать более гибкому учету их национально-культурных запросов.</w:t>
      </w:r>
      <w:r w:rsidRPr="00B5139F">
        <w:rPr>
          <w:sz w:val="24"/>
          <w:szCs w:val="24"/>
        </w:rPr>
        <w:t xml:space="preserve"> </w:t>
      </w:r>
    </w:p>
    <w:p w14:paraId="65BE3184" w14:textId="77777777" w:rsidR="0009685D" w:rsidRPr="00B5139F" w:rsidRDefault="0009685D" w:rsidP="00A16738">
      <w:pPr>
        <w:spacing w:after="0" w:line="240" w:lineRule="auto"/>
        <w:ind w:right="-143" w:firstLine="709"/>
        <w:jc w:val="both"/>
        <w:rPr>
          <w:rFonts w:ascii="Times New Roman" w:hAnsi="Times New Roman" w:cs="Times New Roman"/>
          <w:sz w:val="24"/>
          <w:szCs w:val="24"/>
        </w:rPr>
      </w:pPr>
      <w:r w:rsidRPr="00B5139F">
        <w:rPr>
          <w:rFonts w:ascii="Times New Roman" w:hAnsi="Times New Roman" w:cs="Times New Roman"/>
          <w:sz w:val="24"/>
          <w:szCs w:val="24"/>
        </w:rPr>
        <w:t>Эффективность реализации государственной национальной политики в значительной мере зависит от обеспечения согласованности принимаемых мер и объединения усилий органов государственной власти Российской Федерации, ее субъектов и органов местного самоуправления, а также от взаимодействия с институтами гражданского общества.</w:t>
      </w:r>
    </w:p>
    <w:p w14:paraId="4C7E94C8" w14:textId="795D7404" w:rsidR="0009685D" w:rsidRPr="00B5139F" w:rsidRDefault="0009685D" w:rsidP="00A16738">
      <w:pPr>
        <w:spacing w:after="0" w:line="240" w:lineRule="auto"/>
        <w:ind w:right="-143" w:firstLine="709"/>
        <w:jc w:val="both"/>
        <w:rPr>
          <w:rFonts w:ascii="Times New Roman" w:hAnsi="Times New Roman" w:cs="Times New Roman"/>
          <w:sz w:val="24"/>
          <w:szCs w:val="24"/>
        </w:rPr>
      </w:pPr>
      <w:r w:rsidRPr="00B5139F">
        <w:rPr>
          <w:rFonts w:ascii="Times New Roman" w:hAnsi="Times New Roman" w:cs="Times New Roman"/>
          <w:sz w:val="24"/>
          <w:szCs w:val="24"/>
        </w:rPr>
        <w:t>Петрозаводский городской округ – самое многочисленное муниципальное образование Республики Карелия. На 01.01.2024 здесь проживало 235 694 человека.</w:t>
      </w:r>
    </w:p>
    <w:p w14:paraId="2F1E91DA" w14:textId="4AC47982" w:rsidR="0009685D" w:rsidRPr="00B5139F" w:rsidRDefault="00663F70" w:rsidP="00A16738">
      <w:pPr>
        <w:spacing w:after="0"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Основную часть населения </w:t>
      </w:r>
      <w:r w:rsidR="0009685D" w:rsidRPr="00B5139F">
        <w:rPr>
          <w:rFonts w:ascii="Times New Roman" w:hAnsi="Times New Roman" w:cs="Times New Roman"/>
          <w:sz w:val="24"/>
          <w:szCs w:val="24"/>
        </w:rPr>
        <w:t>Петрозаводск</w:t>
      </w:r>
      <w:r>
        <w:rPr>
          <w:rFonts w:ascii="Times New Roman" w:hAnsi="Times New Roman" w:cs="Times New Roman"/>
          <w:sz w:val="24"/>
          <w:szCs w:val="24"/>
        </w:rPr>
        <w:t>а</w:t>
      </w:r>
      <w:r w:rsidR="0009685D" w:rsidRPr="00B5139F">
        <w:rPr>
          <w:rFonts w:ascii="Times New Roman" w:hAnsi="Times New Roman" w:cs="Times New Roman"/>
          <w:sz w:val="24"/>
          <w:szCs w:val="24"/>
        </w:rPr>
        <w:t xml:space="preserve"> составляют коренные народы России: русские (82,2%), карелы (7,4 %), вепсы (1%). Среди представителей других народов наибольшая доля приходится на финнов - 1,4 %, белорусов - 3,8%, украинцев - 2,0%, а на представителей остальных национальностей</w:t>
      </w:r>
      <w:r w:rsidR="00DA20E8">
        <w:rPr>
          <w:rFonts w:ascii="Times New Roman" w:hAnsi="Times New Roman" w:cs="Times New Roman"/>
          <w:sz w:val="24"/>
          <w:szCs w:val="24"/>
        </w:rPr>
        <w:t xml:space="preserve"> - 3,2%. Всего в городе проживаю</w:t>
      </w:r>
      <w:r w:rsidR="0009685D" w:rsidRPr="00B5139F">
        <w:rPr>
          <w:rFonts w:ascii="Times New Roman" w:hAnsi="Times New Roman" w:cs="Times New Roman"/>
          <w:sz w:val="24"/>
          <w:szCs w:val="24"/>
        </w:rPr>
        <w:t xml:space="preserve">т представители более 110 национальностей. </w:t>
      </w:r>
    </w:p>
    <w:p w14:paraId="42CE1FD4" w14:textId="1138A6A8" w:rsidR="0009685D" w:rsidRPr="00B5139F" w:rsidRDefault="0009685D" w:rsidP="00A16738">
      <w:pPr>
        <w:spacing w:after="0" w:line="240" w:lineRule="auto"/>
        <w:ind w:right="-143" w:firstLine="709"/>
        <w:jc w:val="both"/>
        <w:rPr>
          <w:rFonts w:ascii="Times New Roman" w:hAnsi="Times New Roman" w:cs="Times New Roman"/>
          <w:sz w:val="24"/>
          <w:szCs w:val="24"/>
        </w:rPr>
      </w:pPr>
      <w:r w:rsidRPr="00B5139F">
        <w:rPr>
          <w:rFonts w:ascii="Times New Roman" w:hAnsi="Times New Roman" w:cs="Times New Roman"/>
          <w:sz w:val="24"/>
          <w:szCs w:val="24"/>
        </w:rPr>
        <w:t>Во многом устойчивость этнополитической ситуации в городе обусловлена огромным историческим опытом сотрудничества и добрососедства народов Российской Федерации, проживающих на территории городского округа, мирным характером складывавшегося на протяжении значительного периода времени этноконфессионального взаимодействия.</w:t>
      </w:r>
    </w:p>
    <w:p w14:paraId="78A7D45D" w14:textId="5A137692" w:rsidR="0009685D" w:rsidRPr="00B5139F" w:rsidRDefault="0009685D" w:rsidP="00A16738">
      <w:pPr>
        <w:spacing w:after="0" w:line="240" w:lineRule="auto"/>
        <w:ind w:right="-143" w:firstLine="709"/>
        <w:jc w:val="both"/>
        <w:rPr>
          <w:rFonts w:ascii="Times New Roman" w:hAnsi="Times New Roman" w:cs="Times New Roman"/>
          <w:sz w:val="24"/>
          <w:szCs w:val="24"/>
        </w:rPr>
      </w:pPr>
      <w:r w:rsidRPr="00B5139F">
        <w:rPr>
          <w:rFonts w:ascii="Times New Roman" w:hAnsi="Times New Roman" w:cs="Times New Roman"/>
          <w:sz w:val="24"/>
          <w:szCs w:val="24"/>
        </w:rPr>
        <w:t>Важную роль в стабилизации этноконфессиональных отношений играют национально-культурные автономии, национальные общественные объединения, общества дружбы, казачьи общества, а также религиозные организации</w:t>
      </w:r>
      <w:r w:rsidR="00461817">
        <w:rPr>
          <w:rFonts w:ascii="Times New Roman" w:hAnsi="Times New Roman" w:cs="Times New Roman"/>
          <w:sz w:val="24"/>
          <w:szCs w:val="24"/>
        </w:rPr>
        <w:t>.</w:t>
      </w:r>
    </w:p>
    <w:p w14:paraId="598AF782" w14:textId="1ECB1D63" w:rsidR="0009685D" w:rsidRPr="00B5139F" w:rsidRDefault="0009685D" w:rsidP="00A16738">
      <w:pPr>
        <w:spacing w:after="0" w:line="240" w:lineRule="auto"/>
        <w:ind w:right="-143" w:firstLine="709"/>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По данным Управления Министерства юстиции Российской Федер</w:t>
      </w:r>
      <w:r w:rsidR="00663F70">
        <w:rPr>
          <w:rFonts w:ascii="Times New Roman" w:eastAsia="Times New Roman" w:hAnsi="Times New Roman" w:cs="Times New Roman"/>
          <w:sz w:val="24"/>
          <w:szCs w:val="24"/>
          <w:lang w:eastAsia="ru-RU"/>
        </w:rPr>
        <w:t>ации по Республике Карелия на 31</w:t>
      </w:r>
      <w:r w:rsidRPr="00B5139F">
        <w:rPr>
          <w:rFonts w:ascii="Times New Roman" w:eastAsia="Times New Roman" w:hAnsi="Times New Roman" w:cs="Times New Roman"/>
          <w:sz w:val="24"/>
          <w:szCs w:val="24"/>
          <w:lang w:eastAsia="ru-RU"/>
        </w:rPr>
        <w:t xml:space="preserve">.12.2024 на территории Петрозаводского городского округа в реестре зарегистрированы 46 национальных общественных объединений, национально-культурных автономий, казачьих обществ и обществ дружбы и 39 религиозных организаций. Руководители национальных и религиозных некоммерческих общественных организаций являются лидерами общественного мнения, обладают авторитетом среди своих соотечественников. Именно работа с руководителями НКО является приоритетной в вопросах укрепления межнационального и межконфессионального </w:t>
      </w:r>
      <w:r w:rsidR="00DC1DE2" w:rsidRPr="00B5139F">
        <w:rPr>
          <w:rFonts w:ascii="Times New Roman" w:eastAsia="Times New Roman" w:hAnsi="Times New Roman" w:cs="Times New Roman"/>
          <w:sz w:val="24"/>
          <w:szCs w:val="24"/>
          <w:lang w:eastAsia="ru-RU"/>
        </w:rPr>
        <w:t>согласия, профилактики</w:t>
      </w:r>
      <w:r w:rsidRPr="00B5139F">
        <w:rPr>
          <w:rFonts w:ascii="Times New Roman" w:eastAsia="Times New Roman" w:hAnsi="Times New Roman" w:cs="Times New Roman"/>
          <w:sz w:val="24"/>
          <w:szCs w:val="24"/>
          <w:lang w:eastAsia="ru-RU"/>
        </w:rPr>
        <w:t xml:space="preserve"> межнациональных (межэтнических) конфликтов.</w:t>
      </w:r>
    </w:p>
    <w:p w14:paraId="73C6181E" w14:textId="62AE213D" w:rsidR="0009685D" w:rsidRPr="00B5139F" w:rsidRDefault="0009685D" w:rsidP="00A16738">
      <w:pPr>
        <w:spacing w:after="0" w:line="240" w:lineRule="auto"/>
        <w:ind w:right="-143" w:firstLine="709"/>
        <w:jc w:val="both"/>
        <w:rPr>
          <w:rFonts w:ascii="Times New Roman" w:hAnsi="Times New Roman" w:cs="Times New Roman"/>
          <w:sz w:val="24"/>
          <w:szCs w:val="24"/>
          <w:lang w:eastAsia="ru-RU"/>
        </w:rPr>
      </w:pPr>
      <w:r w:rsidRPr="00B5139F">
        <w:rPr>
          <w:rFonts w:ascii="Times New Roman" w:hAnsi="Times New Roman" w:cs="Times New Roman"/>
          <w:sz w:val="24"/>
          <w:szCs w:val="24"/>
          <w:lang w:eastAsia="ru-RU"/>
        </w:rPr>
        <w:t xml:space="preserve">В целях укрепления межнационального, межконфессионального и гражданского согласия на территории Петрозаводского городского округа с  2003 года действуют Совет по межнациональным отношениям Петрозаводского городского округа (далее – Совет) и Комиссия по вопросам религиозных объединений при Администрации Петрозаводского городского округа (далее – </w:t>
      </w:r>
      <w:r w:rsidRPr="00B5139F">
        <w:rPr>
          <w:rFonts w:ascii="Times New Roman" w:hAnsi="Times New Roman" w:cs="Times New Roman"/>
          <w:sz w:val="24"/>
          <w:szCs w:val="24"/>
          <w:lang w:eastAsia="ru-RU"/>
        </w:rPr>
        <w:lastRenderedPageBreak/>
        <w:t>Комиссия). В заседаниях активно принимают участие представители правоохранительных органов, органов безопасности, депутаты.</w:t>
      </w:r>
    </w:p>
    <w:p w14:paraId="5877D40E" w14:textId="7A1BCFDB" w:rsidR="0009685D" w:rsidRPr="00B5139F" w:rsidRDefault="0009685D" w:rsidP="00A16738">
      <w:pPr>
        <w:spacing w:after="0" w:line="240" w:lineRule="auto"/>
        <w:ind w:right="-143" w:firstLine="709"/>
        <w:jc w:val="both"/>
        <w:rPr>
          <w:rFonts w:ascii="Times New Roman" w:hAnsi="Times New Roman" w:cs="Times New Roman"/>
          <w:sz w:val="24"/>
          <w:szCs w:val="24"/>
        </w:rPr>
      </w:pPr>
      <w:r w:rsidRPr="00B5139F">
        <w:rPr>
          <w:rFonts w:ascii="Times New Roman" w:hAnsi="Times New Roman" w:cs="Times New Roman"/>
          <w:sz w:val="24"/>
          <w:szCs w:val="24"/>
          <w:lang w:eastAsia="ru-RU"/>
        </w:rPr>
        <w:t>На территории городского округа действует муниципальная программа «Совершенствование инструментов муниципального управления в Петрозаводском городском округе». В рамках подпрограммы 6  «Совершенствование механизмов общественного участия, поддержка социально ориентированных некоммерческих организаций и реализация национальной политики на территории Петрозаводского городского округа» предусмотрено проведение</w:t>
      </w:r>
      <w:r w:rsidRPr="00B5139F">
        <w:rPr>
          <w:sz w:val="24"/>
          <w:szCs w:val="24"/>
        </w:rPr>
        <w:t xml:space="preserve"> </w:t>
      </w:r>
      <w:r w:rsidRPr="00B5139F">
        <w:rPr>
          <w:rFonts w:ascii="Times New Roman" w:hAnsi="Times New Roman" w:cs="Times New Roman"/>
          <w:sz w:val="24"/>
          <w:szCs w:val="24"/>
          <w:lang w:eastAsia="ru-RU"/>
        </w:rPr>
        <w:t xml:space="preserve">конкурса по предоставлению субсидий некоммерческим общественным организациям, основной целью которого является </w:t>
      </w:r>
      <w:r w:rsidRPr="00B5139F">
        <w:rPr>
          <w:rFonts w:ascii="Times New Roman" w:hAnsi="Times New Roman" w:cs="Times New Roman"/>
          <w:sz w:val="24"/>
          <w:szCs w:val="24"/>
        </w:rPr>
        <w:t>объединение усилий органов местного самоуправления и институтов гражданского общества для достижения этноконфессионального мира и согласия на территории Петрозаводского городского округа.</w:t>
      </w:r>
    </w:p>
    <w:p w14:paraId="080F1041" w14:textId="515FB882" w:rsidR="0009685D" w:rsidRPr="00B5139F" w:rsidRDefault="0009685D" w:rsidP="00A16738">
      <w:pPr>
        <w:spacing w:after="0" w:line="240" w:lineRule="auto"/>
        <w:ind w:right="-143" w:firstLine="709"/>
        <w:jc w:val="both"/>
        <w:rPr>
          <w:rFonts w:ascii="Times New Roman" w:hAnsi="Times New Roman" w:cs="Times New Roman"/>
          <w:sz w:val="24"/>
          <w:szCs w:val="24"/>
          <w:lang w:eastAsia="ru-RU"/>
        </w:rPr>
      </w:pPr>
      <w:r w:rsidRPr="00B5139F">
        <w:rPr>
          <w:rFonts w:ascii="Times New Roman" w:hAnsi="Times New Roman" w:cs="Times New Roman"/>
          <w:sz w:val="24"/>
          <w:szCs w:val="24"/>
          <w:lang w:eastAsia="ru-RU"/>
        </w:rPr>
        <w:t xml:space="preserve">В 2024 году одним из новых направлений конкурса по предоставлению субсидий стало патриотическое воспитание в условиях современного мира. Общий бюджет конкурса составил 200 </w:t>
      </w:r>
      <w:r w:rsidR="0080549A">
        <w:rPr>
          <w:rFonts w:ascii="Times New Roman" w:hAnsi="Times New Roman" w:cs="Times New Roman"/>
          <w:sz w:val="24"/>
          <w:szCs w:val="24"/>
          <w:lang w:eastAsia="ru-RU"/>
        </w:rPr>
        <w:t>тыс</w:t>
      </w:r>
      <w:r w:rsidR="00727E4D">
        <w:rPr>
          <w:rFonts w:ascii="Times New Roman" w:hAnsi="Times New Roman" w:cs="Times New Roman"/>
          <w:sz w:val="24"/>
          <w:szCs w:val="24"/>
          <w:lang w:eastAsia="ru-RU"/>
        </w:rPr>
        <w:t>.</w:t>
      </w:r>
      <w:r w:rsidRPr="00B5139F">
        <w:rPr>
          <w:rFonts w:ascii="Times New Roman" w:hAnsi="Times New Roman" w:cs="Times New Roman"/>
          <w:sz w:val="24"/>
          <w:szCs w:val="24"/>
          <w:lang w:eastAsia="ru-RU"/>
        </w:rPr>
        <w:t xml:space="preserve"> рублей. В ходе реализации проектов организовано и проведено </w:t>
      </w:r>
      <w:r w:rsidR="00461817">
        <w:rPr>
          <w:rFonts w:ascii="Times New Roman" w:hAnsi="Times New Roman" w:cs="Times New Roman"/>
          <w:sz w:val="24"/>
          <w:szCs w:val="24"/>
          <w:lang w:eastAsia="ru-RU"/>
        </w:rPr>
        <w:t xml:space="preserve">                           </w:t>
      </w:r>
      <w:r w:rsidRPr="00B5139F">
        <w:rPr>
          <w:rFonts w:ascii="Times New Roman" w:hAnsi="Times New Roman" w:cs="Times New Roman"/>
          <w:sz w:val="24"/>
          <w:szCs w:val="24"/>
          <w:lang w:eastAsia="ru-RU"/>
        </w:rPr>
        <w:t xml:space="preserve">98 мероприятий, в которых приняли участие более 3000 человек. </w:t>
      </w:r>
    </w:p>
    <w:p w14:paraId="28AD0D1F" w14:textId="5C1544B8" w:rsidR="0009685D" w:rsidRPr="00B5139F" w:rsidRDefault="009B3084" w:rsidP="00A16738">
      <w:pPr>
        <w:spacing w:after="0" w:line="240" w:lineRule="auto"/>
        <w:ind w:right="-143"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w:t>
      </w:r>
      <w:r w:rsidR="0009685D" w:rsidRPr="00B5139F">
        <w:rPr>
          <w:rFonts w:ascii="Times New Roman" w:hAnsi="Times New Roman" w:cs="Times New Roman"/>
          <w:sz w:val="24"/>
          <w:szCs w:val="24"/>
          <w:lang w:eastAsia="ru-RU"/>
        </w:rPr>
        <w:t>а протяжении многих лет</w:t>
      </w:r>
      <w:r>
        <w:rPr>
          <w:rFonts w:ascii="Times New Roman" w:hAnsi="Times New Roman" w:cs="Times New Roman"/>
          <w:sz w:val="24"/>
          <w:szCs w:val="24"/>
          <w:lang w:eastAsia="ru-RU"/>
        </w:rPr>
        <w:t xml:space="preserve"> на территории Петрозаводска</w:t>
      </w:r>
      <w:r w:rsidR="0009685D" w:rsidRPr="00B5139F">
        <w:rPr>
          <w:rFonts w:ascii="Times New Roman" w:hAnsi="Times New Roman" w:cs="Times New Roman"/>
          <w:sz w:val="24"/>
          <w:szCs w:val="24"/>
          <w:lang w:eastAsia="ru-RU"/>
        </w:rPr>
        <w:t xml:space="preserve"> сохраняется стабильность в межнациональных отношениях, активизируется работа общественных объединений по сохранению и развитию национальных культур.</w:t>
      </w:r>
    </w:p>
    <w:p w14:paraId="55AE9FE3" w14:textId="43443405" w:rsidR="0049460A" w:rsidRPr="00B5139F" w:rsidRDefault="0009685D" w:rsidP="00A16738">
      <w:pPr>
        <w:spacing w:after="0" w:line="240" w:lineRule="auto"/>
        <w:ind w:right="-143" w:firstLine="709"/>
        <w:jc w:val="both"/>
        <w:rPr>
          <w:rFonts w:ascii="Times New Roman" w:hAnsi="Times New Roman" w:cs="Times New Roman"/>
          <w:sz w:val="24"/>
          <w:szCs w:val="24"/>
        </w:rPr>
      </w:pPr>
      <w:r w:rsidRPr="00B5139F">
        <w:rPr>
          <w:rFonts w:ascii="Times New Roman" w:hAnsi="Times New Roman" w:cs="Times New Roman"/>
          <w:sz w:val="24"/>
          <w:szCs w:val="24"/>
          <w:lang w:eastAsia="ru-RU"/>
        </w:rPr>
        <w:t xml:space="preserve">Во всех образовательных организациях, учреждениях культуры и дополнительного образования проводятся месячники по противодействию экстремистским проявлениям, воспитанию толерантности, культуры и мира, где используются различные формы проведения культурных и спортивно-массовых мероприятий, в том числе классные часы, круглые столы, а также празднование государственных и религиозных праздников. В </w:t>
      </w:r>
      <w:r w:rsidR="00461817">
        <w:rPr>
          <w:rFonts w:ascii="Times New Roman" w:hAnsi="Times New Roman" w:cs="Times New Roman"/>
          <w:sz w:val="24"/>
          <w:szCs w:val="24"/>
          <w:lang w:eastAsia="ru-RU"/>
        </w:rPr>
        <w:t xml:space="preserve">         </w:t>
      </w:r>
      <w:r w:rsidRPr="00B5139F">
        <w:rPr>
          <w:rFonts w:ascii="Times New Roman" w:hAnsi="Times New Roman" w:cs="Times New Roman"/>
          <w:sz w:val="24"/>
          <w:szCs w:val="24"/>
          <w:lang w:eastAsia="ru-RU"/>
        </w:rPr>
        <w:t>2024 году б</w:t>
      </w:r>
      <w:r w:rsidRPr="00B5139F">
        <w:rPr>
          <w:rFonts w:ascii="Times New Roman" w:hAnsi="Times New Roman" w:cs="Times New Roman"/>
          <w:sz w:val="24"/>
          <w:szCs w:val="24"/>
        </w:rPr>
        <w:t xml:space="preserve">ыли проведены мероприятия ко Дню родного языка, Дню </w:t>
      </w:r>
      <w:r w:rsidRPr="00B5139F">
        <w:rPr>
          <w:rFonts w:ascii="Times New Roman" w:hAnsi="Times New Roman" w:cs="Times New Roman"/>
          <w:sz w:val="24"/>
          <w:szCs w:val="24"/>
        </w:rPr>
        <w:lastRenderedPageBreak/>
        <w:t xml:space="preserve">«Калевалы», Дню славянской письменности и культуры, Дню коренных народов мира, Дню солидарности в борьбе с терроризмом, Дню мира, Дню народного единства, Дню толерантности, Дню мигранта. Проведено более 100 мероприятий, в которых приняло участие около 40 000 горожан (учащиеся образовательных организаций, представители НКО, органов власти, силовых структур). </w:t>
      </w:r>
    </w:p>
    <w:p w14:paraId="2317D623" w14:textId="77777777" w:rsidR="0009685D" w:rsidRDefault="0009685D" w:rsidP="00C5191B">
      <w:pPr>
        <w:spacing w:after="0"/>
        <w:ind w:right="-143" w:firstLine="709"/>
        <w:jc w:val="both"/>
        <w:rPr>
          <w:rFonts w:ascii="Times New Roman" w:hAnsi="Times New Roman" w:cs="Times New Roman"/>
          <w:sz w:val="24"/>
          <w:szCs w:val="24"/>
        </w:rPr>
      </w:pPr>
    </w:p>
    <w:p w14:paraId="1FF34E50" w14:textId="2D1A979D" w:rsidR="007566D6" w:rsidRDefault="009341D2" w:rsidP="003258B5">
      <w:pPr>
        <w:tabs>
          <w:tab w:val="left" w:pos="1276"/>
        </w:tabs>
        <w:spacing w:after="0"/>
        <w:ind w:left="851" w:right="-142"/>
        <w:jc w:val="center"/>
        <w:outlineLvl w:val="1"/>
        <w:rPr>
          <w:rFonts w:ascii="Times New Roman" w:hAnsi="Times New Roman" w:cs="Times New Roman"/>
          <w:b/>
          <w:sz w:val="24"/>
          <w:szCs w:val="24"/>
        </w:rPr>
      </w:pPr>
      <w:bookmarkStart w:id="30" w:name="_Toc477426530"/>
      <w:r w:rsidRPr="000607AA">
        <w:rPr>
          <w:rFonts w:ascii="Times New Roman" w:hAnsi="Times New Roman" w:cs="Times New Roman"/>
          <w:b/>
          <w:sz w:val="24"/>
          <w:szCs w:val="24"/>
        </w:rPr>
        <w:t>Участие в профилактике терроризма и экстремизма</w:t>
      </w:r>
      <w:bookmarkEnd w:id="30"/>
    </w:p>
    <w:p w14:paraId="70372EAF" w14:textId="77777777" w:rsidR="00D96640" w:rsidRPr="000607AA" w:rsidRDefault="00D96640" w:rsidP="003258B5">
      <w:pPr>
        <w:tabs>
          <w:tab w:val="left" w:pos="1276"/>
        </w:tabs>
        <w:spacing w:after="0"/>
        <w:ind w:left="851" w:right="-142"/>
        <w:jc w:val="center"/>
        <w:outlineLvl w:val="1"/>
        <w:rPr>
          <w:rFonts w:ascii="Times New Roman" w:hAnsi="Times New Roman" w:cs="Times New Roman"/>
          <w:b/>
          <w:sz w:val="24"/>
          <w:szCs w:val="24"/>
        </w:rPr>
      </w:pPr>
    </w:p>
    <w:p w14:paraId="736060A4" w14:textId="283FF791" w:rsidR="00BF271D" w:rsidRPr="00727E4D" w:rsidRDefault="00BF271D" w:rsidP="00A16738">
      <w:pPr>
        <w:tabs>
          <w:tab w:val="left" w:pos="993"/>
        </w:tabs>
        <w:autoSpaceDE w:val="0"/>
        <w:autoSpaceDN w:val="0"/>
        <w:adjustRightInd w:val="0"/>
        <w:spacing w:after="0" w:line="240" w:lineRule="auto"/>
        <w:ind w:right="-143" w:firstLine="851"/>
        <w:jc w:val="both"/>
        <w:rPr>
          <w:rFonts w:ascii="Times New Roman" w:eastAsia="Times New Roman" w:hAnsi="Times New Roman" w:cs="Times New Roman"/>
          <w:sz w:val="24"/>
          <w:szCs w:val="24"/>
          <w:lang w:eastAsia="ru-RU"/>
        </w:rPr>
      </w:pPr>
      <w:r w:rsidRPr="00727E4D">
        <w:rPr>
          <w:rFonts w:ascii="Times New Roman" w:eastAsia="Times New Roman" w:hAnsi="Times New Roman" w:cs="Times New Roman"/>
          <w:sz w:val="24"/>
          <w:szCs w:val="24"/>
          <w:lang w:eastAsia="ru-RU"/>
        </w:rPr>
        <w:t xml:space="preserve">Работа по профилактике терроризма и экстремизма строится во взаимодействии с органами внутренних дел. В рамках предупреждения экстремистских проявлений Администрацией совместно с УМВД России по  г. Петрозаводску периодически проводятся встречи с лидерами национальных и религиозных НКО. Проводится индивидуальная разъяснительная работа и профилактическая работа с гражданами, руководителями и членами общественных организаций, молодежью, склонной к агрессии в отношении лиц других национальностей, а также совершению правонарушений, о недопущении их участия в деятельности организаций экстремистской направленности. </w:t>
      </w:r>
    </w:p>
    <w:p w14:paraId="5368689E" w14:textId="4EE5007C" w:rsidR="00BF271D" w:rsidRPr="00727E4D" w:rsidRDefault="00BF271D" w:rsidP="00A16738">
      <w:pPr>
        <w:tabs>
          <w:tab w:val="left" w:pos="993"/>
        </w:tabs>
        <w:autoSpaceDE w:val="0"/>
        <w:autoSpaceDN w:val="0"/>
        <w:adjustRightInd w:val="0"/>
        <w:spacing w:after="0" w:line="240" w:lineRule="auto"/>
        <w:ind w:right="-143" w:firstLine="851"/>
        <w:jc w:val="both"/>
        <w:rPr>
          <w:rFonts w:ascii="Times New Roman" w:eastAsia="Times New Roman" w:hAnsi="Times New Roman" w:cs="Times New Roman"/>
          <w:sz w:val="24"/>
          <w:szCs w:val="24"/>
          <w:lang w:eastAsia="ru-RU"/>
        </w:rPr>
      </w:pPr>
      <w:r w:rsidRPr="00727E4D">
        <w:rPr>
          <w:rFonts w:ascii="Times New Roman" w:eastAsia="Times New Roman" w:hAnsi="Times New Roman" w:cs="Times New Roman"/>
          <w:sz w:val="24"/>
          <w:szCs w:val="24"/>
          <w:lang w:eastAsia="ru-RU"/>
        </w:rPr>
        <w:t xml:space="preserve">Сотрудники правоохранительных органов входят в состав коллегиальных органов, созданных при Администрации. </w:t>
      </w:r>
    </w:p>
    <w:p w14:paraId="678244BF" w14:textId="4C58A74D" w:rsidR="00BF271D" w:rsidRPr="00727E4D" w:rsidRDefault="00BF271D" w:rsidP="00A16738">
      <w:pPr>
        <w:tabs>
          <w:tab w:val="left" w:pos="993"/>
        </w:tabs>
        <w:autoSpaceDE w:val="0"/>
        <w:autoSpaceDN w:val="0"/>
        <w:adjustRightInd w:val="0"/>
        <w:spacing w:after="0" w:line="240" w:lineRule="auto"/>
        <w:ind w:right="-143" w:firstLine="851"/>
        <w:jc w:val="both"/>
        <w:rPr>
          <w:rFonts w:ascii="Times New Roman" w:eastAsia="Times New Roman" w:hAnsi="Times New Roman" w:cs="Times New Roman"/>
          <w:sz w:val="24"/>
          <w:szCs w:val="24"/>
          <w:lang w:eastAsia="ru-RU"/>
        </w:rPr>
      </w:pPr>
      <w:r w:rsidRPr="00727E4D">
        <w:rPr>
          <w:rFonts w:ascii="Times New Roman" w:eastAsia="Times New Roman" w:hAnsi="Times New Roman" w:cs="Times New Roman"/>
          <w:sz w:val="24"/>
          <w:szCs w:val="24"/>
          <w:lang w:eastAsia="ru-RU"/>
        </w:rPr>
        <w:t>В 2024 году продолжила свою работу информационно-пропагандистская группа, в целях реализации конституционного права граждан на получение полной и достоверной информации о деятельности Администрации в сфере противодействия терроризму и экстремизму, а также для компетентного разъяснения населению городского округа антиобщественной сущности террористической и экстремистской деятельности, мобилизации граждан на активное участие в обеспечении общественной безопасности</w:t>
      </w:r>
    </w:p>
    <w:p w14:paraId="0592B0EA" w14:textId="36226806" w:rsidR="00A87B8E" w:rsidRPr="00B5139F" w:rsidRDefault="00A87B8E" w:rsidP="00A16738">
      <w:pPr>
        <w:pStyle w:val="ConsPlusTitle"/>
        <w:ind w:right="-142" w:firstLine="709"/>
        <w:jc w:val="both"/>
        <w:rPr>
          <w:rFonts w:ascii="Times New Roman" w:hAnsi="Times New Roman" w:cs="Times New Roman"/>
          <w:b w:val="0"/>
          <w:sz w:val="24"/>
          <w:szCs w:val="24"/>
        </w:rPr>
      </w:pPr>
      <w:r w:rsidRPr="00B5139F">
        <w:rPr>
          <w:rFonts w:ascii="Times New Roman" w:hAnsi="Times New Roman" w:cs="Times New Roman"/>
          <w:b w:val="0"/>
          <w:sz w:val="24"/>
          <w:szCs w:val="24"/>
        </w:rPr>
        <w:t>На территории Петрозаводского городского округа разработаны и реализуются муниципальные программы в области про</w:t>
      </w:r>
      <w:r w:rsidRPr="00B5139F">
        <w:rPr>
          <w:rFonts w:ascii="Times New Roman" w:hAnsi="Times New Roman" w:cs="Times New Roman"/>
          <w:b w:val="0"/>
          <w:sz w:val="24"/>
          <w:szCs w:val="24"/>
        </w:rPr>
        <w:lastRenderedPageBreak/>
        <w:t>филактики терроризма, а также минимизации и ликвид</w:t>
      </w:r>
      <w:r w:rsidR="00DA20E8">
        <w:rPr>
          <w:rFonts w:ascii="Times New Roman" w:hAnsi="Times New Roman" w:cs="Times New Roman"/>
          <w:b w:val="0"/>
          <w:sz w:val="24"/>
          <w:szCs w:val="24"/>
        </w:rPr>
        <w:t>ации последствий его проявлений.</w:t>
      </w:r>
    </w:p>
    <w:p w14:paraId="4AA64AA6" w14:textId="4E327D99" w:rsidR="00B26868" w:rsidRPr="00B5139F" w:rsidRDefault="00663F70" w:rsidP="00A16738">
      <w:pPr>
        <w:pStyle w:val="a4"/>
        <w:spacing w:after="0" w:line="240" w:lineRule="auto"/>
        <w:ind w:left="0" w:right="-143" w:firstLine="720"/>
        <w:jc w:val="both"/>
        <w:rPr>
          <w:rFonts w:ascii="Times New Roman" w:hAnsi="Times New Roman" w:cs="Times New Roman"/>
          <w:sz w:val="24"/>
          <w:szCs w:val="24"/>
        </w:rPr>
      </w:pPr>
      <w:r>
        <w:rPr>
          <w:rFonts w:ascii="Times New Roman" w:hAnsi="Times New Roman" w:cs="Times New Roman"/>
          <w:sz w:val="24"/>
          <w:szCs w:val="24"/>
        </w:rPr>
        <w:t>С</w:t>
      </w:r>
      <w:r w:rsidR="00B26868" w:rsidRPr="00B5139F">
        <w:rPr>
          <w:rFonts w:ascii="Times New Roman" w:hAnsi="Times New Roman" w:cs="Times New Roman"/>
          <w:sz w:val="24"/>
          <w:szCs w:val="24"/>
        </w:rPr>
        <w:t>оздана и осуществляет свою деятельность антитеррористическая комиссия при Администрации Петрозаводского городского округа (далее – АТК).</w:t>
      </w:r>
    </w:p>
    <w:p w14:paraId="1018D656" w14:textId="3417797E" w:rsidR="00F93500" w:rsidRPr="00B5139F" w:rsidRDefault="00F93500" w:rsidP="00A16738">
      <w:pPr>
        <w:pStyle w:val="a4"/>
        <w:spacing w:after="0" w:line="240" w:lineRule="auto"/>
        <w:ind w:left="0" w:right="-143" w:firstLine="720"/>
        <w:jc w:val="both"/>
        <w:rPr>
          <w:rFonts w:ascii="Times New Roman" w:hAnsi="Times New Roman" w:cs="Times New Roman"/>
          <w:sz w:val="24"/>
          <w:szCs w:val="24"/>
        </w:rPr>
      </w:pPr>
      <w:r w:rsidRPr="00B5139F">
        <w:rPr>
          <w:rFonts w:ascii="Times New Roman" w:hAnsi="Times New Roman" w:cs="Times New Roman"/>
          <w:sz w:val="24"/>
          <w:szCs w:val="24"/>
        </w:rPr>
        <w:t>В ходе заседаний АТК рассматриваются вопросы обеспечения безопасности и недопущени</w:t>
      </w:r>
      <w:r w:rsidR="00520F0B" w:rsidRPr="00B5139F">
        <w:rPr>
          <w:rFonts w:ascii="Times New Roman" w:hAnsi="Times New Roman" w:cs="Times New Roman"/>
          <w:sz w:val="24"/>
          <w:szCs w:val="24"/>
        </w:rPr>
        <w:t>я</w:t>
      </w:r>
      <w:r w:rsidRPr="00B5139F">
        <w:rPr>
          <w:rFonts w:ascii="Times New Roman" w:hAnsi="Times New Roman" w:cs="Times New Roman"/>
          <w:sz w:val="24"/>
          <w:szCs w:val="24"/>
        </w:rPr>
        <w:t xml:space="preserve"> совершения террористических актов и экстремистских проявлений в период проведения массовых общественно-политических и культурных мероприятий, заслушиваются руководители </w:t>
      </w:r>
      <w:r w:rsidR="00520F0B" w:rsidRPr="00B5139F">
        <w:rPr>
          <w:rFonts w:ascii="Times New Roman" w:hAnsi="Times New Roman" w:cs="Times New Roman"/>
          <w:sz w:val="24"/>
          <w:szCs w:val="24"/>
        </w:rPr>
        <w:t xml:space="preserve">структурных подразделений Администрации, руководители </w:t>
      </w:r>
      <w:r w:rsidRPr="00B5139F">
        <w:rPr>
          <w:rFonts w:ascii="Times New Roman" w:hAnsi="Times New Roman" w:cs="Times New Roman"/>
          <w:sz w:val="24"/>
          <w:szCs w:val="24"/>
        </w:rPr>
        <w:t>предприятий о проводимой работе по обеспечению антитеррористической защищенности объектов и обучению персонала к действиям при угрозе совершения диверсий и террористических актов.</w:t>
      </w:r>
    </w:p>
    <w:p w14:paraId="23E358D7" w14:textId="77777777" w:rsidR="00F93500" w:rsidRPr="00B5139F" w:rsidRDefault="00F93500" w:rsidP="00A16738">
      <w:pPr>
        <w:pStyle w:val="a4"/>
        <w:spacing w:after="0" w:line="240" w:lineRule="auto"/>
        <w:ind w:left="0" w:right="-143" w:firstLine="720"/>
        <w:jc w:val="both"/>
        <w:rPr>
          <w:rFonts w:ascii="Times New Roman" w:hAnsi="Times New Roman" w:cs="Times New Roman"/>
          <w:sz w:val="24"/>
          <w:szCs w:val="24"/>
        </w:rPr>
      </w:pPr>
      <w:r w:rsidRPr="00B5139F">
        <w:rPr>
          <w:rFonts w:ascii="Times New Roman" w:hAnsi="Times New Roman" w:cs="Times New Roman"/>
          <w:sz w:val="24"/>
          <w:szCs w:val="24"/>
        </w:rPr>
        <w:t>По всем рассматриваемым вопросам принимаются необходимые решения, определяются сроки выполнения намеченных мероприятий и назначаются ответственные исполнители.</w:t>
      </w:r>
    </w:p>
    <w:p w14:paraId="5746A954" w14:textId="52FB8AED" w:rsidR="00F93500" w:rsidRPr="00B5139F" w:rsidRDefault="00F93500" w:rsidP="00A16738">
      <w:pPr>
        <w:pStyle w:val="a4"/>
        <w:spacing w:after="0" w:line="240" w:lineRule="auto"/>
        <w:ind w:left="0" w:right="-143" w:firstLine="720"/>
        <w:jc w:val="both"/>
        <w:rPr>
          <w:rFonts w:ascii="Times New Roman" w:hAnsi="Times New Roman" w:cs="Times New Roman"/>
          <w:sz w:val="24"/>
          <w:szCs w:val="24"/>
        </w:rPr>
      </w:pPr>
      <w:r w:rsidRPr="00B5139F">
        <w:rPr>
          <w:rFonts w:ascii="Times New Roman" w:hAnsi="Times New Roman" w:cs="Times New Roman"/>
          <w:sz w:val="24"/>
          <w:szCs w:val="24"/>
        </w:rPr>
        <w:t>В 2024 году проведено 5 заседаний АТК, на которых рассмотрено 17 вопросов по профилактике терроризма и обеспечению безопасности</w:t>
      </w:r>
      <w:r w:rsidR="00520F0B" w:rsidRPr="00B5139F">
        <w:rPr>
          <w:rFonts w:ascii="Times New Roman" w:hAnsi="Times New Roman" w:cs="Times New Roman"/>
          <w:sz w:val="24"/>
          <w:szCs w:val="24"/>
        </w:rPr>
        <w:t xml:space="preserve"> граждан</w:t>
      </w:r>
      <w:r w:rsidRPr="00B5139F">
        <w:rPr>
          <w:rFonts w:ascii="Times New Roman" w:hAnsi="Times New Roman" w:cs="Times New Roman"/>
          <w:sz w:val="24"/>
          <w:szCs w:val="24"/>
        </w:rPr>
        <w:t>. Все решения комиссии выполнены.</w:t>
      </w:r>
    </w:p>
    <w:p w14:paraId="4CDADE58" w14:textId="77777777" w:rsidR="00D50B57" w:rsidRPr="00B5139F" w:rsidRDefault="00D50B57" w:rsidP="00A16738">
      <w:pPr>
        <w:pStyle w:val="a4"/>
        <w:spacing w:before="120" w:after="0" w:line="240" w:lineRule="auto"/>
        <w:ind w:left="0" w:right="-143" w:firstLine="720"/>
        <w:jc w:val="both"/>
        <w:rPr>
          <w:rFonts w:ascii="Times New Roman" w:hAnsi="Times New Roman" w:cs="Times New Roman"/>
          <w:b/>
          <w:sz w:val="24"/>
          <w:szCs w:val="24"/>
        </w:rPr>
      </w:pPr>
      <w:r w:rsidRPr="00B5139F">
        <w:rPr>
          <w:rFonts w:ascii="Times New Roman" w:hAnsi="Times New Roman" w:cs="Times New Roman"/>
          <w:sz w:val="24"/>
          <w:szCs w:val="24"/>
        </w:rPr>
        <w:t>На территории Петрозаводского городского округа расположен</w:t>
      </w:r>
      <w:r w:rsidR="00520F0B" w:rsidRPr="00B5139F">
        <w:rPr>
          <w:rFonts w:ascii="Times New Roman" w:hAnsi="Times New Roman" w:cs="Times New Roman"/>
          <w:sz w:val="24"/>
          <w:szCs w:val="24"/>
        </w:rPr>
        <w:t>ы</w:t>
      </w:r>
      <w:r w:rsidRPr="00B5139F">
        <w:rPr>
          <w:rFonts w:ascii="Times New Roman" w:hAnsi="Times New Roman" w:cs="Times New Roman"/>
          <w:sz w:val="24"/>
          <w:szCs w:val="24"/>
        </w:rPr>
        <w:t xml:space="preserve"> 1</w:t>
      </w:r>
      <w:r w:rsidR="00372849" w:rsidRPr="00B5139F">
        <w:rPr>
          <w:rFonts w:ascii="Times New Roman" w:hAnsi="Times New Roman" w:cs="Times New Roman"/>
          <w:sz w:val="24"/>
          <w:szCs w:val="24"/>
        </w:rPr>
        <w:t>75</w:t>
      </w:r>
      <w:r w:rsidRPr="00B5139F">
        <w:rPr>
          <w:rFonts w:ascii="Times New Roman" w:hAnsi="Times New Roman" w:cs="Times New Roman"/>
          <w:sz w:val="24"/>
          <w:szCs w:val="24"/>
        </w:rPr>
        <w:t xml:space="preserve"> потенциальны</w:t>
      </w:r>
      <w:r w:rsidR="00372849" w:rsidRPr="00B5139F">
        <w:rPr>
          <w:rFonts w:ascii="Times New Roman" w:hAnsi="Times New Roman" w:cs="Times New Roman"/>
          <w:sz w:val="24"/>
          <w:szCs w:val="24"/>
        </w:rPr>
        <w:t>х</w:t>
      </w:r>
      <w:r w:rsidRPr="00B5139F">
        <w:rPr>
          <w:rFonts w:ascii="Times New Roman" w:hAnsi="Times New Roman" w:cs="Times New Roman"/>
          <w:sz w:val="24"/>
          <w:szCs w:val="24"/>
        </w:rPr>
        <w:t xml:space="preserve"> объект</w:t>
      </w:r>
      <w:r w:rsidR="00372849" w:rsidRPr="00B5139F">
        <w:rPr>
          <w:rFonts w:ascii="Times New Roman" w:hAnsi="Times New Roman" w:cs="Times New Roman"/>
          <w:sz w:val="24"/>
          <w:szCs w:val="24"/>
        </w:rPr>
        <w:t>ов</w:t>
      </w:r>
      <w:r w:rsidRPr="00B5139F">
        <w:rPr>
          <w:rFonts w:ascii="Times New Roman" w:hAnsi="Times New Roman" w:cs="Times New Roman"/>
          <w:sz w:val="24"/>
          <w:szCs w:val="24"/>
        </w:rPr>
        <w:t xml:space="preserve"> террористических посягательств, находящи</w:t>
      </w:r>
      <w:r w:rsidR="00372849" w:rsidRPr="00B5139F">
        <w:rPr>
          <w:rFonts w:ascii="Times New Roman" w:hAnsi="Times New Roman" w:cs="Times New Roman"/>
          <w:sz w:val="24"/>
          <w:szCs w:val="24"/>
        </w:rPr>
        <w:t>х</w:t>
      </w:r>
      <w:r w:rsidRPr="00B5139F">
        <w:rPr>
          <w:rFonts w:ascii="Times New Roman" w:hAnsi="Times New Roman" w:cs="Times New Roman"/>
          <w:sz w:val="24"/>
          <w:szCs w:val="24"/>
        </w:rPr>
        <w:t>ся в муниципальной собственности (далее – объекты):</w:t>
      </w:r>
    </w:p>
    <w:p w14:paraId="0390C637" w14:textId="77777777" w:rsidR="00D50B57" w:rsidRPr="00B5139F" w:rsidRDefault="00D50B57" w:rsidP="00A16738">
      <w:pPr>
        <w:pStyle w:val="ConsPlusTitle"/>
        <w:numPr>
          <w:ilvl w:val="0"/>
          <w:numId w:val="11"/>
        </w:numPr>
        <w:ind w:left="0" w:right="-143" w:firstLine="709"/>
        <w:jc w:val="both"/>
        <w:rPr>
          <w:rFonts w:ascii="Times New Roman" w:eastAsia="Times New Roman" w:hAnsi="Times New Roman" w:cs="Times New Roman"/>
          <w:b w:val="0"/>
          <w:sz w:val="24"/>
          <w:szCs w:val="24"/>
        </w:rPr>
      </w:pPr>
      <w:r w:rsidRPr="00B5139F">
        <w:rPr>
          <w:rFonts w:ascii="Times New Roman" w:eastAsia="Times New Roman" w:hAnsi="Times New Roman" w:cs="Times New Roman"/>
          <w:b w:val="0"/>
          <w:sz w:val="24"/>
          <w:szCs w:val="24"/>
        </w:rPr>
        <w:t>объекты образования – 1</w:t>
      </w:r>
      <w:r w:rsidR="009569AA" w:rsidRPr="00B5139F">
        <w:rPr>
          <w:rFonts w:ascii="Times New Roman" w:eastAsia="Times New Roman" w:hAnsi="Times New Roman" w:cs="Times New Roman"/>
          <w:b w:val="0"/>
          <w:sz w:val="24"/>
          <w:szCs w:val="24"/>
        </w:rPr>
        <w:t>42</w:t>
      </w:r>
      <w:r w:rsidRPr="00B5139F">
        <w:rPr>
          <w:rFonts w:ascii="Times New Roman" w:eastAsia="Times New Roman" w:hAnsi="Times New Roman" w:cs="Times New Roman"/>
          <w:b w:val="0"/>
          <w:sz w:val="24"/>
          <w:szCs w:val="24"/>
        </w:rPr>
        <w:t>;</w:t>
      </w:r>
    </w:p>
    <w:p w14:paraId="6410E333" w14:textId="77777777" w:rsidR="00D50B57" w:rsidRPr="00B5139F" w:rsidRDefault="00D50B57" w:rsidP="00A16738">
      <w:pPr>
        <w:pStyle w:val="ConsPlusTitle"/>
        <w:numPr>
          <w:ilvl w:val="0"/>
          <w:numId w:val="11"/>
        </w:numPr>
        <w:ind w:left="0" w:right="-143" w:firstLine="709"/>
        <w:jc w:val="both"/>
        <w:rPr>
          <w:rFonts w:ascii="Times New Roman" w:hAnsi="Times New Roman" w:cs="Times New Roman"/>
          <w:b w:val="0"/>
          <w:sz w:val="24"/>
          <w:szCs w:val="24"/>
        </w:rPr>
      </w:pPr>
      <w:r w:rsidRPr="00B5139F">
        <w:rPr>
          <w:rFonts w:ascii="Times New Roman" w:eastAsia="Times New Roman" w:hAnsi="Times New Roman" w:cs="Times New Roman"/>
          <w:b w:val="0"/>
          <w:sz w:val="24"/>
          <w:szCs w:val="24"/>
        </w:rPr>
        <w:t>объекты культуры – 22;</w:t>
      </w:r>
    </w:p>
    <w:p w14:paraId="76E916B5" w14:textId="77777777" w:rsidR="00D50B57" w:rsidRPr="00B5139F" w:rsidRDefault="00D50B57" w:rsidP="00A16738">
      <w:pPr>
        <w:pStyle w:val="ConsPlusTitle"/>
        <w:numPr>
          <w:ilvl w:val="0"/>
          <w:numId w:val="11"/>
        </w:numPr>
        <w:ind w:left="0" w:right="-143" w:firstLine="709"/>
        <w:jc w:val="both"/>
        <w:rPr>
          <w:rFonts w:ascii="Times New Roman" w:hAnsi="Times New Roman" w:cs="Times New Roman"/>
          <w:b w:val="0"/>
          <w:sz w:val="24"/>
          <w:szCs w:val="24"/>
        </w:rPr>
      </w:pPr>
      <w:r w:rsidRPr="00B5139F">
        <w:rPr>
          <w:rFonts w:ascii="Times New Roman" w:eastAsia="Times New Roman" w:hAnsi="Times New Roman" w:cs="Times New Roman"/>
          <w:b w:val="0"/>
          <w:sz w:val="24"/>
          <w:szCs w:val="24"/>
        </w:rPr>
        <w:t>объекты спорта – 7;</w:t>
      </w:r>
    </w:p>
    <w:p w14:paraId="67190F45" w14:textId="77777777" w:rsidR="00D50B57" w:rsidRPr="00B5139F" w:rsidRDefault="00D50B57" w:rsidP="00A16738">
      <w:pPr>
        <w:pStyle w:val="ConsPlusTitle"/>
        <w:numPr>
          <w:ilvl w:val="0"/>
          <w:numId w:val="11"/>
        </w:numPr>
        <w:ind w:left="0" w:right="-143" w:firstLine="709"/>
        <w:jc w:val="both"/>
        <w:rPr>
          <w:rFonts w:ascii="Times New Roman" w:hAnsi="Times New Roman" w:cs="Times New Roman"/>
          <w:b w:val="0"/>
          <w:sz w:val="24"/>
          <w:szCs w:val="24"/>
        </w:rPr>
      </w:pPr>
      <w:r w:rsidRPr="00B5139F">
        <w:rPr>
          <w:rFonts w:ascii="Times New Roman" w:eastAsia="Times New Roman" w:hAnsi="Times New Roman" w:cs="Times New Roman"/>
          <w:b w:val="0"/>
          <w:sz w:val="24"/>
          <w:szCs w:val="24"/>
        </w:rPr>
        <w:t>объекты транспорта – 1;</w:t>
      </w:r>
    </w:p>
    <w:p w14:paraId="476BAB19" w14:textId="77777777" w:rsidR="00D50B57" w:rsidRPr="00B5139F" w:rsidRDefault="00D50B57" w:rsidP="00A16738">
      <w:pPr>
        <w:pStyle w:val="ConsPlusTitle"/>
        <w:numPr>
          <w:ilvl w:val="0"/>
          <w:numId w:val="11"/>
        </w:numPr>
        <w:ind w:left="0" w:right="-143" w:firstLine="709"/>
        <w:jc w:val="both"/>
        <w:rPr>
          <w:rFonts w:ascii="Times New Roman" w:hAnsi="Times New Roman" w:cs="Times New Roman"/>
          <w:b w:val="0"/>
          <w:sz w:val="24"/>
          <w:szCs w:val="24"/>
        </w:rPr>
      </w:pPr>
      <w:r w:rsidRPr="00B5139F">
        <w:rPr>
          <w:rFonts w:ascii="Times New Roman" w:eastAsia="Times New Roman" w:hAnsi="Times New Roman" w:cs="Times New Roman"/>
          <w:b w:val="0"/>
          <w:sz w:val="24"/>
          <w:szCs w:val="24"/>
        </w:rPr>
        <w:t>места массового пребывания людей – 3.</w:t>
      </w:r>
    </w:p>
    <w:p w14:paraId="49D298E1" w14:textId="77777777" w:rsidR="00D50B57" w:rsidRPr="00B5139F" w:rsidRDefault="00D50B57" w:rsidP="00A16738">
      <w:pPr>
        <w:widowControl w:val="0"/>
        <w:spacing w:after="0" w:line="240" w:lineRule="auto"/>
        <w:ind w:right="-143" w:firstLine="709"/>
        <w:jc w:val="both"/>
        <w:rPr>
          <w:rFonts w:ascii="Times New Roman" w:hAnsi="Times New Roman" w:cs="Times New Roman"/>
          <w:sz w:val="24"/>
          <w:szCs w:val="24"/>
        </w:rPr>
      </w:pPr>
      <w:r w:rsidRPr="00B5139F">
        <w:rPr>
          <w:rFonts w:ascii="Times New Roman" w:hAnsi="Times New Roman" w:cs="Times New Roman"/>
          <w:sz w:val="24"/>
          <w:szCs w:val="24"/>
        </w:rPr>
        <w:t>Определены перечни мероприятий по обеспечению АТЗ объектов, включающие мероприятия по оснащению объектов инженерно-техническими средствами и системами охраны.</w:t>
      </w:r>
    </w:p>
    <w:p w14:paraId="2F3FCFDF" w14:textId="77777777" w:rsidR="00D50B57" w:rsidRPr="00B5139F" w:rsidRDefault="00D50B57" w:rsidP="00A16738">
      <w:pPr>
        <w:widowControl w:val="0"/>
        <w:spacing w:after="0" w:line="240" w:lineRule="auto"/>
        <w:ind w:right="-143" w:firstLine="709"/>
        <w:jc w:val="both"/>
        <w:rPr>
          <w:rFonts w:ascii="Times New Roman" w:hAnsi="Times New Roman" w:cs="Times New Roman"/>
          <w:sz w:val="24"/>
          <w:szCs w:val="24"/>
        </w:rPr>
      </w:pPr>
      <w:r w:rsidRPr="00B5139F">
        <w:rPr>
          <w:rFonts w:ascii="Times New Roman" w:hAnsi="Times New Roman" w:cs="Times New Roman"/>
          <w:sz w:val="24"/>
          <w:szCs w:val="24"/>
        </w:rPr>
        <w:t>Практически все образовательные организации оборудо</w:t>
      </w:r>
      <w:r w:rsidRPr="00B5139F">
        <w:rPr>
          <w:rFonts w:ascii="Times New Roman" w:hAnsi="Times New Roman" w:cs="Times New Roman"/>
          <w:sz w:val="24"/>
          <w:szCs w:val="24"/>
        </w:rPr>
        <w:lastRenderedPageBreak/>
        <w:t>ваны системами видеонаблюдения и системами наружного освещения, оснащены стационарными или ручными металлоискателями. На объектах размещены наглядные пособия, содержащие информацию о порядке действий при угрозе совершения или при совершении террористического акта, схемах эвакуации, телефонах экстренных служб.</w:t>
      </w:r>
    </w:p>
    <w:p w14:paraId="3E167993" w14:textId="77777777" w:rsidR="00D50B57" w:rsidRPr="00B5139F" w:rsidRDefault="00D50B57" w:rsidP="00A16738">
      <w:pPr>
        <w:widowControl w:val="0"/>
        <w:spacing w:after="0" w:line="240" w:lineRule="auto"/>
        <w:ind w:right="-143" w:firstLine="709"/>
        <w:jc w:val="both"/>
        <w:rPr>
          <w:rFonts w:ascii="Times New Roman" w:hAnsi="Times New Roman" w:cs="Times New Roman"/>
          <w:sz w:val="24"/>
          <w:szCs w:val="24"/>
        </w:rPr>
      </w:pPr>
      <w:r w:rsidRPr="00B5139F">
        <w:rPr>
          <w:rFonts w:ascii="Times New Roman" w:hAnsi="Times New Roman" w:cs="Times New Roman"/>
          <w:sz w:val="24"/>
          <w:szCs w:val="24"/>
        </w:rPr>
        <w:t>Все муниципальные образовательные организации оборудованы системами передачи тревожных сообщений в подразделения войск национальной гвардии Российской Федерации или частных охранных предприятий. Продолжается установка и оборудование объектов системами охранной сигнализации, системами оповещения и управления эвакуацией либо автономными системами экстренного оповещения о чрезвычайной ситуации.</w:t>
      </w:r>
    </w:p>
    <w:p w14:paraId="41EE1C86" w14:textId="21CA88C0" w:rsidR="00B53D3F" w:rsidRPr="00B5139F" w:rsidRDefault="00663F70" w:rsidP="00A16738">
      <w:pPr>
        <w:pStyle w:val="a4"/>
        <w:spacing w:line="240" w:lineRule="auto"/>
        <w:ind w:left="0" w:right="-143" w:firstLine="720"/>
        <w:jc w:val="both"/>
        <w:rPr>
          <w:rFonts w:ascii="Times New Roman" w:hAnsi="Times New Roman" w:cs="Times New Roman"/>
          <w:sz w:val="24"/>
          <w:szCs w:val="24"/>
        </w:rPr>
      </w:pPr>
      <w:r>
        <w:rPr>
          <w:rFonts w:ascii="Times New Roman" w:hAnsi="Times New Roman" w:cs="Times New Roman"/>
          <w:sz w:val="24"/>
          <w:szCs w:val="24"/>
        </w:rPr>
        <w:t>С</w:t>
      </w:r>
      <w:r w:rsidR="00B53D3F" w:rsidRPr="00B5139F">
        <w:rPr>
          <w:rFonts w:ascii="Times New Roman" w:hAnsi="Times New Roman" w:cs="Times New Roman"/>
          <w:sz w:val="24"/>
          <w:szCs w:val="24"/>
        </w:rPr>
        <w:t>оздана и осуществляет свою деятельность комиссия по предупреждению и ликвидации чрезвычайных ситуаций и обеспечению пожарной безопасности Петрозаводского городского округа.</w:t>
      </w:r>
    </w:p>
    <w:p w14:paraId="555DDA9B" w14:textId="658788B2" w:rsidR="00727E4D" w:rsidRDefault="00A46A7F" w:rsidP="00DA20E8">
      <w:pPr>
        <w:pStyle w:val="a4"/>
        <w:spacing w:line="240" w:lineRule="auto"/>
        <w:ind w:left="0" w:right="-143" w:firstLine="720"/>
        <w:jc w:val="both"/>
        <w:rPr>
          <w:rFonts w:ascii="Times New Roman" w:hAnsi="Times New Roman" w:cs="Times New Roman"/>
          <w:sz w:val="24"/>
          <w:szCs w:val="24"/>
        </w:rPr>
      </w:pPr>
      <w:r>
        <w:rPr>
          <w:rFonts w:ascii="Times New Roman" w:hAnsi="Times New Roman" w:cs="Times New Roman"/>
          <w:sz w:val="24"/>
          <w:szCs w:val="24"/>
        </w:rPr>
        <w:t>С</w:t>
      </w:r>
      <w:r w:rsidR="00B53D3F" w:rsidRPr="00B5139F">
        <w:rPr>
          <w:rFonts w:ascii="Times New Roman" w:hAnsi="Times New Roman" w:cs="Times New Roman"/>
          <w:sz w:val="24"/>
          <w:szCs w:val="24"/>
        </w:rPr>
        <w:t xml:space="preserve">илы и средства муниципального звена территориальной подсистемы РСЧС Республики Карелия, спланированные и привлекаемые для решения задач по ликвидации чрезвычайных ситуаций на территории Петрозаводского городского округа (по состоянию на </w:t>
      </w:r>
      <w:r w:rsidR="00DA20E8">
        <w:rPr>
          <w:rFonts w:ascii="Times New Roman" w:hAnsi="Times New Roman" w:cs="Times New Roman"/>
          <w:sz w:val="24"/>
          <w:szCs w:val="24"/>
        </w:rPr>
        <w:t>31.12</w:t>
      </w:r>
      <w:r w:rsidR="00B53D3F" w:rsidRPr="00B5139F">
        <w:rPr>
          <w:rFonts w:ascii="Times New Roman" w:hAnsi="Times New Roman" w:cs="Times New Roman"/>
          <w:sz w:val="24"/>
          <w:szCs w:val="24"/>
        </w:rPr>
        <w:t>.2024) составляют 1249 человек и 171 единица техники, в т.ч. на дежурстве 89 человек и 55 единиц техники.</w:t>
      </w:r>
    </w:p>
    <w:p w14:paraId="3685E94B" w14:textId="77777777" w:rsidR="00DA20E8" w:rsidRPr="009B3084" w:rsidRDefault="00DA20E8" w:rsidP="00DA20E8">
      <w:pPr>
        <w:pStyle w:val="a4"/>
        <w:spacing w:line="240" w:lineRule="auto"/>
        <w:ind w:left="0" w:right="-143" w:firstLine="720"/>
        <w:jc w:val="both"/>
        <w:rPr>
          <w:rFonts w:ascii="Times New Roman" w:hAnsi="Times New Roman" w:cs="Times New Roman"/>
          <w:sz w:val="24"/>
          <w:szCs w:val="24"/>
        </w:rPr>
      </w:pPr>
    </w:p>
    <w:p w14:paraId="3A59E0F5" w14:textId="77777777" w:rsidR="00A46A7F" w:rsidRDefault="007A2D5E" w:rsidP="003258B5">
      <w:pPr>
        <w:pStyle w:val="a4"/>
        <w:tabs>
          <w:tab w:val="left" w:pos="1276"/>
        </w:tabs>
        <w:ind w:left="851" w:right="-143"/>
        <w:jc w:val="center"/>
        <w:outlineLvl w:val="1"/>
        <w:rPr>
          <w:rFonts w:ascii="Times New Roman" w:hAnsi="Times New Roman" w:cs="Times New Roman"/>
          <w:b/>
          <w:sz w:val="24"/>
          <w:szCs w:val="24"/>
        </w:rPr>
      </w:pPr>
      <w:bookmarkStart w:id="31" w:name="_Toc477426531"/>
      <w:r w:rsidRPr="00B5139F">
        <w:rPr>
          <w:rFonts w:ascii="Times New Roman" w:hAnsi="Times New Roman" w:cs="Times New Roman"/>
          <w:b/>
          <w:sz w:val="24"/>
          <w:szCs w:val="24"/>
        </w:rPr>
        <w:t xml:space="preserve">Осуществление мероприятий в сфере профилактики правонарушений, охрана </w:t>
      </w:r>
    </w:p>
    <w:p w14:paraId="4B983729" w14:textId="168D0086" w:rsidR="005E0F7C" w:rsidRDefault="007A2D5E" w:rsidP="003258B5">
      <w:pPr>
        <w:pStyle w:val="a4"/>
        <w:tabs>
          <w:tab w:val="left" w:pos="1276"/>
        </w:tabs>
        <w:ind w:left="851" w:right="-143"/>
        <w:jc w:val="center"/>
        <w:outlineLvl w:val="1"/>
        <w:rPr>
          <w:rFonts w:ascii="Times New Roman" w:hAnsi="Times New Roman" w:cs="Times New Roman"/>
          <w:b/>
          <w:sz w:val="24"/>
          <w:szCs w:val="24"/>
        </w:rPr>
      </w:pPr>
      <w:r w:rsidRPr="00B5139F">
        <w:rPr>
          <w:rFonts w:ascii="Times New Roman" w:hAnsi="Times New Roman" w:cs="Times New Roman"/>
          <w:b/>
          <w:sz w:val="24"/>
          <w:szCs w:val="24"/>
        </w:rPr>
        <w:t>общественного порядка на территории Петрозаводского городского округа, создание условий для деятельности народных дружин</w:t>
      </w:r>
      <w:bookmarkEnd w:id="31"/>
    </w:p>
    <w:p w14:paraId="4B913463" w14:textId="77777777" w:rsidR="00D96640" w:rsidRPr="00B5139F" w:rsidRDefault="00D96640" w:rsidP="003258B5">
      <w:pPr>
        <w:pStyle w:val="a4"/>
        <w:tabs>
          <w:tab w:val="left" w:pos="1276"/>
        </w:tabs>
        <w:ind w:left="851" w:right="-143"/>
        <w:jc w:val="center"/>
        <w:outlineLvl w:val="1"/>
        <w:rPr>
          <w:rFonts w:ascii="Times New Roman" w:hAnsi="Times New Roman" w:cs="Times New Roman"/>
          <w:b/>
          <w:sz w:val="24"/>
          <w:szCs w:val="24"/>
        </w:rPr>
      </w:pPr>
    </w:p>
    <w:p w14:paraId="386FFF7D" w14:textId="2DDBFB20" w:rsidR="007B4DDE" w:rsidRPr="00B5139F" w:rsidRDefault="007B4DDE" w:rsidP="00A16738">
      <w:pPr>
        <w:pStyle w:val="a4"/>
        <w:spacing w:line="240" w:lineRule="auto"/>
        <w:ind w:left="0" w:right="-143" w:firstLine="851"/>
        <w:jc w:val="both"/>
        <w:rPr>
          <w:rFonts w:ascii="Times New Roman" w:hAnsi="Times New Roman" w:cs="Times New Roman"/>
          <w:sz w:val="24"/>
          <w:szCs w:val="24"/>
        </w:rPr>
      </w:pPr>
      <w:r w:rsidRPr="00B5139F">
        <w:rPr>
          <w:rFonts w:ascii="Times New Roman" w:hAnsi="Times New Roman" w:cs="Times New Roman"/>
          <w:sz w:val="24"/>
          <w:szCs w:val="24"/>
        </w:rPr>
        <w:t>На территории городского округа разработаны и реализуются муниципальные программы в области правоохранительной деятельности:</w:t>
      </w:r>
    </w:p>
    <w:p w14:paraId="3BA93135" w14:textId="71B3F666" w:rsidR="007B4DDE" w:rsidRPr="00B5139F" w:rsidRDefault="007B4DDE" w:rsidP="00A16738">
      <w:pPr>
        <w:pStyle w:val="a4"/>
        <w:numPr>
          <w:ilvl w:val="0"/>
          <w:numId w:val="12"/>
        </w:numPr>
        <w:spacing w:before="120" w:after="0" w:line="240" w:lineRule="auto"/>
        <w:ind w:left="0" w:right="-143" w:firstLine="851"/>
        <w:jc w:val="both"/>
        <w:rPr>
          <w:rFonts w:ascii="Times New Roman" w:hAnsi="Times New Roman" w:cs="Times New Roman"/>
          <w:sz w:val="24"/>
          <w:szCs w:val="24"/>
        </w:rPr>
      </w:pPr>
      <w:r w:rsidRPr="00B5139F">
        <w:rPr>
          <w:rFonts w:ascii="Times New Roman" w:hAnsi="Times New Roman" w:cs="Times New Roman"/>
          <w:sz w:val="24"/>
          <w:szCs w:val="24"/>
        </w:rPr>
        <w:lastRenderedPageBreak/>
        <w:t>Муниципальная программа «Защита населения Петрозаводского городского округа и его территории от чрезвычайных ситуаций, обеспечение пожарной безопасности и безопасности людей», утверждена постановлением Администрации Петрозаводского городского округа от 29.12.2014 № 6610, срок действия подпрограммы 2015-2028 гг. (подпрограмма № 2: «Профилактика правонарушений, экстремизма и терроризма на территории Петрозаводского городского округа»).</w:t>
      </w:r>
    </w:p>
    <w:p w14:paraId="64D18D14" w14:textId="77777777" w:rsidR="007B4DDE" w:rsidRPr="00B5139F" w:rsidRDefault="007B4DDE" w:rsidP="00A16738">
      <w:pPr>
        <w:pStyle w:val="a4"/>
        <w:spacing w:line="240" w:lineRule="auto"/>
        <w:ind w:left="0" w:right="-143" w:firstLine="851"/>
        <w:jc w:val="both"/>
        <w:rPr>
          <w:rFonts w:ascii="Times New Roman" w:hAnsi="Times New Roman" w:cs="Times New Roman"/>
          <w:sz w:val="24"/>
          <w:szCs w:val="24"/>
        </w:rPr>
      </w:pPr>
      <w:r w:rsidRPr="00B5139F">
        <w:rPr>
          <w:rFonts w:ascii="Times New Roman" w:hAnsi="Times New Roman" w:cs="Times New Roman"/>
          <w:sz w:val="24"/>
          <w:szCs w:val="24"/>
        </w:rPr>
        <w:t>В результате реализации программы создаются условия для предупреждения правонарушений, преступлений на территории Петрозаводского городского округа, а также условия для снижения количества правонарушений, представляющих опасность для жизни, здоровья и собственности граждан.</w:t>
      </w:r>
    </w:p>
    <w:p w14:paraId="561E1567" w14:textId="3A28D688" w:rsidR="007B4DDE" w:rsidRPr="00B5139F" w:rsidRDefault="007B4DDE" w:rsidP="00A16738">
      <w:pPr>
        <w:pStyle w:val="a4"/>
        <w:numPr>
          <w:ilvl w:val="0"/>
          <w:numId w:val="12"/>
        </w:numPr>
        <w:spacing w:before="120" w:after="0" w:line="240" w:lineRule="auto"/>
        <w:ind w:left="0" w:right="-143" w:firstLine="709"/>
        <w:jc w:val="both"/>
        <w:rPr>
          <w:rFonts w:ascii="Times New Roman" w:hAnsi="Times New Roman" w:cs="Times New Roman"/>
          <w:b/>
          <w:sz w:val="24"/>
          <w:szCs w:val="24"/>
        </w:rPr>
      </w:pPr>
      <w:r w:rsidRPr="00B5139F">
        <w:rPr>
          <w:rFonts w:ascii="Times New Roman" w:hAnsi="Times New Roman" w:cs="Times New Roman"/>
          <w:sz w:val="24"/>
          <w:szCs w:val="24"/>
        </w:rPr>
        <w:t>Муниципальная программа Петрозаводского городского округа «Повышение эффективности реализации молодежной политики на территории Петрозаводского городского округа», утверждена постановлением Администрации Петрозаводского городского округа от 31.12.2015 № 6633, срок действия программы 2016-2028 гг. (мероприятие 1.1.18: «Проведение мероприятий, направленных на пропаганду здорового образа жизни»; мероприятие 4.1: «Временное трудоустройство несовершеннолетних граждан Петрозаводского городского округа»).</w:t>
      </w:r>
    </w:p>
    <w:p w14:paraId="5B27E1CA" w14:textId="77777777" w:rsidR="007B4DDE" w:rsidRPr="00B5139F" w:rsidRDefault="007B4DDE" w:rsidP="00A16738">
      <w:pPr>
        <w:pStyle w:val="a4"/>
        <w:spacing w:line="240" w:lineRule="auto"/>
        <w:ind w:left="0" w:right="-143" w:firstLine="851"/>
        <w:jc w:val="both"/>
        <w:rPr>
          <w:rFonts w:ascii="Times New Roman" w:hAnsi="Times New Roman" w:cs="Times New Roman"/>
          <w:sz w:val="24"/>
          <w:szCs w:val="24"/>
        </w:rPr>
      </w:pPr>
      <w:r w:rsidRPr="00B5139F">
        <w:rPr>
          <w:rFonts w:ascii="Times New Roman" w:hAnsi="Times New Roman" w:cs="Times New Roman"/>
          <w:sz w:val="24"/>
          <w:szCs w:val="24"/>
        </w:rPr>
        <w:t>В результате реализации мероприятий создаются условия для патриотического, духовно-нравственного воспитания молодежи, неприятия употребления молодежью алкоголя и наркосодержащих веществ, трудоустройства несовершеннолетних граждан в свободное от учебы время.</w:t>
      </w:r>
    </w:p>
    <w:p w14:paraId="240DE644" w14:textId="09DD0227" w:rsidR="007B4DDE" w:rsidRPr="00B5139F" w:rsidRDefault="007B4DDE" w:rsidP="00A16738">
      <w:pPr>
        <w:pStyle w:val="a4"/>
        <w:numPr>
          <w:ilvl w:val="0"/>
          <w:numId w:val="12"/>
        </w:numPr>
        <w:spacing w:after="0" w:line="240" w:lineRule="auto"/>
        <w:ind w:left="0" w:right="-143" w:firstLine="709"/>
        <w:jc w:val="both"/>
        <w:rPr>
          <w:rFonts w:ascii="Times New Roman" w:hAnsi="Times New Roman" w:cs="Times New Roman"/>
          <w:sz w:val="24"/>
          <w:szCs w:val="24"/>
        </w:rPr>
      </w:pPr>
      <w:r w:rsidRPr="00B5139F">
        <w:rPr>
          <w:rFonts w:ascii="Times New Roman" w:hAnsi="Times New Roman" w:cs="Times New Roman"/>
          <w:sz w:val="24"/>
          <w:szCs w:val="24"/>
        </w:rPr>
        <w:t xml:space="preserve">Муниципальная программа Петрозаводского городского округа «Развитие транспортной системы </w:t>
      </w:r>
      <w:r w:rsidR="00A46A7F">
        <w:rPr>
          <w:rFonts w:ascii="Times New Roman" w:hAnsi="Times New Roman" w:cs="Times New Roman"/>
          <w:sz w:val="24"/>
          <w:szCs w:val="24"/>
        </w:rPr>
        <w:t>П</w:t>
      </w:r>
      <w:r w:rsidRPr="00B5139F">
        <w:rPr>
          <w:rFonts w:ascii="Times New Roman" w:hAnsi="Times New Roman" w:cs="Times New Roman"/>
          <w:sz w:val="24"/>
          <w:szCs w:val="24"/>
        </w:rPr>
        <w:t xml:space="preserve">етрозаводского городского округа», срок действия программы </w:t>
      </w:r>
      <w:r w:rsidR="00A46A7F">
        <w:rPr>
          <w:rFonts w:ascii="Times New Roman" w:hAnsi="Times New Roman" w:cs="Times New Roman"/>
          <w:sz w:val="24"/>
          <w:szCs w:val="24"/>
        </w:rPr>
        <w:t xml:space="preserve">   </w:t>
      </w:r>
      <w:r w:rsidRPr="00B5139F">
        <w:rPr>
          <w:rFonts w:ascii="Times New Roman" w:hAnsi="Times New Roman" w:cs="Times New Roman"/>
          <w:sz w:val="24"/>
          <w:szCs w:val="24"/>
        </w:rPr>
        <w:t>2015</w:t>
      </w:r>
      <w:r w:rsidR="00A46A7F">
        <w:rPr>
          <w:rFonts w:ascii="Times New Roman" w:hAnsi="Times New Roman" w:cs="Times New Roman"/>
          <w:sz w:val="24"/>
          <w:szCs w:val="24"/>
        </w:rPr>
        <w:t>-</w:t>
      </w:r>
      <w:r w:rsidRPr="00B5139F">
        <w:rPr>
          <w:rFonts w:ascii="Times New Roman" w:hAnsi="Times New Roman" w:cs="Times New Roman"/>
          <w:sz w:val="24"/>
          <w:szCs w:val="24"/>
        </w:rPr>
        <w:t>2028 гг. (мероприятие 2.1.1.1. «Обеспечение условий для снижения аварийности на автомобильных дорогах общего пользования местного значения в границах Петрозаводского городского округа»).</w:t>
      </w:r>
    </w:p>
    <w:p w14:paraId="4447770D" w14:textId="77777777" w:rsidR="007B4DDE" w:rsidRPr="00B5139F" w:rsidRDefault="007B4DDE" w:rsidP="00A16738">
      <w:pPr>
        <w:pStyle w:val="a4"/>
        <w:spacing w:line="240" w:lineRule="auto"/>
        <w:ind w:left="0" w:right="-143" w:firstLine="851"/>
        <w:jc w:val="both"/>
        <w:rPr>
          <w:rFonts w:ascii="Times New Roman" w:hAnsi="Times New Roman" w:cs="Times New Roman"/>
          <w:sz w:val="24"/>
          <w:szCs w:val="24"/>
        </w:rPr>
      </w:pPr>
      <w:r w:rsidRPr="00B5139F">
        <w:rPr>
          <w:rFonts w:ascii="Times New Roman" w:hAnsi="Times New Roman" w:cs="Times New Roman"/>
          <w:sz w:val="24"/>
          <w:szCs w:val="24"/>
        </w:rPr>
        <w:lastRenderedPageBreak/>
        <w:t>В результате реализации мероприятия создаются условия для сокращения числа пострадавших в дорожно-транспортных происшествиях.</w:t>
      </w:r>
    </w:p>
    <w:p w14:paraId="04AEF7FB" w14:textId="4906733B" w:rsidR="007B4DDE" w:rsidRPr="00B5139F" w:rsidRDefault="00A46A7F" w:rsidP="00A16738">
      <w:pPr>
        <w:pStyle w:val="a4"/>
        <w:spacing w:line="240" w:lineRule="auto"/>
        <w:ind w:left="0" w:right="-143" w:firstLine="851"/>
        <w:jc w:val="both"/>
        <w:rPr>
          <w:rFonts w:ascii="Times New Roman" w:hAnsi="Times New Roman" w:cs="Times New Roman"/>
          <w:sz w:val="24"/>
          <w:szCs w:val="24"/>
        </w:rPr>
      </w:pPr>
      <w:r>
        <w:rPr>
          <w:rFonts w:ascii="Times New Roman" w:hAnsi="Times New Roman" w:cs="Times New Roman"/>
          <w:sz w:val="24"/>
          <w:szCs w:val="24"/>
        </w:rPr>
        <w:t>С</w:t>
      </w:r>
      <w:r w:rsidR="007B4DDE" w:rsidRPr="00B5139F">
        <w:rPr>
          <w:rFonts w:ascii="Times New Roman" w:hAnsi="Times New Roman" w:cs="Times New Roman"/>
          <w:sz w:val="24"/>
          <w:szCs w:val="24"/>
        </w:rPr>
        <w:t>оздана и осуществляет свою деятельность комиссия по координации деятельности субъектов профилактики правонарушений в Петрозаводском городском округе</w:t>
      </w:r>
      <w:r>
        <w:rPr>
          <w:rFonts w:ascii="Times New Roman" w:hAnsi="Times New Roman" w:cs="Times New Roman"/>
          <w:sz w:val="24"/>
          <w:szCs w:val="24"/>
        </w:rPr>
        <w:t>.</w:t>
      </w:r>
    </w:p>
    <w:p w14:paraId="476C0BE2" w14:textId="14929576" w:rsidR="007B4DDE" w:rsidRPr="00B5139F" w:rsidRDefault="007B4DDE" w:rsidP="00A16738">
      <w:pPr>
        <w:pStyle w:val="a4"/>
        <w:spacing w:line="240" w:lineRule="auto"/>
        <w:ind w:left="0" w:right="-143" w:firstLine="851"/>
        <w:jc w:val="both"/>
        <w:rPr>
          <w:rFonts w:ascii="Times New Roman" w:hAnsi="Times New Roman" w:cs="Times New Roman"/>
          <w:sz w:val="24"/>
          <w:szCs w:val="24"/>
        </w:rPr>
      </w:pPr>
      <w:r w:rsidRPr="00B5139F">
        <w:rPr>
          <w:rFonts w:ascii="Times New Roman" w:hAnsi="Times New Roman" w:cs="Times New Roman"/>
          <w:sz w:val="24"/>
          <w:szCs w:val="24"/>
        </w:rPr>
        <w:t>Основной задачей комиссии является организация взаимодействия Администрации, подразделений территориальных органов федеральных органов исполнительной власти по Республике Карелия, подразделений органов исполнительной власти Республики Карелия, предприятий, организаций различных форм собственности и общественных объединений по реализации социальных, правовых и иных мер, направленных на профилактику правонарушений в Петрозаводском городском округе.</w:t>
      </w:r>
    </w:p>
    <w:p w14:paraId="36956E83" w14:textId="5E56391B" w:rsidR="007B4DDE" w:rsidRPr="00B5139F" w:rsidRDefault="007B4DDE" w:rsidP="00A16738">
      <w:pPr>
        <w:pStyle w:val="a4"/>
        <w:spacing w:line="240" w:lineRule="auto"/>
        <w:ind w:left="0" w:right="-143" w:firstLine="851"/>
        <w:jc w:val="both"/>
        <w:rPr>
          <w:rFonts w:ascii="Times New Roman" w:hAnsi="Times New Roman" w:cs="Times New Roman"/>
          <w:sz w:val="24"/>
          <w:szCs w:val="24"/>
        </w:rPr>
      </w:pPr>
      <w:r w:rsidRPr="00B5139F">
        <w:rPr>
          <w:rFonts w:ascii="Times New Roman" w:hAnsi="Times New Roman" w:cs="Times New Roman"/>
          <w:sz w:val="24"/>
          <w:szCs w:val="24"/>
        </w:rPr>
        <w:t>В 2024 году проведено 4 заседания комиссии, на которых рассмотрено 12 вопросов по профилактике правонарушений. Все решения комиссии выполнены.</w:t>
      </w:r>
    </w:p>
    <w:p w14:paraId="0406850E" w14:textId="6E79F4FE" w:rsidR="007B4DDE" w:rsidRPr="00B5139F" w:rsidRDefault="007B4DDE" w:rsidP="00DA20E8">
      <w:pPr>
        <w:pStyle w:val="a4"/>
        <w:spacing w:line="240" w:lineRule="auto"/>
        <w:ind w:left="0" w:right="-143" w:firstLine="851"/>
        <w:jc w:val="both"/>
        <w:rPr>
          <w:rFonts w:ascii="Times New Roman" w:hAnsi="Times New Roman" w:cs="Times New Roman"/>
          <w:sz w:val="24"/>
          <w:szCs w:val="24"/>
        </w:rPr>
      </w:pPr>
      <w:r w:rsidRPr="00B5139F">
        <w:rPr>
          <w:rFonts w:ascii="Times New Roman" w:hAnsi="Times New Roman" w:cs="Times New Roman"/>
          <w:sz w:val="24"/>
          <w:szCs w:val="24"/>
        </w:rPr>
        <w:t>На территории городского округа функционирует общественное объединение правоохранительной направленности «Добровольная народная дружина «Бузина».</w:t>
      </w:r>
      <w:r w:rsidR="00DA20E8">
        <w:rPr>
          <w:rFonts w:ascii="Times New Roman" w:hAnsi="Times New Roman" w:cs="Times New Roman"/>
          <w:sz w:val="24"/>
          <w:szCs w:val="24"/>
        </w:rPr>
        <w:t xml:space="preserve"> </w:t>
      </w:r>
      <w:r w:rsidRPr="00B5139F">
        <w:rPr>
          <w:rFonts w:ascii="Times New Roman" w:hAnsi="Times New Roman" w:cs="Times New Roman"/>
          <w:sz w:val="24"/>
          <w:szCs w:val="24"/>
        </w:rPr>
        <w:t>Дружинники обеспечивают порядок при проведении праздника Крещения Господня, международного зимнего фестиваля «Гиперборея», регулярно они участвуют в профилактических акциях Госавтоинспекции, а также оказывают содействие сотрудникам патрульно-постовой службы в охране правопорядка на территории г. Петрозаводска.</w:t>
      </w:r>
    </w:p>
    <w:p w14:paraId="092B261B" w14:textId="68DA1B0C" w:rsidR="007B4DDE" w:rsidRPr="00B5139F" w:rsidRDefault="007B4DDE" w:rsidP="00A16738">
      <w:pPr>
        <w:pStyle w:val="a4"/>
        <w:spacing w:line="240" w:lineRule="auto"/>
        <w:ind w:left="0" w:right="-143" w:firstLine="851"/>
        <w:jc w:val="both"/>
        <w:rPr>
          <w:rFonts w:ascii="Times New Roman" w:hAnsi="Times New Roman" w:cs="Times New Roman"/>
          <w:sz w:val="24"/>
          <w:szCs w:val="24"/>
        </w:rPr>
      </w:pPr>
      <w:r w:rsidRPr="00B5139F">
        <w:rPr>
          <w:rFonts w:ascii="Times New Roman" w:hAnsi="Times New Roman" w:cs="Times New Roman"/>
          <w:sz w:val="24"/>
          <w:szCs w:val="24"/>
        </w:rPr>
        <w:t>Списочный состав ДНД «Бузина</w:t>
      </w:r>
      <w:r w:rsidR="00DA20E8">
        <w:rPr>
          <w:rFonts w:ascii="Times New Roman" w:hAnsi="Times New Roman" w:cs="Times New Roman"/>
          <w:sz w:val="24"/>
          <w:szCs w:val="24"/>
        </w:rPr>
        <w:t>»</w:t>
      </w:r>
      <w:r w:rsidRPr="00B5139F">
        <w:rPr>
          <w:rFonts w:ascii="Times New Roman" w:hAnsi="Times New Roman" w:cs="Times New Roman"/>
          <w:sz w:val="24"/>
          <w:szCs w:val="24"/>
        </w:rPr>
        <w:t xml:space="preserve"> составляет 1</w:t>
      </w:r>
      <w:r w:rsidR="008C2866">
        <w:rPr>
          <w:rFonts w:ascii="Times New Roman" w:hAnsi="Times New Roman" w:cs="Times New Roman"/>
          <w:sz w:val="24"/>
          <w:szCs w:val="24"/>
        </w:rPr>
        <w:t>4</w:t>
      </w:r>
      <w:r w:rsidRPr="00B5139F">
        <w:rPr>
          <w:rFonts w:ascii="Times New Roman" w:hAnsi="Times New Roman" w:cs="Times New Roman"/>
          <w:sz w:val="24"/>
          <w:szCs w:val="24"/>
        </w:rPr>
        <w:t xml:space="preserve"> человек (2 человека командный состав, </w:t>
      </w:r>
      <w:r w:rsidR="008C2866">
        <w:rPr>
          <w:rFonts w:ascii="Times New Roman" w:hAnsi="Times New Roman" w:cs="Times New Roman"/>
          <w:sz w:val="24"/>
          <w:szCs w:val="24"/>
        </w:rPr>
        <w:t>12</w:t>
      </w:r>
      <w:r w:rsidRPr="00B5139F">
        <w:rPr>
          <w:rFonts w:ascii="Times New Roman" w:hAnsi="Times New Roman" w:cs="Times New Roman"/>
          <w:sz w:val="24"/>
          <w:szCs w:val="24"/>
        </w:rPr>
        <w:t xml:space="preserve"> дружинники).</w:t>
      </w:r>
    </w:p>
    <w:p w14:paraId="5761A03D" w14:textId="77777777" w:rsidR="007B4DDE" w:rsidRDefault="007B4DDE" w:rsidP="00A16738">
      <w:pPr>
        <w:pStyle w:val="a4"/>
        <w:spacing w:line="240" w:lineRule="auto"/>
        <w:ind w:left="0" w:right="-143" w:firstLine="851"/>
        <w:jc w:val="both"/>
        <w:rPr>
          <w:rFonts w:ascii="Times New Roman" w:hAnsi="Times New Roman" w:cs="Times New Roman"/>
          <w:sz w:val="24"/>
          <w:szCs w:val="24"/>
        </w:rPr>
      </w:pPr>
      <w:r w:rsidRPr="00B5139F">
        <w:rPr>
          <w:rFonts w:ascii="Times New Roman" w:hAnsi="Times New Roman" w:cs="Times New Roman"/>
          <w:sz w:val="24"/>
          <w:szCs w:val="24"/>
        </w:rPr>
        <w:t>ДНД «Бузина» внесена в региональный реестр народных дружин и общественных объединений правоохранительной направленности МВД по Республике Карелия.</w:t>
      </w:r>
    </w:p>
    <w:p w14:paraId="6FA9CC1D" w14:textId="77777777" w:rsidR="009E5CDD" w:rsidRPr="00B5139F" w:rsidRDefault="009E5CDD" w:rsidP="00A16738">
      <w:pPr>
        <w:pStyle w:val="a4"/>
        <w:spacing w:line="240" w:lineRule="auto"/>
        <w:ind w:left="0" w:right="-143" w:firstLine="851"/>
        <w:jc w:val="both"/>
        <w:rPr>
          <w:rFonts w:ascii="Times New Roman" w:hAnsi="Times New Roman" w:cs="Times New Roman"/>
          <w:sz w:val="24"/>
          <w:szCs w:val="24"/>
        </w:rPr>
      </w:pPr>
    </w:p>
    <w:p w14:paraId="22DDA935" w14:textId="08143177" w:rsidR="00E2717B" w:rsidRDefault="007A2D5E" w:rsidP="003258B5">
      <w:pPr>
        <w:pStyle w:val="a4"/>
        <w:tabs>
          <w:tab w:val="left" w:pos="1276"/>
        </w:tabs>
        <w:spacing w:after="0" w:line="240" w:lineRule="auto"/>
        <w:ind w:left="851" w:right="-142"/>
        <w:jc w:val="center"/>
        <w:outlineLvl w:val="1"/>
        <w:rPr>
          <w:rFonts w:ascii="Times New Roman" w:hAnsi="Times New Roman" w:cs="Times New Roman"/>
          <w:b/>
          <w:sz w:val="24"/>
          <w:szCs w:val="24"/>
        </w:rPr>
      </w:pPr>
      <w:bookmarkStart w:id="32" w:name="_Toc477426532"/>
      <w:r w:rsidRPr="00B5139F">
        <w:rPr>
          <w:rFonts w:ascii="Times New Roman" w:hAnsi="Times New Roman" w:cs="Times New Roman"/>
          <w:b/>
          <w:sz w:val="24"/>
          <w:szCs w:val="24"/>
        </w:rPr>
        <w:t xml:space="preserve">Участие в предупреждении и ликвидации чрезвычайных ситуаций, организация и осуществление мероприятий по гражданской </w:t>
      </w:r>
      <w:r w:rsidRPr="00B5139F">
        <w:rPr>
          <w:rFonts w:ascii="Times New Roman" w:hAnsi="Times New Roman" w:cs="Times New Roman"/>
          <w:b/>
          <w:sz w:val="24"/>
          <w:szCs w:val="24"/>
        </w:rPr>
        <w:lastRenderedPageBreak/>
        <w:t>обороне, обеспечение безопасности людей на водных объектах, первичных мер пожарной безопасности</w:t>
      </w:r>
      <w:bookmarkEnd w:id="32"/>
    </w:p>
    <w:p w14:paraId="09BA69DE" w14:textId="77777777" w:rsidR="00D96640" w:rsidRPr="00B5139F" w:rsidRDefault="00D96640" w:rsidP="003258B5">
      <w:pPr>
        <w:pStyle w:val="a4"/>
        <w:tabs>
          <w:tab w:val="left" w:pos="1276"/>
        </w:tabs>
        <w:spacing w:after="0" w:line="240" w:lineRule="auto"/>
        <w:ind w:left="851" w:right="-142"/>
        <w:jc w:val="center"/>
        <w:outlineLvl w:val="1"/>
        <w:rPr>
          <w:rFonts w:ascii="Times New Roman" w:hAnsi="Times New Roman" w:cs="Times New Roman"/>
          <w:b/>
          <w:sz w:val="24"/>
          <w:szCs w:val="24"/>
        </w:rPr>
      </w:pPr>
    </w:p>
    <w:p w14:paraId="0884069C" w14:textId="77777777" w:rsidR="00DE72BD" w:rsidRPr="00DE72BD" w:rsidRDefault="00DE72BD" w:rsidP="00DE72BD">
      <w:pPr>
        <w:spacing w:after="0" w:line="240" w:lineRule="auto"/>
        <w:ind w:right="-143" w:firstLine="709"/>
        <w:jc w:val="both"/>
        <w:rPr>
          <w:rFonts w:ascii="Times New Roman" w:hAnsi="Times New Roman" w:cs="Times New Roman"/>
          <w:iCs/>
          <w:sz w:val="24"/>
          <w:szCs w:val="24"/>
        </w:rPr>
      </w:pPr>
      <w:r w:rsidRPr="00DE72BD">
        <w:rPr>
          <w:rFonts w:ascii="Times New Roman" w:hAnsi="Times New Roman" w:cs="Times New Roman"/>
          <w:iCs/>
          <w:sz w:val="24"/>
          <w:szCs w:val="24"/>
        </w:rPr>
        <w:t>Обеспечение безопасности населения Петрозаводского городского округа – одно из</w:t>
      </w:r>
    </w:p>
    <w:p w14:paraId="4BFE44FF" w14:textId="19653D09" w:rsidR="00DE72BD" w:rsidRPr="00DE72BD" w:rsidRDefault="00DE72BD" w:rsidP="00DE72BD">
      <w:pPr>
        <w:spacing w:after="0" w:line="240" w:lineRule="auto"/>
        <w:ind w:right="-143"/>
        <w:jc w:val="both"/>
        <w:rPr>
          <w:rFonts w:ascii="Times New Roman" w:hAnsi="Times New Roman" w:cs="Times New Roman"/>
          <w:iCs/>
          <w:sz w:val="24"/>
          <w:szCs w:val="24"/>
        </w:rPr>
      </w:pPr>
      <w:r w:rsidRPr="00DE72BD">
        <w:rPr>
          <w:rFonts w:ascii="Times New Roman" w:hAnsi="Times New Roman" w:cs="Times New Roman"/>
          <w:iCs/>
          <w:sz w:val="24"/>
          <w:szCs w:val="24"/>
        </w:rPr>
        <w:t>приоритетных направлений деятельности Администраци</w:t>
      </w:r>
      <w:r>
        <w:rPr>
          <w:rFonts w:ascii="Times New Roman" w:hAnsi="Times New Roman" w:cs="Times New Roman"/>
          <w:iCs/>
          <w:sz w:val="24"/>
          <w:szCs w:val="24"/>
        </w:rPr>
        <w:t>и.</w:t>
      </w:r>
    </w:p>
    <w:p w14:paraId="5B28719D" w14:textId="70026E1B" w:rsidR="00DE72BD" w:rsidRPr="00DE72BD" w:rsidRDefault="00DE72BD" w:rsidP="00DE72BD">
      <w:pPr>
        <w:spacing w:after="0" w:line="240" w:lineRule="auto"/>
        <w:ind w:right="-143" w:firstLine="709"/>
        <w:jc w:val="both"/>
        <w:rPr>
          <w:rFonts w:ascii="Times New Roman" w:hAnsi="Times New Roman" w:cs="Times New Roman"/>
          <w:iCs/>
          <w:sz w:val="24"/>
          <w:szCs w:val="24"/>
        </w:rPr>
      </w:pPr>
      <w:r w:rsidRPr="00DE72BD">
        <w:rPr>
          <w:rFonts w:ascii="Times New Roman" w:hAnsi="Times New Roman" w:cs="Times New Roman"/>
          <w:iCs/>
          <w:sz w:val="24"/>
          <w:szCs w:val="24"/>
        </w:rPr>
        <w:t>В 2024 году реализованы мероприятия, направленные на предотвращение</w:t>
      </w:r>
      <w:r>
        <w:rPr>
          <w:rFonts w:ascii="Times New Roman" w:hAnsi="Times New Roman" w:cs="Times New Roman"/>
          <w:iCs/>
          <w:sz w:val="24"/>
          <w:szCs w:val="24"/>
        </w:rPr>
        <w:t xml:space="preserve"> </w:t>
      </w:r>
      <w:r w:rsidRPr="00DE72BD">
        <w:rPr>
          <w:rFonts w:ascii="Times New Roman" w:hAnsi="Times New Roman" w:cs="Times New Roman"/>
          <w:iCs/>
          <w:sz w:val="24"/>
          <w:szCs w:val="24"/>
        </w:rPr>
        <w:t>чрезвычайных и аварийных ситуаций и устранение их последствий, решались вопросы</w:t>
      </w:r>
      <w:r w:rsidR="00A46A7F">
        <w:rPr>
          <w:rFonts w:ascii="Times New Roman" w:hAnsi="Times New Roman" w:cs="Times New Roman"/>
          <w:iCs/>
          <w:sz w:val="24"/>
          <w:szCs w:val="24"/>
        </w:rPr>
        <w:t xml:space="preserve"> </w:t>
      </w:r>
      <w:r w:rsidRPr="00DE72BD">
        <w:rPr>
          <w:rFonts w:ascii="Times New Roman" w:hAnsi="Times New Roman" w:cs="Times New Roman"/>
          <w:iCs/>
          <w:sz w:val="24"/>
          <w:szCs w:val="24"/>
        </w:rPr>
        <w:t>гражданской и территориальной обороны, обеспечения безопасности людей на водных</w:t>
      </w:r>
      <w:r>
        <w:rPr>
          <w:rFonts w:ascii="Times New Roman" w:hAnsi="Times New Roman" w:cs="Times New Roman"/>
          <w:iCs/>
          <w:sz w:val="24"/>
          <w:szCs w:val="24"/>
        </w:rPr>
        <w:t xml:space="preserve"> </w:t>
      </w:r>
      <w:r w:rsidRPr="00DE72BD">
        <w:rPr>
          <w:rFonts w:ascii="Times New Roman" w:hAnsi="Times New Roman" w:cs="Times New Roman"/>
          <w:iCs/>
          <w:sz w:val="24"/>
          <w:szCs w:val="24"/>
        </w:rPr>
        <w:t>объектах, первичных мер пожарной безопасности.</w:t>
      </w:r>
    </w:p>
    <w:p w14:paraId="37948761" w14:textId="77777777" w:rsidR="00884A3A" w:rsidRDefault="00DE72BD" w:rsidP="00884A3A">
      <w:pPr>
        <w:spacing w:after="0" w:line="240" w:lineRule="auto"/>
        <w:ind w:right="-143" w:firstLine="709"/>
        <w:jc w:val="both"/>
        <w:rPr>
          <w:rFonts w:ascii="Times New Roman" w:hAnsi="Times New Roman" w:cs="Times New Roman"/>
          <w:iCs/>
          <w:sz w:val="24"/>
          <w:szCs w:val="24"/>
        </w:rPr>
      </w:pPr>
      <w:r w:rsidRPr="00DE72BD">
        <w:rPr>
          <w:rFonts w:ascii="Times New Roman" w:hAnsi="Times New Roman" w:cs="Times New Roman"/>
          <w:iCs/>
          <w:sz w:val="24"/>
          <w:szCs w:val="24"/>
        </w:rPr>
        <w:t>Деятельность Администрации в сфере</w:t>
      </w:r>
      <w:r>
        <w:rPr>
          <w:rFonts w:ascii="Times New Roman" w:hAnsi="Times New Roman" w:cs="Times New Roman"/>
          <w:iCs/>
          <w:sz w:val="24"/>
          <w:szCs w:val="24"/>
        </w:rPr>
        <w:t xml:space="preserve"> </w:t>
      </w:r>
      <w:r w:rsidRPr="00DE72BD">
        <w:rPr>
          <w:rFonts w:ascii="Times New Roman" w:hAnsi="Times New Roman" w:cs="Times New Roman"/>
          <w:iCs/>
          <w:sz w:val="24"/>
          <w:szCs w:val="24"/>
        </w:rPr>
        <w:t>безопасности жизнедеятельности осуществлялась в рамках подпрограммы «Снижение</w:t>
      </w:r>
      <w:r>
        <w:rPr>
          <w:rFonts w:ascii="Times New Roman" w:hAnsi="Times New Roman" w:cs="Times New Roman"/>
          <w:iCs/>
          <w:sz w:val="24"/>
          <w:szCs w:val="24"/>
        </w:rPr>
        <w:t xml:space="preserve"> </w:t>
      </w:r>
      <w:r w:rsidRPr="00DE72BD">
        <w:rPr>
          <w:rFonts w:ascii="Times New Roman" w:hAnsi="Times New Roman" w:cs="Times New Roman"/>
          <w:iCs/>
          <w:sz w:val="24"/>
          <w:szCs w:val="24"/>
        </w:rPr>
        <w:t>рисков, смягчение последствий чрезвычайных ситуаций природного и техногенного</w:t>
      </w:r>
      <w:r>
        <w:rPr>
          <w:rFonts w:ascii="Times New Roman" w:hAnsi="Times New Roman" w:cs="Times New Roman"/>
          <w:iCs/>
          <w:sz w:val="24"/>
          <w:szCs w:val="24"/>
        </w:rPr>
        <w:t xml:space="preserve"> </w:t>
      </w:r>
      <w:r w:rsidRPr="00DE72BD">
        <w:rPr>
          <w:rFonts w:ascii="Times New Roman" w:hAnsi="Times New Roman" w:cs="Times New Roman"/>
          <w:iCs/>
          <w:sz w:val="24"/>
          <w:szCs w:val="24"/>
        </w:rPr>
        <w:t>характера, обеспечение первичных мер пожарной безопасности на территории</w:t>
      </w:r>
      <w:r>
        <w:rPr>
          <w:rFonts w:ascii="Times New Roman" w:hAnsi="Times New Roman" w:cs="Times New Roman"/>
          <w:iCs/>
          <w:sz w:val="24"/>
          <w:szCs w:val="24"/>
        </w:rPr>
        <w:t xml:space="preserve"> </w:t>
      </w:r>
      <w:r w:rsidRPr="00DE72BD">
        <w:rPr>
          <w:rFonts w:ascii="Times New Roman" w:hAnsi="Times New Roman" w:cs="Times New Roman"/>
          <w:iCs/>
          <w:sz w:val="24"/>
          <w:szCs w:val="24"/>
        </w:rPr>
        <w:t>Петрозаводского городского округа, в муниципальных предприятиях и учреждениях»</w:t>
      </w:r>
      <w:r>
        <w:rPr>
          <w:rFonts w:ascii="Times New Roman" w:hAnsi="Times New Roman" w:cs="Times New Roman"/>
          <w:iCs/>
          <w:sz w:val="24"/>
          <w:szCs w:val="24"/>
        </w:rPr>
        <w:t xml:space="preserve"> </w:t>
      </w:r>
      <w:r w:rsidRPr="00DE72BD">
        <w:rPr>
          <w:rFonts w:ascii="Times New Roman" w:hAnsi="Times New Roman" w:cs="Times New Roman"/>
          <w:iCs/>
          <w:sz w:val="24"/>
          <w:szCs w:val="24"/>
        </w:rPr>
        <w:t>муниципальной программы «Защита населения Петрозаводского городского округа и его</w:t>
      </w:r>
      <w:r>
        <w:rPr>
          <w:rFonts w:ascii="Times New Roman" w:hAnsi="Times New Roman" w:cs="Times New Roman"/>
          <w:iCs/>
          <w:sz w:val="24"/>
          <w:szCs w:val="24"/>
        </w:rPr>
        <w:t xml:space="preserve"> </w:t>
      </w:r>
      <w:r w:rsidRPr="00DE72BD">
        <w:rPr>
          <w:rFonts w:ascii="Times New Roman" w:hAnsi="Times New Roman" w:cs="Times New Roman"/>
          <w:iCs/>
          <w:sz w:val="24"/>
          <w:szCs w:val="24"/>
        </w:rPr>
        <w:t>территории от чрезвычайных ситуаций, обеспечение пожарной безопасности и</w:t>
      </w:r>
      <w:r>
        <w:rPr>
          <w:rFonts w:ascii="Times New Roman" w:hAnsi="Times New Roman" w:cs="Times New Roman"/>
          <w:iCs/>
          <w:sz w:val="24"/>
          <w:szCs w:val="24"/>
        </w:rPr>
        <w:t xml:space="preserve"> </w:t>
      </w:r>
      <w:r w:rsidRPr="00DE72BD">
        <w:rPr>
          <w:rFonts w:ascii="Times New Roman" w:hAnsi="Times New Roman" w:cs="Times New Roman"/>
          <w:iCs/>
          <w:sz w:val="24"/>
          <w:szCs w:val="24"/>
        </w:rPr>
        <w:t>безопасности людей».</w:t>
      </w:r>
      <w:r w:rsidR="00884A3A">
        <w:rPr>
          <w:rFonts w:ascii="Times New Roman" w:hAnsi="Times New Roman" w:cs="Times New Roman"/>
          <w:iCs/>
          <w:sz w:val="24"/>
          <w:szCs w:val="24"/>
        </w:rPr>
        <w:t xml:space="preserve"> </w:t>
      </w:r>
    </w:p>
    <w:p w14:paraId="241F1B71" w14:textId="28750CD7" w:rsidR="00884A3A" w:rsidRDefault="00DE72BD" w:rsidP="00884A3A">
      <w:pPr>
        <w:spacing w:after="0" w:line="240" w:lineRule="auto"/>
        <w:ind w:right="-143" w:firstLine="709"/>
        <w:jc w:val="both"/>
        <w:rPr>
          <w:rFonts w:ascii="Times New Roman" w:hAnsi="Times New Roman" w:cs="Times New Roman"/>
          <w:iCs/>
          <w:sz w:val="24"/>
          <w:szCs w:val="24"/>
        </w:rPr>
      </w:pPr>
      <w:r w:rsidRPr="00DE72BD">
        <w:rPr>
          <w:rFonts w:ascii="Times New Roman" w:hAnsi="Times New Roman" w:cs="Times New Roman"/>
          <w:iCs/>
          <w:sz w:val="24"/>
          <w:szCs w:val="24"/>
        </w:rPr>
        <w:t>В целях стабилизации оперативной обстановки</w:t>
      </w:r>
      <w:r w:rsidR="00DA20E8">
        <w:rPr>
          <w:rFonts w:ascii="Times New Roman" w:hAnsi="Times New Roman" w:cs="Times New Roman"/>
          <w:iCs/>
          <w:sz w:val="24"/>
          <w:szCs w:val="24"/>
        </w:rPr>
        <w:t>,</w:t>
      </w:r>
      <w:r w:rsidRPr="00DE72BD">
        <w:rPr>
          <w:rFonts w:ascii="Times New Roman" w:hAnsi="Times New Roman" w:cs="Times New Roman"/>
          <w:iCs/>
          <w:sz w:val="24"/>
          <w:szCs w:val="24"/>
        </w:rPr>
        <w:t xml:space="preserve"> вызванной</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неблагоприятными погодными условиями</w:t>
      </w:r>
      <w:r w:rsidR="00DA20E8">
        <w:rPr>
          <w:rFonts w:ascii="Times New Roman" w:hAnsi="Times New Roman" w:cs="Times New Roman"/>
          <w:iCs/>
          <w:sz w:val="24"/>
          <w:szCs w:val="24"/>
        </w:rPr>
        <w:t>,</w:t>
      </w:r>
      <w:r w:rsidRPr="00DE72BD">
        <w:rPr>
          <w:rFonts w:ascii="Times New Roman" w:hAnsi="Times New Roman" w:cs="Times New Roman"/>
          <w:iCs/>
          <w:sz w:val="24"/>
          <w:szCs w:val="24"/>
        </w:rPr>
        <w:t xml:space="preserve"> на территории Петрозаводского городского</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округа зарегистрирована одна чрезвычайная ситуация. Также при угрозе возникновения</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чрезвычайной ситуации 5 раз вводился режим повышенной готовности для сил и органов</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управления Петрозаводского звена территориальной подсистемы единой государственной</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системы предупреждения и ликвидации чрезвычайных ситуаций Республики Карелия.</w:t>
      </w:r>
      <w:r w:rsidR="00884A3A">
        <w:rPr>
          <w:rFonts w:ascii="Times New Roman" w:hAnsi="Times New Roman" w:cs="Times New Roman"/>
          <w:iCs/>
          <w:sz w:val="24"/>
          <w:szCs w:val="24"/>
        </w:rPr>
        <w:t xml:space="preserve"> </w:t>
      </w:r>
    </w:p>
    <w:p w14:paraId="20EEE1C3" w14:textId="77777777" w:rsidR="00884A3A" w:rsidRDefault="00DE72BD" w:rsidP="00884A3A">
      <w:pPr>
        <w:spacing w:after="0" w:line="240" w:lineRule="auto"/>
        <w:ind w:right="-143" w:firstLine="709"/>
        <w:jc w:val="both"/>
        <w:rPr>
          <w:rFonts w:ascii="Times New Roman" w:hAnsi="Times New Roman" w:cs="Times New Roman"/>
          <w:iCs/>
          <w:sz w:val="24"/>
          <w:szCs w:val="24"/>
        </w:rPr>
      </w:pPr>
      <w:r w:rsidRPr="00DE72BD">
        <w:rPr>
          <w:rFonts w:ascii="Times New Roman" w:hAnsi="Times New Roman" w:cs="Times New Roman"/>
          <w:iCs/>
          <w:sz w:val="24"/>
          <w:szCs w:val="24"/>
        </w:rPr>
        <w:t>Всего зарегистрировано 5497 происшествий.</w:t>
      </w:r>
    </w:p>
    <w:p w14:paraId="2BC7403B" w14:textId="22926266" w:rsidR="00884A3A" w:rsidRDefault="00DE72BD" w:rsidP="00884A3A">
      <w:pPr>
        <w:spacing w:after="0" w:line="240" w:lineRule="auto"/>
        <w:ind w:right="-143" w:firstLine="709"/>
        <w:jc w:val="both"/>
        <w:rPr>
          <w:rFonts w:ascii="Times New Roman" w:hAnsi="Times New Roman" w:cs="Times New Roman"/>
          <w:iCs/>
          <w:sz w:val="24"/>
          <w:szCs w:val="24"/>
        </w:rPr>
      </w:pPr>
      <w:r w:rsidRPr="00DE72BD">
        <w:rPr>
          <w:rFonts w:ascii="Times New Roman" w:hAnsi="Times New Roman" w:cs="Times New Roman"/>
          <w:iCs/>
          <w:sz w:val="24"/>
          <w:szCs w:val="24"/>
        </w:rPr>
        <w:t>В жилищном фонде в 2024 году зарегистрировано 84 пожара, в 2023 году - 124. На</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пожарах погибло 5 человек. Гибели детей не допущено. На пожарах пострадало 18</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человек. Спасено 179 человек, в том числе 11 детей.</w:t>
      </w:r>
      <w:r w:rsidR="00884A3A">
        <w:rPr>
          <w:rFonts w:ascii="Times New Roman" w:hAnsi="Times New Roman" w:cs="Times New Roman"/>
          <w:iCs/>
          <w:sz w:val="24"/>
          <w:szCs w:val="24"/>
        </w:rPr>
        <w:t xml:space="preserve"> </w:t>
      </w:r>
    </w:p>
    <w:p w14:paraId="71F39CC7" w14:textId="6A2A406D" w:rsidR="00DE72BD" w:rsidRPr="00DE72BD" w:rsidRDefault="00DE72BD" w:rsidP="00884A3A">
      <w:pPr>
        <w:spacing w:after="0" w:line="240" w:lineRule="auto"/>
        <w:ind w:right="-143" w:firstLine="709"/>
        <w:jc w:val="both"/>
        <w:rPr>
          <w:rFonts w:ascii="Times New Roman" w:hAnsi="Times New Roman" w:cs="Times New Roman"/>
          <w:iCs/>
          <w:sz w:val="24"/>
          <w:szCs w:val="24"/>
        </w:rPr>
      </w:pPr>
      <w:r w:rsidRPr="00DE72BD">
        <w:rPr>
          <w:rFonts w:ascii="Times New Roman" w:hAnsi="Times New Roman" w:cs="Times New Roman"/>
          <w:iCs/>
          <w:sz w:val="24"/>
          <w:szCs w:val="24"/>
        </w:rPr>
        <w:t>В границах городского округа обнаружено и уничтожено</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3 взрывоопасных предмета.</w:t>
      </w:r>
    </w:p>
    <w:p w14:paraId="06CDD39E" w14:textId="4E84288A" w:rsidR="00DE72BD" w:rsidRPr="00DE72BD" w:rsidRDefault="00DE72BD" w:rsidP="00884A3A">
      <w:pPr>
        <w:spacing w:after="0" w:line="240" w:lineRule="auto"/>
        <w:ind w:right="-143" w:firstLine="709"/>
        <w:jc w:val="both"/>
        <w:rPr>
          <w:rFonts w:ascii="Times New Roman" w:hAnsi="Times New Roman" w:cs="Times New Roman"/>
          <w:iCs/>
          <w:sz w:val="24"/>
          <w:szCs w:val="24"/>
        </w:rPr>
      </w:pPr>
      <w:r w:rsidRPr="00DE72BD">
        <w:rPr>
          <w:rFonts w:ascii="Times New Roman" w:hAnsi="Times New Roman" w:cs="Times New Roman"/>
          <w:iCs/>
          <w:sz w:val="24"/>
          <w:szCs w:val="24"/>
        </w:rPr>
        <w:lastRenderedPageBreak/>
        <w:t>С целью оказания помощи населению оперативные службы реагировали 686 раз,</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спасены 355 человека, из них 47 детей.</w:t>
      </w:r>
    </w:p>
    <w:p w14:paraId="2C1D97C6" w14:textId="59C2E4E2" w:rsidR="00DE72BD" w:rsidRPr="00DE72BD" w:rsidRDefault="00DE72BD" w:rsidP="00884A3A">
      <w:pPr>
        <w:spacing w:after="0" w:line="240" w:lineRule="auto"/>
        <w:ind w:right="-143" w:firstLine="709"/>
        <w:jc w:val="both"/>
        <w:rPr>
          <w:rFonts w:ascii="Times New Roman" w:hAnsi="Times New Roman" w:cs="Times New Roman"/>
          <w:iCs/>
          <w:sz w:val="24"/>
          <w:szCs w:val="24"/>
        </w:rPr>
      </w:pPr>
      <w:r w:rsidRPr="00DE72BD">
        <w:rPr>
          <w:rFonts w:ascii="Times New Roman" w:hAnsi="Times New Roman" w:cs="Times New Roman"/>
          <w:iCs/>
          <w:sz w:val="24"/>
          <w:szCs w:val="24"/>
        </w:rPr>
        <w:t>Органом повседневного управления Петрозаводского звена территориальной</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подсистемы единой государственной системы предупреждения и ликвидации</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чрезвычайных ситуаций Республики Карелия является муниципальное казенное</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учреждение Петрозаводского городского округа «Единая дежурно-диспетчерская служба»</w:t>
      </w:r>
      <w:r w:rsidR="0079590C">
        <w:rPr>
          <w:rFonts w:ascii="Times New Roman" w:hAnsi="Times New Roman" w:cs="Times New Roman"/>
          <w:iCs/>
          <w:sz w:val="24"/>
          <w:szCs w:val="24"/>
        </w:rPr>
        <w:t>.</w:t>
      </w:r>
    </w:p>
    <w:p w14:paraId="06544DBE" w14:textId="12792485" w:rsidR="00DE72BD" w:rsidRPr="00DE72BD" w:rsidRDefault="00DE72BD" w:rsidP="00884A3A">
      <w:pPr>
        <w:spacing w:after="0" w:line="240" w:lineRule="auto"/>
        <w:ind w:right="-143" w:firstLine="709"/>
        <w:jc w:val="both"/>
        <w:rPr>
          <w:rFonts w:ascii="Times New Roman" w:hAnsi="Times New Roman" w:cs="Times New Roman"/>
          <w:iCs/>
          <w:sz w:val="24"/>
          <w:szCs w:val="24"/>
        </w:rPr>
      </w:pPr>
      <w:r w:rsidRPr="00DE72BD">
        <w:rPr>
          <w:rFonts w:ascii="Times New Roman" w:hAnsi="Times New Roman" w:cs="Times New Roman"/>
          <w:iCs/>
          <w:sz w:val="24"/>
          <w:szCs w:val="24"/>
        </w:rPr>
        <w:t>В 2024 году по телефону 051 поступило 109 4</w:t>
      </w:r>
      <w:r w:rsidR="002B5A57">
        <w:rPr>
          <w:rFonts w:ascii="Times New Roman" w:hAnsi="Times New Roman" w:cs="Times New Roman"/>
          <w:iCs/>
          <w:sz w:val="24"/>
          <w:szCs w:val="24"/>
        </w:rPr>
        <w:t>0</w:t>
      </w:r>
      <w:r w:rsidRPr="00DE72BD">
        <w:rPr>
          <w:rFonts w:ascii="Times New Roman" w:hAnsi="Times New Roman" w:cs="Times New Roman"/>
          <w:iCs/>
          <w:sz w:val="24"/>
          <w:szCs w:val="24"/>
        </w:rPr>
        <w:t>9 обращений граждан.</w:t>
      </w:r>
    </w:p>
    <w:p w14:paraId="1A147406" w14:textId="20B9F11C" w:rsidR="00DE72BD" w:rsidRPr="00DE72BD" w:rsidRDefault="00DE72BD" w:rsidP="00884A3A">
      <w:pPr>
        <w:spacing w:after="0" w:line="240" w:lineRule="auto"/>
        <w:ind w:right="-143" w:firstLine="709"/>
        <w:jc w:val="both"/>
        <w:rPr>
          <w:rFonts w:ascii="Times New Roman" w:hAnsi="Times New Roman" w:cs="Times New Roman"/>
          <w:iCs/>
          <w:sz w:val="24"/>
          <w:szCs w:val="24"/>
        </w:rPr>
      </w:pPr>
      <w:r w:rsidRPr="00DE72BD">
        <w:rPr>
          <w:rFonts w:ascii="Times New Roman" w:hAnsi="Times New Roman" w:cs="Times New Roman"/>
          <w:iCs/>
          <w:sz w:val="24"/>
          <w:szCs w:val="24"/>
        </w:rPr>
        <w:t>В целях повышения уровня информирования жителей Петрозаводска о возникших</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авариях и происшествиях, а также о проводимых плановых работах организовано</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размещение информации в социальных сетях.</w:t>
      </w:r>
    </w:p>
    <w:p w14:paraId="19A79876" w14:textId="4CE7C4E7" w:rsidR="00DE72BD" w:rsidRPr="00DE72BD" w:rsidRDefault="00DE72BD" w:rsidP="00884A3A">
      <w:pPr>
        <w:spacing w:after="0" w:line="240" w:lineRule="auto"/>
        <w:ind w:right="-143" w:firstLine="709"/>
        <w:jc w:val="both"/>
        <w:rPr>
          <w:rFonts w:ascii="Times New Roman" w:hAnsi="Times New Roman" w:cs="Times New Roman"/>
          <w:iCs/>
          <w:sz w:val="24"/>
          <w:szCs w:val="24"/>
        </w:rPr>
      </w:pPr>
      <w:r w:rsidRPr="00DE72BD">
        <w:rPr>
          <w:rFonts w:ascii="Times New Roman" w:hAnsi="Times New Roman" w:cs="Times New Roman"/>
          <w:iCs/>
          <w:sz w:val="24"/>
          <w:szCs w:val="24"/>
        </w:rPr>
        <w:t>Организация и осуществление в 2024 году мероприятий по территориальной</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обороне и гражданской обороне, защите населения и территории городского округа от</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чрезвычайных ситуаций природного и техногенного характера, включая поддержку в</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состоянии постоянной готовности к использованию систем оповещения населения об</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опасности, объектов гражданской обороны, создание и содержание в целях гражданской</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обороны запасов материально-технических, продовольственных, медицинских и иных</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средств осуществлялась в соответствии с согласованным с Главным управлением МЧС</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России по Республике Карелия планом основных мероприятий Петрозаводского</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городского округа в области гражданской обороны, предупреждения и ликвидации</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чрезвычайных ситуаций, обеспечения пожарной безопасности и безопасности людей на</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водных объектах.</w:t>
      </w:r>
    </w:p>
    <w:p w14:paraId="5A784EBA" w14:textId="4DB59D1B" w:rsidR="00DE72BD" w:rsidRPr="00DE72BD" w:rsidRDefault="00DE72BD" w:rsidP="00884A3A">
      <w:pPr>
        <w:spacing w:after="0" w:line="240" w:lineRule="auto"/>
        <w:ind w:right="-143" w:firstLine="709"/>
        <w:jc w:val="both"/>
        <w:rPr>
          <w:rFonts w:ascii="Times New Roman" w:hAnsi="Times New Roman" w:cs="Times New Roman"/>
          <w:iCs/>
          <w:sz w:val="24"/>
          <w:szCs w:val="24"/>
        </w:rPr>
      </w:pPr>
      <w:r w:rsidRPr="00DE72BD">
        <w:rPr>
          <w:rFonts w:ascii="Times New Roman" w:hAnsi="Times New Roman" w:cs="Times New Roman"/>
          <w:iCs/>
          <w:sz w:val="24"/>
          <w:szCs w:val="24"/>
        </w:rPr>
        <w:t>Организована подготовка населения в области гражданской обороны, всего в</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 xml:space="preserve"> 2024</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году в Петрозаводском городском округе прошли подготовку 162 821 человек, в том числе</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по категориям:</w:t>
      </w:r>
    </w:p>
    <w:p w14:paraId="54711627" w14:textId="77777777" w:rsidR="00DE72BD" w:rsidRPr="00DE72BD" w:rsidRDefault="00DE72BD" w:rsidP="00884A3A">
      <w:pPr>
        <w:spacing w:after="0" w:line="240" w:lineRule="auto"/>
        <w:ind w:right="-143" w:firstLine="709"/>
        <w:jc w:val="both"/>
        <w:rPr>
          <w:rFonts w:ascii="Times New Roman" w:hAnsi="Times New Roman" w:cs="Times New Roman"/>
          <w:iCs/>
          <w:sz w:val="24"/>
          <w:szCs w:val="24"/>
        </w:rPr>
      </w:pPr>
      <w:r w:rsidRPr="00DE72BD">
        <w:rPr>
          <w:rFonts w:ascii="Times New Roman" w:hAnsi="Times New Roman" w:cs="Times New Roman"/>
          <w:iCs/>
          <w:sz w:val="24"/>
          <w:szCs w:val="24"/>
        </w:rPr>
        <w:t>- должностные лица ГО и РСЧС - 428 чел. (100%);</w:t>
      </w:r>
    </w:p>
    <w:p w14:paraId="6C126579" w14:textId="2C473BB7" w:rsidR="00DE72BD" w:rsidRPr="00DE72BD" w:rsidRDefault="00DE72BD" w:rsidP="00884A3A">
      <w:pPr>
        <w:spacing w:after="0" w:line="240" w:lineRule="auto"/>
        <w:ind w:right="-143" w:firstLine="709"/>
        <w:jc w:val="both"/>
        <w:rPr>
          <w:rFonts w:ascii="Times New Roman" w:hAnsi="Times New Roman" w:cs="Times New Roman"/>
          <w:iCs/>
          <w:sz w:val="24"/>
          <w:szCs w:val="24"/>
        </w:rPr>
      </w:pPr>
      <w:r w:rsidRPr="00DE72BD">
        <w:rPr>
          <w:rFonts w:ascii="Times New Roman" w:hAnsi="Times New Roman" w:cs="Times New Roman"/>
          <w:iCs/>
          <w:sz w:val="24"/>
          <w:szCs w:val="24"/>
        </w:rPr>
        <w:t>- личный состав нештатных аварийно-спасательных формирований - 1275 чел.</w:t>
      </w:r>
      <w:r w:rsidR="009B3084">
        <w:rPr>
          <w:rFonts w:ascii="Times New Roman" w:hAnsi="Times New Roman" w:cs="Times New Roman"/>
          <w:iCs/>
          <w:sz w:val="24"/>
          <w:szCs w:val="24"/>
        </w:rPr>
        <w:t xml:space="preserve"> </w:t>
      </w:r>
      <w:r w:rsidRPr="00DE72BD">
        <w:rPr>
          <w:rFonts w:ascii="Times New Roman" w:hAnsi="Times New Roman" w:cs="Times New Roman"/>
          <w:iCs/>
          <w:sz w:val="24"/>
          <w:szCs w:val="24"/>
        </w:rPr>
        <w:t>(100%);</w:t>
      </w:r>
    </w:p>
    <w:p w14:paraId="18CBC2E7" w14:textId="77777777" w:rsidR="00DE72BD" w:rsidRPr="00DE72BD" w:rsidRDefault="00DE72BD" w:rsidP="00884A3A">
      <w:pPr>
        <w:spacing w:after="0" w:line="240" w:lineRule="auto"/>
        <w:ind w:right="-143" w:firstLine="709"/>
        <w:jc w:val="both"/>
        <w:rPr>
          <w:rFonts w:ascii="Times New Roman" w:hAnsi="Times New Roman" w:cs="Times New Roman"/>
          <w:iCs/>
          <w:sz w:val="24"/>
          <w:szCs w:val="24"/>
        </w:rPr>
      </w:pPr>
      <w:r w:rsidRPr="00DE72BD">
        <w:rPr>
          <w:rFonts w:ascii="Times New Roman" w:hAnsi="Times New Roman" w:cs="Times New Roman"/>
          <w:iCs/>
          <w:sz w:val="24"/>
          <w:szCs w:val="24"/>
        </w:rPr>
        <w:lastRenderedPageBreak/>
        <w:t>- работающее население - 74 923 чел. (100%);</w:t>
      </w:r>
    </w:p>
    <w:p w14:paraId="5C00D9C7" w14:textId="77777777" w:rsidR="00DE72BD" w:rsidRPr="00DE72BD" w:rsidRDefault="00DE72BD" w:rsidP="00884A3A">
      <w:pPr>
        <w:spacing w:after="0" w:line="240" w:lineRule="auto"/>
        <w:ind w:right="-143" w:firstLine="709"/>
        <w:jc w:val="both"/>
        <w:rPr>
          <w:rFonts w:ascii="Times New Roman" w:hAnsi="Times New Roman" w:cs="Times New Roman"/>
          <w:iCs/>
          <w:sz w:val="24"/>
          <w:szCs w:val="24"/>
        </w:rPr>
      </w:pPr>
      <w:r w:rsidRPr="00DE72BD">
        <w:rPr>
          <w:rFonts w:ascii="Times New Roman" w:hAnsi="Times New Roman" w:cs="Times New Roman"/>
          <w:iCs/>
          <w:sz w:val="24"/>
          <w:szCs w:val="24"/>
        </w:rPr>
        <w:t>- неработающее население - 75 894 чел. (100%);</w:t>
      </w:r>
    </w:p>
    <w:p w14:paraId="27AF9A89" w14:textId="77777777" w:rsidR="00DE72BD" w:rsidRPr="00DE72BD" w:rsidRDefault="00DE72BD" w:rsidP="00884A3A">
      <w:pPr>
        <w:spacing w:after="0" w:line="240" w:lineRule="auto"/>
        <w:ind w:right="-143" w:firstLine="709"/>
        <w:jc w:val="both"/>
        <w:rPr>
          <w:rFonts w:ascii="Times New Roman" w:hAnsi="Times New Roman" w:cs="Times New Roman"/>
          <w:iCs/>
          <w:sz w:val="24"/>
          <w:szCs w:val="24"/>
        </w:rPr>
      </w:pPr>
      <w:r w:rsidRPr="00DE72BD">
        <w:rPr>
          <w:rFonts w:ascii="Times New Roman" w:hAnsi="Times New Roman" w:cs="Times New Roman"/>
          <w:iCs/>
          <w:sz w:val="24"/>
          <w:szCs w:val="24"/>
        </w:rPr>
        <w:t>- учащиеся образовательных учреждений - 10 301 чел. (100%).</w:t>
      </w:r>
    </w:p>
    <w:p w14:paraId="443212C4" w14:textId="17909248" w:rsidR="00DE72BD" w:rsidRPr="00DE72BD" w:rsidRDefault="00DE72BD" w:rsidP="00884A3A">
      <w:pPr>
        <w:spacing w:after="0" w:line="240" w:lineRule="auto"/>
        <w:ind w:right="-143" w:firstLine="709"/>
        <w:jc w:val="both"/>
        <w:rPr>
          <w:rFonts w:ascii="Times New Roman" w:hAnsi="Times New Roman" w:cs="Times New Roman"/>
          <w:iCs/>
          <w:sz w:val="24"/>
          <w:szCs w:val="24"/>
        </w:rPr>
      </w:pPr>
      <w:r w:rsidRPr="00DE72BD">
        <w:rPr>
          <w:rFonts w:ascii="Times New Roman" w:hAnsi="Times New Roman" w:cs="Times New Roman"/>
          <w:iCs/>
          <w:sz w:val="24"/>
          <w:szCs w:val="24"/>
        </w:rPr>
        <w:t>Основной формой подготовки населения в области гражданской обороны и защиты</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от чрезвычайных ситуаций является участие в учениях и тренировках. В 2024 году</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проведено 375 учений и тренировок, в том числе: командно-штабных учений и штабных</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тренировок - 7, тренировок (СУТ) -117, объектовых тренировок - 248, тактико-специальных учений - 3.</w:t>
      </w:r>
    </w:p>
    <w:p w14:paraId="1E6164DE" w14:textId="6FA5ADE2" w:rsidR="00DE72BD" w:rsidRPr="00DE72BD" w:rsidRDefault="00DE72BD" w:rsidP="00884A3A">
      <w:pPr>
        <w:spacing w:after="0" w:line="240" w:lineRule="auto"/>
        <w:ind w:right="-143" w:firstLine="709"/>
        <w:jc w:val="both"/>
        <w:rPr>
          <w:rFonts w:ascii="Times New Roman" w:hAnsi="Times New Roman" w:cs="Times New Roman"/>
          <w:iCs/>
          <w:sz w:val="24"/>
          <w:szCs w:val="24"/>
        </w:rPr>
      </w:pPr>
      <w:r w:rsidRPr="00DE72BD">
        <w:rPr>
          <w:rFonts w:ascii="Times New Roman" w:hAnsi="Times New Roman" w:cs="Times New Roman"/>
          <w:iCs/>
          <w:sz w:val="24"/>
          <w:szCs w:val="24"/>
        </w:rPr>
        <w:t>В 2024 году продолжилась работа по поддержанию в готовности и развитию</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муниципальной системы оповещения населения Петрозаводского городского округа. За</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счет бюджетных средств установлено одно оконечное устройство</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зв</w:t>
      </w:r>
      <w:r w:rsidR="00213BA0">
        <w:rPr>
          <w:rFonts w:ascii="Times New Roman" w:hAnsi="Times New Roman" w:cs="Times New Roman"/>
          <w:iCs/>
          <w:sz w:val="24"/>
          <w:szCs w:val="24"/>
        </w:rPr>
        <w:t>укового оповещения, что позволило</w:t>
      </w:r>
      <w:r w:rsidRPr="00DE72BD">
        <w:rPr>
          <w:rFonts w:ascii="Times New Roman" w:hAnsi="Times New Roman" w:cs="Times New Roman"/>
          <w:iCs/>
          <w:sz w:val="24"/>
          <w:szCs w:val="24"/>
        </w:rPr>
        <w:t xml:space="preserve"> обеспечить гарантированное доведение сигнала</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«Внимание всем!» до 75 % населения города.</w:t>
      </w:r>
    </w:p>
    <w:p w14:paraId="33EA61B1" w14:textId="2F1FD823" w:rsidR="00DE72BD" w:rsidRPr="00DE72BD" w:rsidRDefault="00DE72BD" w:rsidP="00884A3A">
      <w:pPr>
        <w:spacing w:after="0" w:line="240" w:lineRule="auto"/>
        <w:ind w:right="-143" w:firstLine="709"/>
        <w:jc w:val="both"/>
        <w:rPr>
          <w:rFonts w:ascii="Times New Roman" w:hAnsi="Times New Roman" w:cs="Times New Roman"/>
          <w:iCs/>
          <w:sz w:val="24"/>
          <w:szCs w:val="24"/>
        </w:rPr>
      </w:pPr>
      <w:r w:rsidRPr="00DE72BD">
        <w:rPr>
          <w:rFonts w:ascii="Times New Roman" w:hAnsi="Times New Roman" w:cs="Times New Roman"/>
          <w:iCs/>
          <w:sz w:val="24"/>
          <w:szCs w:val="24"/>
        </w:rPr>
        <w:t>Информирование населения осуществлялось через официальный сайт</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Администрации, печатные и электронные средства массовой информации и операторов</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мобильной связи посредством рассылки СМС сообщений.</w:t>
      </w:r>
    </w:p>
    <w:p w14:paraId="1A00CB86" w14:textId="5F1B3C8B" w:rsidR="00DE72BD" w:rsidRPr="00DE72BD" w:rsidRDefault="00DE72BD" w:rsidP="00884A3A">
      <w:pPr>
        <w:spacing w:after="0" w:line="240" w:lineRule="auto"/>
        <w:ind w:right="-143" w:firstLine="709"/>
        <w:jc w:val="both"/>
        <w:rPr>
          <w:rFonts w:ascii="Times New Roman" w:hAnsi="Times New Roman" w:cs="Times New Roman"/>
          <w:iCs/>
          <w:sz w:val="24"/>
          <w:szCs w:val="24"/>
        </w:rPr>
      </w:pPr>
      <w:r w:rsidRPr="00DE72BD">
        <w:rPr>
          <w:rFonts w:ascii="Times New Roman" w:hAnsi="Times New Roman" w:cs="Times New Roman"/>
          <w:iCs/>
          <w:sz w:val="24"/>
          <w:szCs w:val="24"/>
        </w:rPr>
        <w:t>Продолжена работа по планированию и обеспечению мероприятий по эвакуации</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населения, материальных и культурных ценностей в безопасные районы. Уточнен</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перечень организаций</w:t>
      </w:r>
      <w:r w:rsidR="00473C9A">
        <w:rPr>
          <w:rFonts w:ascii="Times New Roman" w:hAnsi="Times New Roman" w:cs="Times New Roman"/>
          <w:iCs/>
          <w:sz w:val="24"/>
          <w:szCs w:val="24"/>
        </w:rPr>
        <w:t>,</w:t>
      </w:r>
      <w:r w:rsidRPr="00DE72BD">
        <w:rPr>
          <w:rFonts w:ascii="Times New Roman" w:hAnsi="Times New Roman" w:cs="Times New Roman"/>
          <w:iCs/>
          <w:sz w:val="24"/>
          <w:szCs w:val="24"/>
        </w:rPr>
        <w:t xml:space="preserve"> подлежащих световой и другим видам маскировки.</w:t>
      </w:r>
    </w:p>
    <w:p w14:paraId="13FAD4D7" w14:textId="320C93EB" w:rsidR="00DE72BD" w:rsidRPr="00DE72BD" w:rsidRDefault="00DE72BD" w:rsidP="00884A3A">
      <w:pPr>
        <w:spacing w:after="0" w:line="240" w:lineRule="auto"/>
        <w:ind w:right="-143" w:firstLine="709"/>
        <w:jc w:val="both"/>
        <w:rPr>
          <w:rFonts w:ascii="Times New Roman" w:hAnsi="Times New Roman" w:cs="Times New Roman"/>
          <w:iCs/>
          <w:sz w:val="24"/>
          <w:szCs w:val="24"/>
        </w:rPr>
      </w:pPr>
      <w:r w:rsidRPr="00DE72BD">
        <w:rPr>
          <w:rFonts w:ascii="Times New Roman" w:hAnsi="Times New Roman" w:cs="Times New Roman"/>
          <w:iCs/>
          <w:sz w:val="24"/>
          <w:szCs w:val="24"/>
        </w:rPr>
        <w:t>Для предоставления населению средств индивидуальной и коллективной защиты в</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Петрозаводском городском округе сформирован фонд защитных сооружений гражданской</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обороны, включающий 173 защитных сооружения гражданской обороны, из них в</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муниципальной собственности находится 58 защитных сооружений.</w:t>
      </w:r>
    </w:p>
    <w:p w14:paraId="06FD7BB1" w14:textId="0F38DD9D" w:rsidR="00DE72BD" w:rsidRPr="00DE72BD" w:rsidRDefault="00DE72BD" w:rsidP="00884A3A">
      <w:pPr>
        <w:spacing w:after="0" w:line="240" w:lineRule="auto"/>
        <w:ind w:right="-143" w:firstLine="709"/>
        <w:jc w:val="both"/>
        <w:rPr>
          <w:rFonts w:ascii="Times New Roman" w:hAnsi="Times New Roman" w:cs="Times New Roman"/>
          <w:iCs/>
          <w:sz w:val="24"/>
          <w:szCs w:val="24"/>
        </w:rPr>
      </w:pPr>
      <w:r w:rsidRPr="00DE72BD">
        <w:rPr>
          <w:rFonts w:ascii="Times New Roman" w:hAnsi="Times New Roman" w:cs="Times New Roman"/>
          <w:iCs/>
          <w:sz w:val="24"/>
          <w:szCs w:val="24"/>
        </w:rPr>
        <w:t>Постановлением Администрации утвержден состав сил гражданской обороны,</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создаваемых муниципальными учреждениями (предприятиями) для обеспечения</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выполнения мероприятий местного уровня по гражданской обороне. В перечень включено</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24 формирования общей численностью 88 человек.</w:t>
      </w:r>
    </w:p>
    <w:p w14:paraId="7EE39DEB" w14:textId="1040835D" w:rsidR="00DE72BD" w:rsidRPr="00DE72BD" w:rsidRDefault="00DE72BD" w:rsidP="00FA3C3C">
      <w:pPr>
        <w:tabs>
          <w:tab w:val="left" w:pos="709"/>
        </w:tabs>
        <w:spacing w:after="0" w:line="240" w:lineRule="auto"/>
        <w:ind w:right="-143" w:firstLine="709"/>
        <w:jc w:val="both"/>
        <w:rPr>
          <w:rFonts w:ascii="Times New Roman" w:hAnsi="Times New Roman" w:cs="Times New Roman"/>
          <w:iCs/>
          <w:sz w:val="24"/>
          <w:szCs w:val="24"/>
        </w:rPr>
      </w:pPr>
      <w:r w:rsidRPr="00DE72BD">
        <w:rPr>
          <w:rFonts w:ascii="Times New Roman" w:hAnsi="Times New Roman" w:cs="Times New Roman"/>
          <w:iCs/>
          <w:sz w:val="24"/>
          <w:szCs w:val="24"/>
        </w:rPr>
        <w:lastRenderedPageBreak/>
        <w:t>Всего на территории Петрозаводска создано 13 нештатных аварийно-спасательных</w:t>
      </w:r>
      <w:r w:rsidR="00884A3A">
        <w:rPr>
          <w:rFonts w:ascii="Times New Roman" w:hAnsi="Times New Roman" w:cs="Times New Roman"/>
          <w:iCs/>
          <w:sz w:val="24"/>
          <w:szCs w:val="24"/>
        </w:rPr>
        <w:t xml:space="preserve"> </w:t>
      </w:r>
      <w:r w:rsidRPr="00DE72BD">
        <w:rPr>
          <w:rFonts w:ascii="Times New Roman" w:hAnsi="Times New Roman" w:cs="Times New Roman"/>
          <w:iCs/>
          <w:sz w:val="24"/>
          <w:szCs w:val="24"/>
        </w:rPr>
        <w:t>формирований в составе 181 человека и 196 нештатных формирований по обеспечению</w:t>
      </w:r>
      <w:r w:rsidR="00FA3C3C">
        <w:rPr>
          <w:rFonts w:ascii="Times New Roman" w:hAnsi="Times New Roman" w:cs="Times New Roman"/>
          <w:iCs/>
          <w:sz w:val="24"/>
          <w:szCs w:val="24"/>
        </w:rPr>
        <w:t xml:space="preserve"> </w:t>
      </w:r>
      <w:r w:rsidRPr="00DE72BD">
        <w:rPr>
          <w:rFonts w:ascii="Times New Roman" w:hAnsi="Times New Roman" w:cs="Times New Roman"/>
          <w:iCs/>
          <w:sz w:val="24"/>
          <w:szCs w:val="24"/>
        </w:rPr>
        <w:t>выполнения мероприятий по гражданской обороне в составе 945 человек.</w:t>
      </w:r>
    </w:p>
    <w:p w14:paraId="7D2E4FA1" w14:textId="77777777" w:rsidR="00DE72BD" w:rsidRPr="00DE72BD" w:rsidRDefault="00DE72BD" w:rsidP="00FA3C3C">
      <w:pPr>
        <w:spacing w:after="0" w:line="240" w:lineRule="auto"/>
        <w:ind w:right="-143" w:firstLine="709"/>
        <w:jc w:val="both"/>
        <w:rPr>
          <w:rFonts w:ascii="Times New Roman" w:hAnsi="Times New Roman" w:cs="Times New Roman"/>
          <w:iCs/>
          <w:sz w:val="24"/>
          <w:szCs w:val="24"/>
        </w:rPr>
      </w:pPr>
      <w:r w:rsidRPr="00DE72BD">
        <w:rPr>
          <w:rFonts w:ascii="Times New Roman" w:hAnsi="Times New Roman" w:cs="Times New Roman"/>
          <w:iCs/>
          <w:sz w:val="24"/>
          <w:szCs w:val="24"/>
        </w:rPr>
        <w:t>В целях обеспечения постоянной готовности сил и средств гражданской обороны все</w:t>
      </w:r>
    </w:p>
    <w:p w14:paraId="66C7EB63" w14:textId="66153639" w:rsidR="00DE72BD" w:rsidRPr="00DE72BD" w:rsidRDefault="00DE72BD" w:rsidP="00DE72BD">
      <w:pPr>
        <w:spacing w:after="0" w:line="240" w:lineRule="auto"/>
        <w:ind w:right="-143"/>
        <w:jc w:val="both"/>
        <w:rPr>
          <w:rFonts w:ascii="Times New Roman" w:hAnsi="Times New Roman" w:cs="Times New Roman"/>
          <w:iCs/>
          <w:sz w:val="24"/>
          <w:szCs w:val="24"/>
        </w:rPr>
      </w:pPr>
      <w:r w:rsidRPr="00DE72BD">
        <w:rPr>
          <w:rFonts w:ascii="Times New Roman" w:hAnsi="Times New Roman" w:cs="Times New Roman"/>
          <w:iCs/>
          <w:sz w:val="24"/>
          <w:szCs w:val="24"/>
        </w:rPr>
        <w:t>формирования оснащены необходимым имуществом. В 2024 году проведено 2 тактико-</w:t>
      </w:r>
      <w:r w:rsidR="00FA3C3C">
        <w:rPr>
          <w:rFonts w:ascii="Times New Roman" w:hAnsi="Times New Roman" w:cs="Times New Roman"/>
          <w:iCs/>
          <w:sz w:val="24"/>
          <w:szCs w:val="24"/>
        </w:rPr>
        <w:t xml:space="preserve"> </w:t>
      </w:r>
      <w:r w:rsidRPr="00DE72BD">
        <w:rPr>
          <w:rFonts w:ascii="Times New Roman" w:hAnsi="Times New Roman" w:cs="Times New Roman"/>
          <w:iCs/>
          <w:sz w:val="24"/>
          <w:szCs w:val="24"/>
        </w:rPr>
        <w:t>специальных учения с формированиями гражданской обороны.</w:t>
      </w:r>
    </w:p>
    <w:p w14:paraId="5323D94C" w14:textId="3D374858" w:rsidR="00DE72BD" w:rsidRPr="00DE72BD" w:rsidRDefault="00DE72BD" w:rsidP="00FA3C3C">
      <w:pPr>
        <w:spacing w:after="0" w:line="240" w:lineRule="auto"/>
        <w:ind w:right="-143" w:firstLine="709"/>
        <w:jc w:val="both"/>
        <w:rPr>
          <w:rFonts w:ascii="Times New Roman" w:hAnsi="Times New Roman" w:cs="Times New Roman"/>
          <w:iCs/>
          <w:sz w:val="24"/>
          <w:szCs w:val="24"/>
        </w:rPr>
      </w:pPr>
      <w:r w:rsidRPr="00DE72BD">
        <w:rPr>
          <w:rFonts w:ascii="Times New Roman" w:hAnsi="Times New Roman" w:cs="Times New Roman"/>
          <w:iCs/>
          <w:sz w:val="24"/>
          <w:szCs w:val="24"/>
        </w:rPr>
        <w:t>В целях надлежащего содержания источников противопожарного водоснабжения,</w:t>
      </w:r>
      <w:r w:rsidR="00FA3C3C">
        <w:rPr>
          <w:rFonts w:ascii="Times New Roman" w:hAnsi="Times New Roman" w:cs="Times New Roman"/>
          <w:iCs/>
          <w:sz w:val="24"/>
          <w:szCs w:val="24"/>
        </w:rPr>
        <w:t xml:space="preserve"> </w:t>
      </w:r>
      <w:r w:rsidRPr="00DE72BD">
        <w:rPr>
          <w:rFonts w:ascii="Times New Roman" w:hAnsi="Times New Roman" w:cs="Times New Roman"/>
          <w:iCs/>
          <w:sz w:val="24"/>
          <w:szCs w:val="24"/>
        </w:rPr>
        <w:t>Администрацией осуществляется учет пожарных гидрантов, водоемов и пирсов, а также</w:t>
      </w:r>
      <w:r w:rsidR="00FA3C3C">
        <w:rPr>
          <w:rFonts w:ascii="Times New Roman" w:hAnsi="Times New Roman" w:cs="Times New Roman"/>
          <w:iCs/>
          <w:sz w:val="24"/>
          <w:szCs w:val="24"/>
        </w:rPr>
        <w:t xml:space="preserve"> </w:t>
      </w:r>
      <w:r w:rsidRPr="00DE72BD">
        <w:rPr>
          <w:rFonts w:ascii="Times New Roman" w:hAnsi="Times New Roman" w:cs="Times New Roman"/>
          <w:iCs/>
          <w:sz w:val="24"/>
          <w:szCs w:val="24"/>
        </w:rPr>
        <w:t>контроль за их состоянием. На учете Администрации состоит 1 859 пожарных гидрантов,</w:t>
      </w:r>
      <w:r w:rsidR="00FA3C3C">
        <w:rPr>
          <w:rFonts w:ascii="Times New Roman" w:hAnsi="Times New Roman" w:cs="Times New Roman"/>
          <w:iCs/>
          <w:sz w:val="24"/>
          <w:szCs w:val="24"/>
        </w:rPr>
        <w:t xml:space="preserve"> </w:t>
      </w:r>
      <w:r w:rsidRPr="00DE72BD">
        <w:rPr>
          <w:rFonts w:ascii="Times New Roman" w:hAnsi="Times New Roman" w:cs="Times New Roman"/>
          <w:iCs/>
          <w:sz w:val="24"/>
          <w:szCs w:val="24"/>
        </w:rPr>
        <w:t>23 пожарных водоемов и 2 пожарных пирса. В течение года все объекты дважды были</w:t>
      </w:r>
      <w:r w:rsidR="00FA3C3C">
        <w:rPr>
          <w:rFonts w:ascii="Times New Roman" w:hAnsi="Times New Roman" w:cs="Times New Roman"/>
          <w:iCs/>
          <w:sz w:val="24"/>
          <w:szCs w:val="24"/>
        </w:rPr>
        <w:t xml:space="preserve"> </w:t>
      </w:r>
      <w:r w:rsidRPr="00DE72BD">
        <w:rPr>
          <w:rFonts w:ascii="Times New Roman" w:hAnsi="Times New Roman" w:cs="Times New Roman"/>
          <w:iCs/>
          <w:sz w:val="24"/>
          <w:szCs w:val="24"/>
        </w:rPr>
        <w:t>проверены на готовность к применению. За счет бюджетных средств на общую сумму</w:t>
      </w:r>
      <w:r w:rsidR="00FA3C3C">
        <w:rPr>
          <w:rFonts w:ascii="Times New Roman" w:hAnsi="Times New Roman" w:cs="Times New Roman"/>
          <w:iCs/>
          <w:sz w:val="24"/>
          <w:szCs w:val="24"/>
        </w:rPr>
        <w:t xml:space="preserve">                </w:t>
      </w:r>
      <w:r w:rsidR="00C22064">
        <w:rPr>
          <w:rFonts w:ascii="Times New Roman" w:hAnsi="Times New Roman" w:cs="Times New Roman"/>
          <w:iCs/>
          <w:sz w:val="24"/>
          <w:szCs w:val="24"/>
        </w:rPr>
        <w:t>0,9</w:t>
      </w:r>
      <w:r w:rsidRPr="00DE72BD">
        <w:rPr>
          <w:rFonts w:ascii="Times New Roman" w:hAnsi="Times New Roman" w:cs="Times New Roman"/>
          <w:iCs/>
          <w:sz w:val="24"/>
          <w:szCs w:val="24"/>
        </w:rPr>
        <w:t xml:space="preserve"> млн руб. осуществлен ремонт </w:t>
      </w:r>
      <w:r w:rsidR="00C22064">
        <w:rPr>
          <w:rFonts w:ascii="Times New Roman" w:hAnsi="Times New Roman" w:cs="Times New Roman"/>
          <w:iCs/>
          <w:sz w:val="24"/>
          <w:szCs w:val="24"/>
        </w:rPr>
        <w:t>двух</w:t>
      </w:r>
      <w:r w:rsidRPr="00DE72BD">
        <w:rPr>
          <w:rFonts w:ascii="Times New Roman" w:hAnsi="Times New Roman" w:cs="Times New Roman"/>
          <w:iCs/>
          <w:sz w:val="24"/>
          <w:szCs w:val="24"/>
        </w:rPr>
        <w:t xml:space="preserve"> пожарных водоемов.</w:t>
      </w:r>
    </w:p>
    <w:p w14:paraId="64D872D7" w14:textId="23E4B708" w:rsidR="00DE72BD" w:rsidRPr="00DE72BD" w:rsidRDefault="00DE72BD" w:rsidP="00FA3C3C">
      <w:pPr>
        <w:tabs>
          <w:tab w:val="left" w:pos="709"/>
        </w:tabs>
        <w:spacing w:after="0" w:line="240" w:lineRule="auto"/>
        <w:ind w:right="-143" w:firstLine="709"/>
        <w:jc w:val="both"/>
        <w:rPr>
          <w:rFonts w:ascii="Times New Roman" w:hAnsi="Times New Roman" w:cs="Times New Roman"/>
          <w:iCs/>
          <w:sz w:val="24"/>
          <w:szCs w:val="24"/>
        </w:rPr>
      </w:pPr>
      <w:r w:rsidRPr="00DE72BD">
        <w:rPr>
          <w:rFonts w:ascii="Times New Roman" w:hAnsi="Times New Roman" w:cs="Times New Roman"/>
          <w:iCs/>
          <w:sz w:val="24"/>
          <w:szCs w:val="24"/>
        </w:rPr>
        <w:t>Большое внимание уделялось пожарной безопасности в жилом фонде, с этой целью</w:t>
      </w:r>
      <w:r w:rsidR="00FA3C3C">
        <w:rPr>
          <w:rFonts w:ascii="Times New Roman" w:hAnsi="Times New Roman" w:cs="Times New Roman"/>
          <w:iCs/>
          <w:sz w:val="24"/>
          <w:szCs w:val="24"/>
        </w:rPr>
        <w:t xml:space="preserve"> </w:t>
      </w:r>
      <w:r w:rsidRPr="00DE72BD">
        <w:rPr>
          <w:rFonts w:ascii="Times New Roman" w:hAnsi="Times New Roman" w:cs="Times New Roman"/>
          <w:iCs/>
          <w:sz w:val="24"/>
          <w:szCs w:val="24"/>
        </w:rPr>
        <w:t>в период с мая по июнь проведен месячник пожарной безопасности. В рамках месячника</w:t>
      </w:r>
      <w:r w:rsidR="00FA3C3C">
        <w:rPr>
          <w:rFonts w:ascii="Times New Roman" w:hAnsi="Times New Roman" w:cs="Times New Roman"/>
          <w:iCs/>
          <w:sz w:val="24"/>
          <w:szCs w:val="24"/>
        </w:rPr>
        <w:t xml:space="preserve"> </w:t>
      </w:r>
      <w:r w:rsidRPr="00DE72BD">
        <w:rPr>
          <w:rFonts w:ascii="Times New Roman" w:hAnsi="Times New Roman" w:cs="Times New Roman"/>
          <w:iCs/>
          <w:sz w:val="24"/>
          <w:szCs w:val="24"/>
        </w:rPr>
        <w:t>управляющими организациями г. Петрозаводска, с привлечением жителей города,</w:t>
      </w:r>
      <w:r w:rsidR="00FA3C3C">
        <w:rPr>
          <w:rFonts w:ascii="Times New Roman" w:hAnsi="Times New Roman" w:cs="Times New Roman"/>
          <w:iCs/>
          <w:sz w:val="24"/>
          <w:szCs w:val="24"/>
        </w:rPr>
        <w:t xml:space="preserve"> </w:t>
      </w:r>
      <w:r w:rsidRPr="00DE72BD">
        <w:rPr>
          <w:rFonts w:ascii="Times New Roman" w:hAnsi="Times New Roman" w:cs="Times New Roman"/>
          <w:iCs/>
          <w:sz w:val="24"/>
          <w:szCs w:val="24"/>
        </w:rPr>
        <w:t>проведены работы по уборке придомовых территорий 1 627 многоквартирных домов, в</w:t>
      </w:r>
      <w:r w:rsidR="00FA3C3C">
        <w:rPr>
          <w:rFonts w:ascii="Times New Roman" w:hAnsi="Times New Roman" w:cs="Times New Roman"/>
          <w:iCs/>
          <w:sz w:val="24"/>
          <w:szCs w:val="24"/>
        </w:rPr>
        <w:t xml:space="preserve"> </w:t>
      </w:r>
      <w:r w:rsidRPr="00DE72BD">
        <w:rPr>
          <w:rFonts w:ascii="Times New Roman" w:hAnsi="Times New Roman" w:cs="Times New Roman"/>
          <w:iCs/>
          <w:sz w:val="24"/>
          <w:szCs w:val="24"/>
        </w:rPr>
        <w:t>которых</w:t>
      </w:r>
      <w:r w:rsidR="00B70677">
        <w:rPr>
          <w:rFonts w:ascii="Times New Roman" w:hAnsi="Times New Roman" w:cs="Times New Roman"/>
          <w:iCs/>
          <w:sz w:val="24"/>
          <w:szCs w:val="24"/>
        </w:rPr>
        <w:t xml:space="preserve"> приняли участие около 2,5 тыс.</w:t>
      </w:r>
      <w:r w:rsidRPr="00DE72BD">
        <w:rPr>
          <w:rFonts w:ascii="Times New Roman" w:hAnsi="Times New Roman" w:cs="Times New Roman"/>
          <w:iCs/>
          <w:sz w:val="24"/>
          <w:szCs w:val="24"/>
        </w:rPr>
        <w:t xml:space="preserve"> человек. Вывезено 1 137 куб. м. мусора.</w:t>
      </w:r>
    </w:p>
    <w:p w14:paraId="63CFBA1C" w14:textId="696CDE93" w:rsidR="00DE72BD" w:rsidRPr="00DE72BD" w:rsidRDefault="00DE72BD" w:rsidP="00FA3C3C">
      <w:pPr>
        <w:spacing w:after="0" w:line="240" w:lineRule="auto"/>
        <w:ind w:right="-143" w:firstLine="709"/>
        <w:jc w:val="both"/>
        <w:rPr>
          <w:rFonts w:ascii="Times New Roman" w:hAnsi="Times New Roman" w:cs="Times New Roman"/>
          <w:iCs/>
          <w:sz w:val="24"/>
          <w:szCs w:val="24"/>
        </w:rPr>
      </w:pPr>
      <w:r w:rsidRPr="00DE72BD">
        <w:rPr>
          <w:rFonts w:ascii="Times New Roman" w:hAnsi="Times New Roman" w:cs="Times New Roman"/>
          <w:iCs/>
          <w:sz w:val="24"/>
          <w:szCs w:val="24"/>
        </w:rPr>
        <w:t>Специалистами МКУ «Служба заказчика» проведено 7534 проверки</w:t>
      </w:r>
      <w:r w:rsidR="00FA3C3C">
        <w:rPr>
          <w:rFonts w:ascii="Times New Roman" w:hAnsi="Times New Roman" w:cs="Times New Roman"/>
          <w:iCs/>
          <w:sz w:val="24"/>
          <w:szCs w:val="24"/>
        </w:rPr>
        <w:t xml:space="preserve"> </w:t>
      </w:r>
      <w:r w:rsidRPr="00DE72BD">
        <w:rPr>
          <w:rFonts w:ascii="Times New Roman" w:hAnsi="Times New Roman" w:cs="Times New Roman"/>
          <w:iCs/>
          <w:sz w:val="24"/>
          <w:szCs w:val="24"/>
        </w:rPr>
        <w:t>многоквартирных домов. Выявлено 4246 замечаний, в том числе 27 замечаний по</w:t>
      </w:r>
      <w:r w:rsidR="00FA3C3C">
        <w:rPr>
          <w:rFonts w:ascii="Times New Roman" w:hAnsi="Times New Roman" w:cs="Times New Roman"/>
          <w:iCs/>
          <w:sz w:val="24"/>
          <w:szCs w:val="24"/>
        </w:rPr>
        <w:t xml:space="preserve"> </w:t>
      </w:r>
      <w:r w:rsidRPr="00DE72BD">
        <w:rPr>
          <w:rFonts w:ascii="Times New Roman" w:hAnsi="Times New Roman" w:cs="Times New Roman"/>
          <w:iCs/>
          <w:sz w:val="24"/>
          <w:szCs w:val="24"/>
        </w:rPr>
        <w:t>отсутствию запорных устройств на входных дверях в подвальные и чердачные</w:t>
      </w:r>
      <w:r w:rsidR="00FA3C3C">
        <w:rPr>
          <w:rFonts w:ascii="Times New Roman" w:hAnsi="Times New Roman" w:cs="Times New Roman"/>
          <w:iCs/>
          <w:sz w:val="24"/>
          <w:szCs w:val="24"/>
        </w:rPr>
        <w:t xml:space="preserve"> </w:t>
      </w:r>
      <w:r w:rsidRPr="00DE72BD">
        <w:rPr>
          <w:rFonts w:ascii="Times New Roman" w:hAnsi="Times New Roman" w:cs="Times New Roman"/>
          <w:iCs/>
          <w:sz w:val="24"/>
          <w:szCs w:val="24"/>
        </w:rPr>
        <w:t>помещения. Материалы направлялись в Государственный комитет Республики Карелия по</w:t>
      </w:r>
      <w:r w:rsidR="00FA3C3C">
        <w:rPr>
          <w:rFonts w:ascii="Times New Roman" w:hAnsi="Times New Roman" w:cs="Times New Roman"/>
          <w:iCs/>
          <w:sz w:val="24"/>
          <w:szCs w:val="24"/>
        </w:rPr>
        <w:t xml:space="preserve"> </w:t>
      </w:r>
      <w:r w:rsidRPr="00DE72BD">
        <w:rPr>
          <w:rFonts w:ascii="Times New Roman" w:hAnsi="Times New Roman" w:cs="Times New Roman"/>
          <w:iCs/>
          <w:sz w:val="24"/>
          <w:szCs w:val="24"/>
        </w:rPr>
        <w:t>строительному, жилищному и дорожному надзору для принятия мер в отношении лиц,</w:t>
      </w:r>
      <w:r w:rsidR="00FA3C3C">
        <w:rPr>
          <w:rFonts w:ascii="Times New Roman" w:hAnsi="Times New Roman" w:cs="Times New Roman"/>
          <w:iCs/>
          <w:sz w:val="24"/>
          <w:szCs w:val="24"/>
        </w:rPr>
        <w:t xml:space="preserve"> </w:t>
      </w:r>
      <w:r w:rsidRPr="00DE72BD">
        <w:rPr>
          <w:rFonts w:ascii="Times New Roman" w:hAnsi="Times New Roman" w:cs="Times New Roman"/>
          <w:iCs/>
          <w:sz w:val="24"/>
          <w:szCs w:val="24"/>
        </w:rPr>
        <w:t>допустивших нарушения.</w:t>
      </w:r>
    </w:p>
    <w:p w14:paraId="78B76106" w14:textId="10F11FE8" w:rsidR="00DE72BD" w:rsidRPr="00DE72BD" w:rsidRDefault="00DE72BD" w:rsidP="00FA3C3C">
      <w:pPr>
        <w:spacing w:after="0" w:line="240" w:lineRule="auto"/>
        <w:ind w:right="-143" w:firstLine="709"/>
        <w:jc w:val="both"/>
        <w:rPr>
          <w:rFonts w:ascii="Times New Roman" w:hAnsi="Times New Roman" w:cs="Times New Roman"/>
          <w:iCs/>
          <w:sz w:val="24"/>
          <w:szCs w:val="24"/>
        </w:rPr>
      </w:pPr>
      <w:r w:rsidRPr="00DE72BD">
        <w:rPr>
          <w:rFonts w:ascii="Times New Roman" w:hAnsi="Times New Roman" w:cs="Times New Roman"/>
          <w:iCs/>
          <w:sz w:val="24"/>
          <w:szCs w:val="24"/>
        </w:rPr>
        <w:t>На водных объектах Петрозаводского городского округа зарегистрировано</w:t>
      </w:r>
      <w:r w:rsidR="00FA3C3C">
        <w:rPr>
          <w:rFonts w:ascii="Times New Roman" w:hAnsi="Times New Roman" w:cs="Times New Roman"/>
          <w:iCs/>
          <w:sz w:val="24"/>
          <w:szCs w:val="24"/>
        </w:rPr>
        <w:t xml:space="preserve"> </w:t>
      </w:r>
      <w:r w:rsidRPr="00DE72BD">
        <w:rPr>
          <w:rFonts w:ascii="Times New Roman" w:hAnsi="Times New Roman" w:cs="Times New Roman"/>
          <w:iCs/>
          <w:sz w:val="24"/>
          <w:szCs w:val="24"/>
        </w:rPr>
        <w:t>5 происшествий, в которых погибло 4 человека. Гибели детей на водных объектах не</w:t>
      </w:r>
      <w:r w:rsidR="00FA3C3C">
        <w:rPr>
          <w:rFonts w:ascii="Times New Roman" w:hAnsi="Times New Roman" w:cs="Times New Roman"/>
          <w:iCs/>
          <w:sz w:val="24"/>
          <w:szCs w:val="24"/>
        </w:rPr>
        <w:t xml:space="preserve"> </w:t>
      </w:r>
      <w:r w:rsidRPr="00DE72BD">
        <w:rPr>
          <w:rFonts w:ascii="Times New Roman" w:hAnsi="Times New Roman" w:cs="Times New Roman"/>
          <w:iCs/>
          <w:sz w:val="24"/>
          <w:szCs w:val="24"/>
        </w:rPr>
        <w:t>допущено.</w:t>
      </w:r>
    </w:p>
    <w:p w14:paraId="22D131A0" w14:textId="7D673AB9" w:rsidR="00DE72BD" w:rsidRPr="00DE72BD" w:rsidRDefault="00DE72BD" w:rsidP="00FA3C3C">
      <w:pPr>
        <w:spacing w:after="0" w:line="240" w:lineRule="auto"/>
        <w:ind w:right="-143" w:firstLine="709"/>
        <w:jc w:val="both"/>
        <w:rPr>
          <w:rFonts w:ascii="Times New Roman" w:hAnsi="Times New Roman" w:cs="Times New Roman"/>
          <w:iCs/>
          <w:sz w:val="24"/>
          <w:szCs w:val="24"/>
        </w:rPr>
      </w:pPr>
      <w:r w:rsidRPr="00DE72BD">
        <w:rPr>
          <w:rFonts w:ascii="Times New Roman" w:hAnsi="Times New Roman" w:cs="Times New Roman"/>
          <w:iCs/>
          <w:sz w:val="24"/>
          <w:szCs w:val="24"/>
        </w:rPr>
        <w:lastRenderedPageBreak/>
        <w:t>В зависимости от сезона проводилась установка знаков о запрете выхода на лед в</w:t>
      </w:r>
      <w:r w:rsidR="00FA3C3C">
        <w:rPr>
          <w:rFonts w:ascii="Times New Roman" w:hAnsi="Times New Roman" w:cs="Times New Roman"/>
          <w:iCs/>
          <w:sz w:val="24"/>
          <w:szCs w:val="24"/>
        </w:rPr>
        <w:t xml:space="preserve"> </w:t>
      </w:r>
      <w:r w:rsidRPr="00DE72BD">
        <w:rPr>
          <w:rFonts w:ascii="Times New Roman" w:hAnsi="Times New Roman" w:cs="Times New Roman"/>
          <w:iCs/>
          <w:sz w:val="24"/>
          <w:szCs w:val="24"/>
        </w:rPr>
        <w:t>зимний период и о запрете купания в летний период. Общее количество устанавливаемых</w:t>
      </w:r>
      <w:r w:rsidR="00FA3C3C">
        <w:rPr>
          <w:rFonts w:ascii="Times New Roman" w:hAnsi="Times New Roman" w:cs="Times New Roman"/>
          <w:iCs/>
          <w:sz w:val="24"/>
          <w:szCs w:val="24"/>
        </w:rPr>
        <w:t xml:space="preserve"> </w:t>
      </w:r>
      <w:r w:rsidRPr="00DE72BD">
        <w:rPr>
          <w:rFonts w:ascii="Times New Roman" w:hAnsi="Times New Roman" w:cs="Times New Roman"/>
          <w:iCs/>
          <w:sz w:val="24"/>
          <w:szCs w:val="24"/>
        </w:rPr>
        <w:t>знаков составляет 39.</w:t>
      </w:r>
    </w:p>
    <w:p w14:paraId="51EB62C3" w14:textId="77777777" w:rsidR="00FA3C3C" w:rsidRDefault="00DE72BD" w:rsidP="00FA3C3C">
      <w:pPr>
        <w:spacing w:after="0" w:line="240" w:lineRule="auto"/>
        <w:ind w:right="-143" w:firstLine="709"/>
        <w:jc w:val="both"/>
        <w:rPr>
          <w:rFonts w:ascii="Times New Roman" w:hAnsi="Times New Roman" w:cs="Times New Roman"/>
          <w:iCs/>
          <w:sz w:val="24"/>
          <w:szCs w:val="24"/>
        </w:rPr>
      </w:pPr>
      <w:r w:rsidRPr="00DE72BD">
        <w:rPr>
          <w:rFonts w:ascii="Times New Roman" w:hAnsi="Times New Roman" w:cs="Times New Roman"/>
          <w:iCs/>
          <w:sz w:val="24"/>
          <w:szCs w:val="24"/>
        </w:rPr>
        <w:t>Сотрудниками Администрации совместно с представителями Главного управления</w:t>
      </w:r>
      <w:r w:rsidR="00FA3C3C">
        <w:rPr>
          <w:rFonts w:ascii="Times New Roman" w:hAnsi="Times New Roman" w:cs="Times New Roman"/>
          <w:iCs/>
          <w:sz w:val="24"/>
          <w:szCs w:val="24"/>
        </w:rPr>
        <w:t xml:space="preserve"> </w:t>
      </w:r>
      <w:r w:rsidRPr="00DE72BD">
        <w:rPr>
          <w:rFonts w:ascii="Times New Roman" w:hAnsi="Times New Roman" w:cs="Times New Roman"/>
          <w:iCs/>
          <w:sz w:val="24"/>
          <w:szCs w:val="24"/>
        </w:rPr>
        <w:t>МЧС России по Республике Карелия и Государственного комитета Республики Карелия</w:t>
      </w:r>
      <w:r w:rsidR="00FA3C3C">
        <w:rPr>
          <w:rFonts w:ascii="Times New Roman" w:hAnsi="Times New Roman" w:cs="Times New Roman"/>
          <w:iCs/>
          <w:sz w:val="24"/>
          <w:szCs w:val="24"/>
        </w:rPr>
        <w:t xml:space="preserve"> </w:t>
      </w:r>
      <w:r w:rsidRPr="00DE72BD">
        <w:rPr>
          <w:rFonts w:ascii="Times New Roman" w:hAnsi="Times New Roman" w:cs="Times New Roman"/>
          <w:iCs/>
          <w:sz w:val="24"/>
          <w:szCs w:val="24"/>
        </w:rPr>
        <w:t>по обеспечению жизнедеятельности и безопасности населения проводились</w:t>
      </w:r>
      <w:r w:rsidR="00FA3C3C">
        <w:rPr>
          <w:rFonts w:ascii="Times New Roman" w:hAnsi="Times New Roman" w:cs="Times New Roman"/>
          <w:iCs/>
          <w:sz w:val="24"/>
          <w:szCs w:val="24"/>
        </w:rPr>
        <w:t xml:space="preserve"> </w:t>
      </w:r>
      <w:r w:rsidRPr="00DE72BD">
        <w:rPr>
          <w:rFonts w:ascii="Times New Roman" w:hAnsi="Times New Roman" w:cs="Times New Roman"/>
          <w:iCs/>
          <w:sz w:val="24"/>
          <w:szCs w:val="24"/>
        </w:rPr>
        <w:t>патрулирования (обследования) водных объектов.</w:t>
      </w:r>
    </w:p>
    <w:p w14:paraId="7198661C" w14:textId="77777777" w:rsidR="00FA3C3C" w:rsidRDefault="00FA3C3C" w:rsidP="00FA3C3C">
      <w:pPr>
        <w:spacing w:after="0" w:line="240" w:lineRule="auto"/>
        <w:ind w:right="-143" w:firstLine="709"/>
        <w:jc w:val="both"/>
        <w:rPr>
          <w:rFonts w:ascii="Times New Roman" w:hAnsi="Times New Roman" w:cs="Times New Roman"/>
          <w:iCs/>
          <w:sz w:val="24"/>
          <w:szCs w:val="24"/>
        </w:rPr>
      </w:pPr>
    </w:p>
    <w:p w14:paraId="4A4F64F9" w14:textId="49F7EE96" w:rsidR="00FA3C3C" w:rsidRDefault="00FA3C3C" w:rsidP="003258B5">
      <w:pPr>
        <w:pStyle w:val="a4"/>
        <w:spacing w:after="0" w:line="240" w:lineRule="auto"/>
        <w:ind w:left="851" w:right="-143"/>
        <w:jc w:val="center"/>
        <w:rPr>
          <w:rFonts w:ascii="Times New Roman" w:hAnsi="Times New Roman" w:cs="Times New Roman"/>
          <w:b/>
          <w:bCs/>
          <w:iCs/>
          <w:sz w:val="24"/>
          <w:szCs w:val="24"/>
        </w:rPr>
      </w:pPr>
      <w:r w:rsidRPr="00FA3C3C">
        <w:rPr>
          <w:rFonts w:ascii="Times New Roman" w:hAnsi="Times New Roman" w:cs="Times New Roman"/>
          <w:b/>
          <w:bCs/>
          <w:iCs/>
          <w:sz w:val="24"/>
          <w:szCs w:val="24"/>
        </w:rPr>
        <w:t>Проведение мероприятий в рамка</w:t>
      </w:r>
      <w:r w:rsidR="004608A8">
        <w:rPr>
          <w:rFonts w:ascii="Times New Roman" w:hAnsi="Times New Roman" w:cs="Times New Roman"/>
          <w:b/>
          <w:bCs/>
          <w:iCs/>
          <w:sz w:val="24"/>
          <w:szCs w:val="24"/>
        </w:rPr>
        <w:t>х</w:t>
      </w:r>
      <w:r w:rsidRPr="00FA3C3C">
        <w:rPr>
          <w:rFonts w:ascii="Times New Roman" w:hAnsi="Times New Roman" w:cs="Times New Roman"/>
          <w:b/>
          <w:bCs/>
          <w:iCs/>
          <w:sz w:val="24"/>
          <w:szCs w:val="24"/>
        </w:rPr>
        <w:t xml:space="preserve"> весеннего и осеннего призыва на военную службу</w:t>
      </w:r>
    </w:p>
    <w:p w14:paraId="46928668" w14:textId="77777777" w:rsidR="00D96640" w:rsidRPr="00FA3C3C" w:rsidRDefault="00D96640" w:rsidP="003258B5">
      <w:pPr>
        <w:pStyle w:val="a4"/>
        <w:spacing w:after="0" w:line="240" w:lineRule="auto"/>
        <w:ind w:left="851" w:right="-143"/>
        <w:jc w:val="center"/>
        <w:rPr>
          <w:rFonts w:ascii="Times New Roman" w:hAnsi="Times New Roman" w:cs="Times New Roman"/>
          <w:b/>
          <w:bCs/>
          <w:iCs/>
          <w:sz w:val="24"/>
          <w:szCs w:val="24"/>
        </w:rPr>
      </w:pPr>
    </w:p>
    <w:p w14:paraId="0AB63492" w14:textId="625E2CD9" w:rsidR="00024EBD" w:rsidRPr="00FA3C3C" w:rsidRDefault="00024EBD" w:rsidP="00FA3C3C">
      <w:pPr>
        <w:spacing w:after="0" w:line="240" w:lineRule="auto"/>
        <w:ind w:right="-143" w:firstLine="709"/>
        <w:jc w:val="both"/>
        <w:rPr>
          <w:rFonts w:ascii="Times New Roman" w:hAnsi="Times New Roman" w:cs="Times New Roman"/>
          <w:iCs/>
          <w:sz w:val="24"/>
          <w:szCs w:val="24"/>
        </w:rPr>
      </w:pPr>
      <w:r w:rsidRPr="00024EBD">
        <w:rPr>
          <w:rFonts w:ascii="Times New Roman" w:eastAsia="Gulim" w:hAnsi="Times New Roman" w:cs="Times New Roman"/>
          <w:sz w:val="24"/>
          <w:szCs w:val="24"/>
        </w:rPr>
        <w:t>В рамках оказания помощи военному комиссариату (города Петрозаводск Республики Карелия) при проведении в 2024 году весеннего и осеннего призывов граждан на военную службу Администрацией выделялись технические работники, транспорт, иная помощь.</w:t>
      </w:r>
    </w:p>
    <w:p w14:paraId="0B0B6DE1" w14:textId="77777777" w:rsidR="00024EBD" w:rsidRPr="00024EBD" w:rsidRDefault="00024EBD" w:rsidP="00FA3C3C">
      <w:pPr>
        <w:spacing w:after="0" w:line="240" w:lineRule="auto"/>
        <w:ind w:right="-143" w:firstLine="709"/>
        <w:jc w:val="both"/>
        <w:rPr>
          <w:rFonts w:ascii="Times New Roman" w:eastAsia="Gulim" w:hAnsi="Times New Roman" w:cs="Times New Roman"/>
          <w:sz w:val="24"/>
          <w:szCs w:val="24"/>
        </w:rPr>
      </w:pPr>
      <w:r w:rsidRPr="00024EBD">
        <w:rPr>
          <w:rFonts w:ascii="Times New Roman" w:eastAsia="Gulim" w:hAnsi="Times New Roman" w:cs="Times New Roman"/>
          <w:sz w:val="24"/>
          <w:szCs w:val="24"/>
        </w:rPr>
        <w:t xml:space="preserve">В 2024 году проведено 126 заседаний призывной комиссии Петрозаводского городского округа, на которые явились 4270 граждан, из числа явившихся вынесены заключения по категории годности к военной службе и принято решение по 4064 гражданам. </w:t>
      </w:r>
    </w:p>
    <w:p w14:paraId="508303FD" w14:textId="77777777" w:rsidR="00024EBD" w:rsidRPr="00024EBD" w:rsidRDefault="00024EBD" w:rsidP="00C5191B">
      <w:pPr>
        <w:spacing w:after="0" w:line="240" w:lineRule="auto"/>
        <w:ind w:right="-143"/>
        <w:jc w:val="both"/>
        <w:rPr>
          <w:rFonts w:ascii="Times New Roman" w:eastAsia="Gulim" w:hAnsi="Times New Roman" w:cs="Times New Roman"/>
          <w:sz w:val="24"/>
          <w:szCs w:val="24"/>
        </w:rPr>
      </w:pPr>
      <w:r w:rsidRPr="00024EBD">
        <w:rPr>
          <w:rFonts w:ascii="Times New Roman" w:eastAsia="Gulim" w:hAnsi="Times New Roman" w:cs="Times New Roman"/>
          <w:sz w:val="24"/>
          <w:szCs w:val="24"/>
        </w:rPr>
        <w:t>Направлено для прохождения срочной службы в Вооруженные силы Российской Федерации 940 человек.</w:t>
      </w:r>
    </w:p>
    <w:p w14:paraId="3124B98D" w14:textId="77777777" w:rsidR="00077CE3" w:rsidRDefault="00077CE3" w:rsidP="003258B5">
      <w:pPr>
        <w:pStyle w:val="a4"/>
        <w:spacing w:after="0"/>
        <w:ind w:left="851" w:right="-142"/>
        <w:jc w:val="center"/>
        <w:rPr>
          <w:rFonts w:ascii="Times New Roman" w:hAnsi="Times New Roman" w:cs="Times New Roman"/>
          <w:i/>
          <w:sz w:val="24"/>
          <w:szCs w:val="24"/>
        </w:rPr>
      </w:pPr>
    </w:p>
    <w:p w14:paraId="346859B1" w14:textId="37A0DC00" w:rsidR="00704712" w:rsidRDefault="00FA3C3C" w:rsidP="003258B5">
      <w:pPr>
        <w:pStyle w:val="a4"/>
        <w:spacing w:after="0"/>
        <w:ind w:left="851" w:right="-142"/>
        <w:jc w:val="center"/>
        <w:rPr>
          <w:rFonts w:ascii="Times New Roman" w:hAnsi="Times New Roman" w:cs="Times New Roman"/>
          <w:b/>
          <w:bCs/>
          <w:iCs/>
          <w:sz w:val="24"/>
          <w:szCs w:val="24"/>
        </w:rPr>
      </w:pPr>
      <w:r w:rsidRPr="00FA3C3C">
        <w:rPr>
          <w:rFonts w:ascii="Times New Roman" w:hAnsi="Times New Roman" w:cs="Times New Roman"/>
          <w:b/>
          <w:bCs/>
          <w:iCs/>
          <w:sz w:val="24"/>
          <w:szCs w:val="24"/>
        </w:rPr>
        <w:t>Р</w:t>
      </w:r>
      <w:r w:rsidR="00704712" w:rsidRPr="00FA3C3C">
        <w:rPr>
          <w:rFonts w:ascii="Times New Roman" w:hAnsi="Times New Roman" w:cs="Times New Roman"/>
          <w:b/>
          <w:bCs/>
          <w:iCs/>
          <w:sz w:val="24"/>
          <w:szCs w:val="24"/>
        </w:rPr>
        <w:t>абота по оказанию помощи семьям во</w:t>
      </w:r>
      <w:r w:rsidR="00D96640">
        <w:rPr>
          <w:rFonts w:ascii="Times New Roman" w:hAnsi="Times New Roman" w:cs="Times New Roman"/>
          <w:b/>
          <w:bCs/>
          <w:iCs/>
          <w:sz w:val="24"/>
          <w:szCs w:val="24"/>
        </w:rPr>
        <w:t>еннослужащих, участвующих в СВО</w:t>
      </w:r>
    </w:p>
    <w:p w14:paraId="62BD46EA" w14:textId="77777777" w:rsidR="00D96640" w:rsidRPr="00FA3C3C" w:rsidRDefault="00D96640" w:rsidP="003258B5">
      <w:pPr>
        <w:pStyle w:val="a4"/>
        <w:spacing w:after="0"/>
        <w:ind w:left="851" w:right="-142"/>
        <w:jc w:val="center"/>
        <w:rPr>
          <w:rFonts w:ascii="Times New Roman" w:hAnsi="Times New Roman" w:cs="Times New Roman"/>
          <w:b/>
          <w:bCs/>
          <w:iCs/>
          <w:sz w:val="24"/>
          <w:szCs w:val="24"/>
        </w:rPr>
      </w:pPr>
    </w:p>
    <w:p w14:paraId="38917CBB" w14:textId="3D239C7F" w:rsidR="003A044C" w:rsidRPr="003A044C" w:rsidRDefault="003A044C" w:rsidP="000607AA">
      <w:pPr>
        <w:spacing w:after="0" w:line="240" w:lineRule="auto"/>
        <w:ind w:right="-142" w:firstLine="708"/>
        <w:jc w:val="both"/>
        <w:rPr>
          <w:rFonts w:ascii="Times New Roman" w:eastAsia="Calibri" w:hAnsi="Times New Roman" w:cs="Times New Roman"/>
          <w:sz w:val="24"/>
          <w:szCs w:val="24"/>
        </w:rPr>
      </w:pPr>
      <w:r w:rsidRPr="003A044C">
        <w:rPr>
          <w:rFonts w:ascii="Times New Roman" w:eastAsia="Calibri" w:hAnsi="Times New Roman" w:cs="Times New Roman"/>
          <w:sz w:val="24"/>
          <w:szCs w:val="24"/>
        </w:rPr>
        <w:t>Администрацией на постоянной основе о</w:t>
      </w:r>
      <w:r w:rsidR="00473C9A">
        <w:rPr>
          <w:rFonts w:ascii="Times New Roman" w:eastAsia="Calibri" w:hAnsi="Times New Roman" w:cs="Times New Roman"/>
          <w:sz w:val="24"/>
          <w:szCs w:val="24"/>
        </w:rPr>
        <w:t>рганизовано сопровождение семей</w:t>
      </w:r>
      <w:r w:rsidRPr="003A044C">
        <w:rPr>
          <w:rFonts w:ascii="Times New Roman" w:eastAsia="Calibri" w:hAnsi="Times New Roman" w:cs="Times New Roman"/>
          <w:sz w:val="24"/>
          <w:szCs w:val="24"/>
        </w:rPr>
        <w:t xml:space="preserve"> участников СВО. За каждой семей закреплен сотрудник Администрации, ежемесячно (при необходимости чаще) осуществляется коммуникация и предоставляются консуль</w:t>
      </w:r>
      <w:r w:rsidRPr="003A044C">
        <w:rPr>
          <w:rFonts w:ascii="Times New Roman" w:eastAsia="Calibri" w:hAnsi="Times New Roman" w:cs="Times New Roman"/>
          <w:sz w:val="24"/>
          <w:szCs w:val="24"/>
        </w:rPr>
        <w:lastRenderedPageBreak/>
        <w:t xml:space="preserve">тации и необходимые меры поддержки (консультационные, социальные, психологические и т.д.). На каждую семью сфомирован социальный паспорт. На </w:t>
      </w:r>
      <w:r w:rsidR="00FA3C3C">
        <w:rPr>
          <w:rFonts w:ascii="Times New Roman" w:eastAsia="Calibri" w:hAnsi="Times New Roman" w:cs="Times New Roman"/>
          <w:sz w:val="24"/>
          <w:szCs w:val="24"/>
        </w:rPr>
        <w:t>31.12.2024</w:t>
      </w:r>
      <w:r w:rsidRPr="003A044C">
        <w:rPr>
          <w:rFonts w:ascii="Times New Roman" w:eastAsia="Calibri" w:hAnsi="Times New Roman" w:cs="Times New Roman"/>
          <w:sz w:val="24"/>
          <w:szCs w:val="24"/>
        </w:rPr>
        <w:t xml:space="preserve"> сформировано порядка </w:t>
      </w:r>
      <w:r w:rsidR="003258B5">
        <w:rPr>
          <w:rFonts w:ascii="Times New Roman" w:eastAsia="Calibri" w:hAnsi="Times New Roman" w:cs="Times New Roman"/>
          <w:sz w:val="24"/>
          <w:szCs w:val="24"/>
        </w:rPr>
        <w:t xml:space="preserve">     </w:t>
      </w:r>
      <w:r w:rsidRPr="003A044C">
        <w:rPr>
          <w:rFonts w:ascii="Times New Roman" w:eastAsia="Calibri" w:hAnsi="Times New Roman" w:cs="Times New Roman"/>
          <w:sz w:val="24"/>
          <w:szCs w:val="24"/>
        </w:rPr>
        <w:t>2000 социальных паспортов.</w:t>
      </w:r>
    </w:p>
    <w:p w14:paraId="406AD585" w14:textId="0910BE03" w:rsidR="003A044C" w:rsidRPr="003A044C" w:rsidRDefault="007A082C" w:rsidP="00C5191B">
      <w:pPr>
        <w:spacing w:after="0" w:line="240" w:lineRule="auto"/>
        <w:ind w:right="-143"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 преддверии значимых праздников</w:t>
      </w:r>
      <w:r w:rsidR="003A044C" w:rsidRPr="003A044C">
        <w:rPr>
          <w:rFonts w:ascii="Times New Roman" w:eastAsia="Calibri" w:hAnsi="Times New Roman" w:cs="Times New Roman"/>
          <w:sz w:val="24"/>
          <w:szCs w:val="24"/>
        </w:rPr>
        <w:t xml:space="preserve"> (Ден</w:t>
      </w:r>
      <w:r w:rsidR="00DF640B">
        <w:rPr>
          <w:rFonts w:ascii="Times New Roman" w:eastAsia="Calibri" w:hAnsi="Times New Roman" w:cs="Times New Roman"/>
          <w:sz w:val="24"/>
          <w:szCs w:val="24"/>
        </w:rPr>
        <w:t>ь</w:t>
      </w:r>
      <w:r w:rsidR="003A044C" w:rsidRPr="003A044C">
        <w:rPr>
          <w:rFonts w:ascii="Times New Roman" w:eastAsia="Calibri" w:hAnsi="Times New Roman" w:cs="Times New Roman"/>
          <w:sz w:val="24"/>
          <w:szCs w:val="24"/>
        </w:rPr>
        <w:t xml:space="preserve"> Поб</w:t>
      </w:r>
      <w:r w:rsidR="00DF640B">
        <w:rPr>
          <w:rFonts w:ascii="Times New Roman" w:eastAsia="Calibri" w:hAnsi="Times New Roman" w:cs="Times New Roman"/>
          <w:sz w:val="24"/>
          <w:szCs w:val="24"/>
        </w:rPr>
        <w:t>еды, День Знаний, Новый год, 8 М</w:t>
      </w:r>
      <w:r w:rsidR="003A044C" w:rsidRPr="003A044C">
        <w:rPr>
          <w:rFonts w:ascii="Times New Roman" w:eastAsia="Calibri" w:hAnsi="Times New Roman" w:cs="Times New Roman"/>
          <w:sz w:val="24"/>
          <w:szCs w:val="24"/>
        </w:rPr>
        <w:t xml:space="preserve">арта, 23 февраля, День Матери и т.д.) для семей участников СВО организуются концерты и праздничные мероприятия с предоставлением подарков. </w:t>
      </w:r>
    </w:p>
    <w:p w14:paraId="5D8E2303" w14:textId="2846EAA3" w:rsidR="003A044C" w:rsidRPr="003A044C" w:rsidRDefault="003A044C" w:rsidP="00C5191B">
      <w:pPr>
        <w:spacing w:after="0" w:line="240" w:lineRule="auto"/>
        <w:ind w:right="-143" w:firstLine="708"/>
        <w:jc w:val="both"/>
        <w:rPr>
          <w:rFonts w:ascii="Times New Roman" w:eastAsia="Calibri" w:hAnsi="Times New Roman" w:cs="Times New Roman"/>
          <w:sz w:val="24"/>
          <w:szCs w:val="24"/>
        </w:rPr>
      </w:pPr>
      <w:r w:rsidRPr="003A044C">
        <w:rPr>
          <w:rFonts w:ascii="Times New Roman" w:eastAsia="Calibri" w:hAnsi="Times New Roman" w:cs="Times New Roman"/>
          <w:sz w:val="24"/>
          <w:szCs w:val="24"/>
        </w:rPr>
        <w:t xml:space="preserve">Предприниматели города в рамках поддержки семей участников специальной военной операции предоставляют детям билеты в Парк культуры и отдыха, батутный центр, сертификаты на бесплатное посещение развлекательного центра «Боше-парк», сертификаты в гипер-маркет «Лента» и «Лотос – Плаза», фестиваль «Воздух Карелии».  </w:t>
      </w:r>
    </w:p>
    <w:p w14:paraId="30E1FFCF" w14:textId="774AA645" w:rsidR="003A044C" w:rsidRPr="003A044C" w:rsidRDefault="003A044C" w:rsidP="00C5191B">
      <w:pPr>
        <w:spacing w:after="0" w:line="240" w:lineRule="auto"/>
        <w:ind w:right="-143" w:firstLine="708"/>
        <w:jc w:val="both"/>
        <w:rPr>
          <w:rFonts w:ascii="Times New Roman" w:eastAsia="Calibri" w:hAnsi="Times New Roman" w:cs="Times New Roman"/>
          <w:sz w:val="24"/>
          <w:szCs w:val="24"/>
        </w:rPr>
      </w:pPr>
      <w:r w:rsidRPr="003A044C">
        <w:rPr>
          <w:rFonts w:ascii="Times New Roman" w:eastAsia="Calibri" w:hAnsi="Times New Roman" w:cs="Times New Roman"/>
          <w:sz w:val="24"/>
          <w:szCs w:val="24"/>
        </w:rPr>
        <w:t>На постоянной основе для семей участников СВО предоставляются билеты на мероприятия в Карельскую государственную филармонию, а также билеты на спектакли в театр кукол РК, музыкал</w:t>
      </w:r>
      <w:r w:rsidR="007A082C">
        <w:rPr>
          <w:rFonts w:ascii="Times New Roman" w:eastAsia="Calibri" w:hAnsi="Times New Roman" w:cs="Times New Roman"/>
          <w:sz w:val="24"/>
          <w:szCs w:val="24"/>
        </w:rPr>
        <w:t>ьный театр РК, театр «Творческая мастерская</w:t>
      </w:r>
      <w:r w:rsidRPr="003A044C">
        <w:rPr>
          <w:rFonts w:ascii="Times New Roman" w:eastAsia="Calibri" w:hAnsi="Times New Roman" w:cs="Times New Roman"/>
          <w:sz w:val="24"/>
          <w:szCs w:val="24"/>
        </w:rPr>
        <w:t>» и национальный театр РК.</w:t>
      </w:r>
    </w:p>
    <w:p w14:paraId="77A198C0" w14:textId="6E489C9E" w:rsidR="003A044C" w:rsidRPr="003A044C" w:rsidRDefault="003A044C" w:rsidP="007E5739">
      <w:pPr>
        <w:spacing w:after="0" w:line="240" w:lineRule="auto"/>
        <w:ind w:right="-143" w:firstLine="708"/>
        <w:jc w:val="both"/>
        <w:rPr>
          <w:rFonts w:ascii="Times New Roman" w:eastAsia="Calibri" w:hAnsi="Times New Roman" w:cs="Times New Roman"/>
          <w:sz w:val="24"/>
          <w:szCs w:val="24"/>
        </w:rPr>
      </w:pPr>
      <w:r w:rsidRPr="003A044C">
        <w:rPr>
          <w:rFonts w:ascii="Times New Roman" w:eastAsia="Calibri" w:hAnsi="Times New Roman" w:cs="Times New Roman"/>
          <w:sz w:val="24"/>
          <w:szCs w:val="24"/>
        </w:rPr>
        <w:t xml:space="preserve">В зимнем саду Администрации на постоянной основе размещаются выставки, посвященные специальной военной операции.  </w:t>
      </w:r>
    </w:p>
    <w:p w14:paraId="254AE05C" w14:textId="79507B99" w:rsidR="003A044C" w:rsidRPr="003A044C" w:rsidRDefault="003A044C" w:rsidP="007E5739">
      <w:pPr>
        <w:spacing w:after="0" w:line="240" w:lineRule="auto"/>
        <w:ind w:right="-143" w:firstLine="708"/>
        <w:jc w:val="both"/>
        <w:rPr>
          <w:rFonts w:ascii="Times New Roman" w:eastAsia="Calibri" w:hAnsi="Times New Roman" w:cs="Times New Roman"/>
          <w:sz w:val="24"/>
          <w:szCs w:val="24"/>
        </w:rPr>
      </w:pPr>
      <w:r w:rsidRPr="003A044C">
        <w:rPr>
          <w:rFonts w:ascii="Times New Roman" w:eastAsia="Calibri" w:hAnsi="Times New Roman" w:cs="Times New Roman"/>
          <w:sz w:val="24"/>
          <w:szCs w:val="24"/>
        </w:rPr>
        <w:t>Организован сбор гуманитарной помощь для военнослужащих</w:t>
      </w:r>
      <w:r w:rsidR="009B3084">
        <w:rPr>
          <w:rFonts w:ascii="Times New Roman" w:eastAsia="Calibri" w:hAnsi="Times New Roman" w:cs="Times New Roman"/>
          <w:sz w:val="24"/>
          <w:szCs w:val="24"/>
        </w:rPr>
        <w:t>.</w:t>
      </w:r>
    </w:p>
    <w:p w14:paraId="448DEBE2" w14:textId="7E7B7150" w:rsidR="003A044C" w:rsidRPr="003A044C" w:rsidRDefault="003A044C" w:rsidP="00DF640B">
      <w:pPr>
        <w:spacing w:after="0" w:line="240" w:lineRule="auto"/>
        <w:ind w:right="-143" w:firstLine="709"/>
        <w:contextualSpacing/>
        <w:jc w:val="both"/>
        <w:rPr>
          <w:rFonts w:ascii="Times New Roman" w:eastAsia="Calibri" w:hAnsi="Times New Roman" w:cs="Times New Roman"/>
          <w:sz w:val="24"/>
          <w:szCs w:val="24"/>
        </w:rPr>
      </w:pPr>
      <w:r w:rsidRPr="003A044C">
        <w:rPr>
          <w:rFonts w:ascii="Times New Roman" w:eastAsia="Calibri" w:hAnsi="Times New Roman" w:cs="Times New Roman"/>
          <w:sz w:val="24"/>
          <w:szCs w:val="24"/>
        </w:rPr>
        <w:t>На основании Распоряжения Правительства Республики Карелия от 11.10.2022</w:t>
      </w:r>
      <w:r w:rsidR="007E5739">
        <w:rPr>
          <w:rFonts w:ascii="Times New Roman" w:eastAsia="Calibri" w:hAnsi="Times New Roman" w:cs="Times New Roman"/>
          <w:sz w:val="24"/>
          <w:szCs w:val="24"/>
        </w:rPr>
        <w:t xml:space="preserve">             </w:t>
      </w:r>
      <w:r w:rsidRPr="003A044C">
        <w:rPr>
          <w:rFonts w:ascii="Times New Roman" w:eastAsia="Calibri" w:hAnsi="Times New Roman" w:cs="Times New Roman"/>
          <w:sz w:val="24"/>
          <w:szCs w:val="24"/>
        </w:rPr>
        <w:t xml:space="preserve"> </w:t>
      </w:r>
      <w:r w:rsidR="007A082C">
        <w:rPr>
          <w:rFonts w:ascii="Times New Roman" w:eastAsia="Calibri" w:hAnsi="Times New Roman" w:cs="Times New Roman"/>
          <w:sz w:val="24"/>
          <w:szCs w:val="24"/>
        </w:rPr>
        <w:t>№ 932р-П</w:t>
      </w:r>
      <w:r w:rsidRPr="003A044C">
        <w:rPr>
          <w:rFonts w:ascii="Times New Roman" w:eastAsia="Calibri" w:hAnsi="Times New Roman" w:cs="Times New Roman"/>
          <w:sz w:val="24"/>
          <w:szCs w:val="24"/>
        </w:rPr>
        <w:t xml:space="preserve"> постановлением Администрации Пе</w:t>
      </w:r>
      <w:r w:rsidR="009B3084">
        <w:rPr>
          <w:rFonts w:ascii="Times New Roman" w:eastAsia="Calibri" w:hAnsi="Times New Roman" w:cs="Times New Roman"/>
          <w:sz w:val="24"/>
          <w:szCs w:val="24"/>
        </w:rPr>
        <w:t xml:space="preserve">трозаводского городского округа                              </w:t>
      </w:r>
      <w:r w:rsidRPr="003A044C">
        <w:rPr>
          <w:rFonts w:ascii="Times New Roman" w:eastAsia="Calibri" w:hAnsi="Times New Roman" w:cs="Times New Roman"/>
          <w:sz w:val="24"/>
          <w:szCs w:val="24"/>
        </w:rPr>
        <w:t>от 28.08.2013 № 4428</w:t>
      </w:r>
      <w:r w:rsidR="009B3084">
        <w:rPr>
          <w:rFonts w:ascii="Times New Roman" w:eastAsia="Calibri" w:hAnsi="Times New Roman" w:cs="Times New Roman"/>
          <w:sz w:val="24"/>
          <w:szCs w:val="24"/>
        </w:rPr>
        <w:t xml:space="preserve"> предоставлена мера поддержки </w:t>
      </w:r>
      <w:r w:rsidRPr="003A044C">
        <w:rPr>
          <w:rFonts w:ascii="Times New Roman" w:eastAsia="Calibri" w:hAnsi="Times New Roman" w:cs="Times New Roman"/>
          <w:sz w:val="24"/>
          <w:szCs w:val="24"/>
        </w:rPr>
        <w:t>освобождение от платы за присмотр и уход за детьми (в том числе находящимися под опекой /попечительс</w:t>
      </w:r>
      <w:r w:rsidR="009B3084">
        <w:rPr>
          <w:rFonts w:ascii="Times New Roman" w:eastAsia="Calibri" w:hAnsi="Times New Roman" w:cs="Times New Roman"/>
          <w:sz w:val="24"/>
          <w:szCs w:val="24"/>
        </w:rPr>
        <w:t>твом, пасынками и падчерицами).</w:t>
      </w:r>
    </w:p>
    <w:p w14:paraId="139F1B5D" w14:textId="19543352" w:rsidR="003A044C" w:rsidRPr="003A044C" w:rsidRDefault="009B3084" w:rsidP="00C5191B">
      <w:pPr>
        <w:spacing w:after="0" w:line="240" w:lineRule="auto"/>
        <w:ind w:right="-143" w:firstLine="708"/>
        <w:jc w:val="both"/>
        <w:rPr>
          <w:rFonts w:ascii="Times New Roman" w:eastAsia="Calibri" w:hAnsi="Times New Roman" w:cs="Times New Roman"/>
          <w:sz w:val="24"/>
          <w:szCs w:val="24"/>
        </w:rPr>
      </w:pPr>
      <w:r w:rsidRPr="00016108">
        <w:rPr>
          <w:rFonts w:ascii="Times New Roman" w:eastAsia="Calibri" w:hAnsi="Times New Roman" w:cs="Times New Roman"/>
          <w:sz w:val="24"/>
          <w:szCs w:val="24"/>
        </w:rPr>
        <w:t>В 2024 году</w:t>
      </w:r>
      <w:r w:rsidR="003A044C" w:rsidRPr="00016108">
        <w:rPr>
          <w:rFonts w:ascii="Times New Roman" w:eastAsia="Calibri" w:hAnsi="Times New Roman" w:cs="Times New Roman"/>
          <w:sz w:val="24"/>
          <w:szCs w:val="24"/>
        </w:rPr>
        <w:t xml:space="preserve"> указанн</w:t>
      </w:r>
      <w:r w:rsidRPr="00016108">
        <w:rPr>
          <w:rFonts w:ascii="Times New Roman" w:eastAsia="Calibri" w:hAnsi="Times New Roman" w:cs="Times New Roman"/>
          <w:sz w:val="24"/>
          <w:szCs w:val="24"/>
        </w:rPr>
        <w:t>ая мера</w:t>
      </w:r>
      <w:r w:rsidR="003A044C" w:rsidRPr="00016108">
        <w:rPr>
          <w:rFonts w:ascii="Times New Roman" w:eastAsia="Calibri" w:hAnsi="Times New Roman" w:cs="Times New Roman"/>
          <w:sz w:val="24"/>
          <w:szCs w:val="24"/>
        </w:rPr>
        <w:t xml:space="preserve"> социальной поддержки была предоставлена родителям (законным представителям)</w:t>
      </w:r>
      <w:r w:rsidRPr="00016108">
        <w:rPr>
          <w:rFonts w:ascii="Times New Roman" w:eastAsia="Calibri" w:hAnsi="Times New Roman" w:cs="Times New Roman"/>
          <w:sz w:val="24"/>
          <w:szCs w:val="24"/>
        </w:rPr>
        <w:t xml:space="preserve"> </w:t>
      </w:r>
      <w:r w:rsidR="00016108" w:rsidRPr="00016108">
        <w:rPr>
          <w:rFonts w:ascii="Times New Roman" w:eastAsia="Calibri" w:hAnsi="Times New Roman" w:cs="Times New Roman"/>
          <w:sz w:val="24"/>
          <w:szCs w:val="24"/>
        </w:rPr>
        <w:t>45</w:t>
      </w:r>
      <w:r w:rsidR="003A044C" w:rsidRPr="00016108">
        <w:rPr>
          <w:rFonts w:ascii="Times New Roman" w:eastAsia="Calibri" w:hAnsi="Times New Roman" w:cs="Times New Roman"/>
          <w:sz w:val="24"/>
          <w:szCs w:val="24"/>
        </w:rPr>
        <w:t>7 воспитанников, посещающих муниципальные образовательные учреждения</w:t>
      </w:r>
      <w:r w:rsidRPr="00016108">
        <w:rPr>
          <w:rFonts w:ascii="Times New Roman" w:eastAsia="Calibri" w:hAnsi="Times New Roman" w:cs="Times New Roman"/>
          <w:sz w:val="24"/>
          <w:szCs w:val="24"/>
        </w:rPr>
        <w:t>.</w:t>
      </w:r>
    </w:p>
    <w:p w14:paraId="59E98597" w14:textId="50F65F04" w:rsidR="003A044C" w:rsidRPr="003A044C" w:rsidRDefault="003A044C" w:rsidP="00C5191B">
      <w:pPr>
        <w:spacing w:after="0" w:line="240" w:lineRule="auto"/>
        <w:ind w:right="-143" w:firstLine="708"/>
        <w:jc w:val="both"/>
        <w:rPr>
          <w:rFonts w:ascii="Times New Roman" w:eastAsia="Calibri" w:hAnsi="Times New Roman" w:cs="Times New Roman"/>
          <w:sz w:val="24"/>
          <w:szCs w:val="24"/>
        </w:rPr>
      </w:pPr>
      <w:r w:rsidRPr="003A044C">
        <w:rPr>
          <w:rFonts w:ascii="Times New Roman" w:eastAsia="Calibri" w:hAnsi="Times New Roman" w:cs="Times New Roman"/>
          <w:sz w:val="24"/>
          <w:szCs w:val="24"/>
        </w:rPr>
        <w:lastRenderedPageBreak/>
        <w:t xml:space="preserve">На основании внесенных изменений в Распоряжение Правительства Республики Карелия от </w:t>
      </w:r>
      <w:r w:rsidR="007E5739">
        <w:rPr>
          <w:rFonts w:ascii="Times New Roman" w:eastAsia="Calibri" w:hAnsi="Times New Roman" w:cs="Times New Roman"/>
          <w:sz w:val="24"/>
          <w:szCs w:val="24"/>
        </w:rPr>
        <w:t>06.07.</w:t>
      </w:r>
      <w:r w:rsidRPr="003A044C">
        <w:rPr>
          <w:rFonts w:ascii="Times New Roman" w:eastAsia="Calibri" w:hAnsi="Times New Roman" w:cs="Times New Roman"/>
          <w:sz w:val="24"/>
          <w:szCs w:val="24"/>
        </w:rPr>
        <w:t>2023</w:t>
      </w:r>
      <w:r w:rsidR="007E5739">
        <w:rPr>
          <w:rFonts w:ascii="Times New Roman" w:eastAsia="Calibri" w:hAnsi="Times New Roman" w:cs="Times New Roman"/>
          <w:sz w:val="24"/>
          <w:szCs w:val="24"/>
        </w:rPr>
        <w:t xml:space="preserve"> </w:t>
      </w:r>
      <w:r w:rsidRPr="003A044C">
        <w:rPr>
          <w:rFonts w:ascii="Times New Roman" w:eastAsia="Calibri" w:hAnsi="Times New Roman" w:cs="Times New Roman"/>
          <w:sz w:val="24"/>
          <w:szCs w:val="24"/>
        </w:rPr>
        <w:t>№ 661р-П предоставление дополнительных мер поддержки осуществляется также детям инвалидов вследствие военной травмы, полученной в ходе участия в специальной военной операции, членам семьи в случае гибели (смерти) граждан, призванных военным комиссариатом Республики Карелия на военную службу по мобилизации</w:t>
      </w:r>
      <w:r w:rsidR="009B3084">
        <w:rPr>
          <w:rFonts w:ascii="Times New Roman" w:eastAsia="Calibri" w:hAnsi="Times New Roman" w:cs="Times New Roman"/>
          <w:sz w:val="24"/>
          <w:szCs w:val="24"/>
        </w:rPr>
        <w:t>.</w:t>
      </w:r>
      <w:r w:rsidRPr="003A044C">
        <w:rPr>
          <w:rFonts w:ascii="Times New Roman" w:eastAsia="Calibri" w:hAnsi="Times New Roman" w:cs="Times New Roman"/>
          <w:sz w:val="24"/>
          <w:szCs w:val="24"/>
        </w:rPr>
        <w:t xml:space="preserve"> </w:t>
      </w:r>
    </w:p>
    <w:p w14:paraId="6EB6E4A5" w14:textId="4EE7D30B" w:rsidR="003A044C" w:rsidRPr="003A044C" w:rsidRDefault="009B3084" w:rsidP="00C5191B">
      <w:pPr>
        <w:spacing w:after="0" w:line="240" w:lineRule="auto"/>
        <w:ind w:right="-143"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отчетном году </w:t>
      </w:r>
      <w:r w:rsidR="007846CB">
        <w:rPr>
          <w:rFonts w:ascii="Times New Roman" w:eastAsia="Calibri" w:hAnsi="Times New Roman" w:cs="Times New Roman"/>
          <w:sz w:val="24"/>
          <w:szCs w:val="24"/>
        </w:rPr>
        <w:t>за указанной мерой</w:t>
      </w:r>
      <w:r w:rsidR="003A044C" w:rsidRPr="003A044C">
        <w:rPr>
          <w:rFonts w:ascii="Times New Roman" w:eastAsia="Calibri" w:hAnsi="Times New Roman" w:cs="Times New Roman"/>
          <w:sz w:val="24"/>
          <w:szCs w:val="24"/>
        </w:rPr>
        <w:t xml:space="preserve"> социальной поддержки обратились и получили родители (законные представители) 47 воспитанников, посещающих муниципальные образовательные учреждения. </w:t>
      </w:r>
    </w:p>
    <w:p w14:paraId="796E7244" w14:textId="0BF81A45" w:rsidR="003A044C" w:rsidRPr="003A044C" w:rsidRDefault="003A044C" w:rsidP="00C5191B">
      <w:pPr>
        <w:spacing w:after="0" w:line="240" w:lineRule="auto"/>
        <w:ind w:right="-143" w:firstLine="708"/>
        <w:jc w:val="both"/>
        <w:rPr>
          <w:rFonts w:ascii="Times New Roman" w:eastAsia="Calibri" w:hAnsi="Times New Roman" w:cs="Times New Roman"/>
          <w:sz w:val="24"/>
          <w:szCs w:val="24"/>
        </w:rPr>
      </w:pPr>
      <w:r w:rsidRPr="003A044C">
        <w:rPr>
          <w:rFonts w:ascii="Times New Roman" w:eastAsia="Calibri" w:hAnsi="Times New Roman" w:cs="Times New Roman"/>
          <w:sz w:val="24"/>
          <w:szCs w:val="24"/>
        </w:rPr>
        <w:t>В рамках ведомственной целевой программы оказания гражданам государственной социальной помощи «Адресная социальная помощь</w:t>
      </w:r>
      <w:r w:rsidR="007846CB">
        <w:rPr>
          <w:rFonts w:ascii="Times New Roman" w:eastAsia="Calibri" w:hAnsi="Times New Roman" w:cs="Times New Roman"/>
          <w:sz w:val="24"/>
          <w:szCs w:val="24"/>
        </w:rPr>
        <w:t xml:space="preserve">» </w:t>
      </w:r>
      <w:r w:rsidRPr="003A044C">
        <w:rPr>
          <w:rFonts w:ascii="Times New Roman" w:eastAsia="Calibri" w:hAnsi="Times New Roman" w:cs="Times New Roman"/>
          <w:sz w:val="24"/>
          <w:szCs w:val="24"/>
        </w:rPr>
        <w:t>для обучающихся из числа семей граждан, призванных на военную службу, а также граждан Российской Федерации, направленных для обеспечения выполнения задач в ходе специальной военной операции на территории Украины, Донецкой Народной Республики и Луганской Народной Республики, предусмотрено бесплатное двухразовое питание обучающихся 1-11 классов в общеобразовательных организациях (в том числе усыновленных (удочеренных), находящихся под опекой или попечительством, пасынков (падчериц) в период военной службы родителя).</w:t>
      </w:r>
    </w:p>
    <w:p w14:paraId="1D22A34D" w14:textId="6BADE56D" w:rsidR="003A044C" w:rsidRPr="003A044C" w:rsidRDefault="007846CB" w:rsidP="00C5191B">
      <w:pPr>
        <w:spacing w:after="0" w:line="240" w:lineRule="auto"/>
        <w:ind w:right="-143" w:firstLine="708"/>
        <w:jc w:val="both"/>
        <w:rPr>
          <w:rFonts w:ascii="Times New Roman" w:eastAsia="Calibri" w:hAnsi="Times New Roman" w:cs="Times New Roman"/>
          <w:sz w:val="24"/>
          <w:szCs w:val="24"/>
        </w:rPr>
      </w:pPr>
      <w:r w:rsidRPr="008849DA">
        <w:rPr>
          <w:rFonts w:ascii="Times New Roman" w:eastAsia="Calibri" w:hAnsi="Times New Roman" w:cs="Times New Roman"/>
          <w:sz w:val="24"/>
          <w:szCs w:val="24"/>
        </w:rPr>
        <w:t>В 2024</w:t>
      </w:r>
      <w:r w:rsidR="00DF640B" w:rsidRPr="008849DA">
        <w:rPr>
          <w:rFonts w:ascii="Times New Roman" w:eastAsia="Calibri" w:hAnsi="Times New Roman" w:cs="Times New Roman"/>
          <w:sz w:val="24"/>
          <w:szCs w:val="24"/>
        </w:rPr>
        <w:t xml:space="preserve"> году</w:t>
      </w:r>
      <w:r w:rsidR="003A044C" w:rsidRPr="008849DA">
        <w:rPr>
          <w:rFonts w:ascii="Times New Roman" w:eastAsia="Calibri" w:hAnsi="Times New Roman" w:cs="Times New Roman"/>
          <w:sz w:val="24"/>
          <w:szCs w:val="24"/>
        </w:rPr>
        <w:t xml:space="preserve"> </w:t>
      </w:r>
      <w:r w:rsidR="00CA6859" w:rsidRPr="00CA6859">
        <w:rPr>
          <w:rFonts w:ascii="Times New Roman" w:eastAsia="Calibri" w:hAnsi="Times New Roman" w:cs="Times New Roman"/>
          <w:sz w:val="24"/>
          <w:szCs w:val="24"/>
        </w:rPr>
        <w:t>607</w:t>
      </w:r>
      <w:r w:rsidR="007E787A">
        <w:rPr>
          <w:rFonts w:ascii="Times New Roman" w:eastAsia="Calibri" w:hAnsi="Times New Roman" w:cs="Times New Roman"/>
          <w:sz w:val="24"/>
          <w:szCs w:val="24"/>
        </w:rPr>
        <w:t xml:space="preserve"> обучающим</w:t>
      </w:r>
      <w:r w:rsidR="003A044C" w:rsidRPr="008849DA">
        <w:rPr>
          <w:rFonts w:ascii="Times New Roman" w:eastAsia="Calibri" w:hAnsi="Times New Roman" w:cs="Times New Roman"/>
          <w:sz w:val="24"/>
          <w:szCs w:val="24"/>
        </w:rPr>
        <w:t>ся в муниципальных образовательных учреждениях Петрозаводского городского округа из семей указанной категории предоставлена данная мера поддержки.</w:t>
      </w:r>
      <w:r w:rsidR="003A044C" w:rsidRPr="003A044C">
        <w:rPr>
          <w:rFonts w:ascii="Times New Roman" w:eastAsia="Calibri" w:hAnsi="Times New Roman" w:cs="Times New Roman"/>
          <w:sz w:val="24"/>
          <w:szCs w:val="24"/>
        </w:rPr>
        <w:t xml:space="preserve"> </w:t>
      </w:r>
    </w:p>
    <w:p w14:paraId="54DF798B" w14:textId="77777777" w:rsidR="003A044C" w:rsidRPr="003A044C" w:rsidRDefault="003A044C" w:rsidP="00C5191B">
      <w:pPr>
        <w:spacing w:after="0" w:line="240" w:lineRule="auto"/>
        <w:ind w:right="-143" w:firstLine="708"/>
        <w:jc w:val="both"/>
        <w:rPr>
          <w:rFonts w:ascii="Times New Roman" w:eastAsia="Calibri" w:hAnsi="Times New Roman" w:cs="Times New Roman"/>
          <w:sz w:val="24"/>
          <w:szCs w:val="24"/>
        </w:rPr>
      </w:pPr>
      <w:r w:rsidRPr="003A044C">
        <w:rPr>
          <w:rFonts w:ascii="Times New Roman" w:eastAsia="Calibri" w:hAnsi="Times New Roman" w:cs="Times New Roman"/>
          <w:sz w:val="24"/>
          <w:szCs w:val="24"/>
        </w:rPr>
        <w:t>Дети, посещающие муниципальные учреждения дополнительного образования сферы культуры, освобождаются от платы, взимаемой с родителей (законных представителей), кроме индивидуальных и групповых занятий до 6 человек.</w:t>
      </w:r>
    </w:p>
    <w:p w14:paraId="1C46A8A8" w14:textId="77777777" w:rsidR="003A044C" w:rsidRPr="003A044C" w:rsidRDefault="003A044C" w:rsidP="00C5191B">
      <w:pPr>
        <w:spacing w:after="0" w:line="240" w:lineRule="auto"/>
        <w:ind w:right="-143" w:firstLine="708"/>
        <w:jc w:val="both"/>
        <w:rPr>
          <w:rFonts w:ascii="Times New Roman" w:eastAsia="Calibri" w:hAnsi="Times New Roman" w:cs="Times New Roman"/>
          <w:sz w:val="24"/>
          <w:szCs w:val="24"/>
        </w:rPr>
      </w:pPr>
      <w:r w:rsidRPr="003A044C">
        <w:rPr>
          <w:rFonts w:ascii="Times New Roman" w:eastAsia="Calibri" w:hAnsi="Times New Roman" w:cs="Times New Roman"/>
          <w:sz w:val="24"/>
          <w:szCs w:val="24"/>
        </w:rPr>
        <w:t>Также обучающиеся, чьи родители проходят военную службу, освобождены от оплаты организационных взносов за участие в международных, всероссийских, региональных и городских фестивалях и конкурсах, организуемых детскими школами искусств.</w:t>
      </w:r>
    </w:p>
    <w:p w14:paraId="5DC102BB" w14:textId="77777777" w:rsidR="003A044C" w:rsidRPr="003A044C" w:rsidRDefault="003A044C" w:rsidP="00C5191B">
      <w:pPr>
        <w:spacing w:after="0" w:line="240" w:lineRule="auto"/>
        <w:ind w:right="-143" w:firstLine="708"/>
        <w:jc w:val="both"/>
        <w:rPr>
          <w:rFonts w:ascii="Times New Roman" w:eastAsia="Calibri" w:hAnsi="Times New Roman" w:cs="Times New Roman"/>
          <w:sz w:val="24"/>
          <w:szCs w:val="24"/>
        </w:rPr>
      </w:pPr>
      <w:r w:rsidRPr="003A044C">
        <w:rPr>
          <w:rFonts w:ascii="Times New Roman" w:eastAsia="Calibri" w:hAnsi="Times New Roman" w:cs="Times New Roman"/>
          <w:sz w:val="24"/>
          <w:szCs w:val="24"/>
        </w:rPr>
        <w:lastRenderedPageBreak/>
        <w:t>Членам семей граждан, проходящих военную службу, организовано бесплатное посещение учреждений культуры, детских школ искусств и выставок в Городском выставочном зале.</w:t>
      </w:r>
    </w:p>
    <w:p w14:paraId="3FE16BB4" w14:textId="6A41F9D7" w:rsidR="006D24E3" w:rsidRDefault="00DF640B" w:rsidP="00DF640B">
      <w:pPr>
        <w:spacing w:after="0" w:line="240" w:lineRule="auto"/>
        <w:ind w:right="-143"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Семьи участников СВО</w:t>
      </w:r>
      <w:r w:rsidR="007846CB">
        <w:rPr>
          <w:rFonts w:ascii="Times New Roman" w:eastAsia="Calibri" w:hAnsi="Times New Roman" w:cs="Times New Roman"/>
          <w:sz w:val="24"/>
          <w:szCs w:val="24"/>
        </w:rPr>
        <w:t xml:space="preserve"> освобождены от оплаты з</w:t>
      </w:r>
      <w:r w:rsidR="003A044C" w:rsidRPr="003A044C">
        <w:rPr>
          <w:rFonts w:ascii="Times New Roman" w:eastAsia="Calibri" w:hAnsi="Times New Roman" w:cs="Times New Roman"/>
          <w:sz w:val="24"/>
          <w:szCs w:val="24"/>
        </w:rPr>
        <w:t xml:space="preserve">а тренировочные занятия (массовое физкультурно-оздоровительное плавание </w:t>
      </w:r>
      <w:r w:rsidR="007E5739">
        <w:rPr>
          <w:rFonts w:ascii="Times New Roman" w:eastAsia="Calibri" w:hAnsi="Times New Roman" w:cs="Times New Roman"/>
          <w:sz w:val="24"/>
          <w:szCs w:val="24"/>
        </w:rPr>
        <w:t xml:space="preserve"> </w:t>
      </w:r>
      <w:r w:rsidR="003A044C" w:rsidRPr="003A044C">
        <w:rPr>
          <w:rFonts w:ascii="Times New Roman" w:eastAsia="Calibri" w:hAnsi="Times New Roman" w:cs="Times New Roman"/>
          <w:sz w:val="24"/>
          <w:szCs w:val="24"/>
        </w:rPr>
        <w:t>(МУ ДО «СШОР № 3», бассейн «H2O»), а также от стартовых взносов за участие в соревнованиях и конкурсах, проводимых МУ ДО «СШОР № 3»</w:t>
      </w:r>
      <w:r w:rsidR="007846CB">
        <w:rPr>
          <w:rFonts w:ascii="Times New Roman" w:eastAsia="Calibri" w:hAnsi="Times New Roman" w:cs="Times New Roman"/>
          <w:sz w:val="24"/>
          <w:szCs w:val="24"/>
        </w:rPr>
        <w:t xml:space="preserve"> и </w:t>
      </w:r>
      <w:r w:rsidR="003A044C" w:rsidRPr="003A044C">
        <w:rPr>
          <w:rFonts w:ascii="Times New Roman" w:eastAsia="Calibri" w:hAnsi="Times New Roman" w:cs="Times New Roman"/>
          <w:sz w:val="24"/>
          <w:szCs w:val="24"/>
        </w:rPr>
        <w:t>массовое катание на льду (МУ «Дирекция спорт</w:t>
      </w:r>
      <w:r w:rsidR="007846CB">
        <w:rPr>
          <w:rFonts w:ascii="Times New Roman" w:eastAsia="Calibri" w:hAnsi="Times New Roman" w:cs="Times New Roman"/>
          <w:sz w:val="24"/>
          <w:szCs w:val="24"/>
        </w:rPr>
        <w:t xml:space="preserve">а», спортивный комплекс «Луми»), которое предоставляется </w:t>
      </w:r>
      <w:r w:rsidR="003A044C" w:rsidRPr="003A044C">
        <w:rPr>
          <w:rFonts w:ascii="Times New Roman" w:eastAsia="Calibri" w:hAnsi="Times New Roman" w:cs="Times New Roman"/>
          <w:sz w:val="24"/>
          <w:szCs w:val="24"/>
        </w:rPr>
        <w:t>в свободное от учебно-тренировочного и соревновательного процессов время</w:t>
      </w:r>
      <w:r>
        <w:rPr>
          <w:rFonts w:ascii="Times New Roman" w:eastAsia="Calibri" w:hAnsi="Times New Roman" w:cs="Times New Roman"/>
          <w:sz w:val="24"/>
          <w:szCs w:val="24"/>
        </w:rPr>
        <w:t>.</w:t>
      </w:r>
    </w:p>
    <w:p w14:paraId="06D1E8F6" w14:textId="4DC76505" w:rsidR="00DF640B" w:rsidRDefault="00DF640B" w:rsidP="00DF640B">
      <w:pPr>
        <w:spacing w:after="0" w:line="240" w:lineRule="auto"/>
        <w:ind w:right="-143" w:firstLine="708"/>
        <w:jc w:val="both"/>
        <w:rPr>
          <w:rFonts w:ascii="Times New Roman" w:eastAsia="Calibri" w:hAnsi="Times New Roman" w:cs="Times New Roman"/>
          <w:sz w:val="24"/>
          <w:szCs w:val="24"/>
        </w:rPr>
      </w:pPr>
    </w:p>
    <w:p w14:paraId="651B1094" w14:textId="4BF5A843" w:rsidR="000E583A" w:rsidRDefault="00EA7277" w:rsidP="003258B5">
      <w:pPr>
        <w:pStyle w:val="a4"/>
        <w:tabs>
          <w:tab w:val="left" w:pos="1276"/>
        </w:tabs>
        <w:spacing w:after="0"/>
        <w:ind w:left="851" w:right="-142"/>
        <w:jc w:val="center"/>
        <w:outlineLvl w:val="1"/>
        <w:rPr>
          <w:rFonts w:ascii="Times New Roman" w:hAnsi="Times New Roman" w:cs="Times New Roman"/>
          <w:b/>
          <w:sz w:val="24"/>
          <w:szCs w:val="24"/>
        </w:rPr>
      </w:pPr>
      <w:bookmarkStart w:id="33" w:name="_Toc477426534"/>
      <w:r w:rsidRPr="00B5139F">
        <w:rPr>
          <w:rFonts w:ascii="Times New Roman" w:hAnsi="Times New Roman" w:cs="Times New Roman"/>
          <w:b/>
          <w:sz w:val="24"/>
          <w:szCs w:val="24"/>
          <w:lang w:val="en-US"/>
        </w:rPr>
        <w:t>VII</w:t>
      </w:r>
      <w:r w:rsidRPr="00B5139F">
        <w:rPr>
          <w:rFonts w:ascii="Times New Roman" w:hAnsi="Times New Roman" w:cs="Times New Roman"/>
          <w:b/>
          <w:sz w:val="24"/>
          <w:szCs w:val="24"/>
        </w:rPr>
        <w:t xml:space="preserve"> </w:t>
      </w:r>
      <w:r w:rsidR="007A2D5E" w:rsidRPr="00B5139F">
        <w:rPr>
          <w:rFonts w:ascii="Times New Roman" w:hAnsi="Times New Roman" w:cs="Times New Roman"/>
          <w:b/>
          <w:sz w:val="24"/>
          <w:szCs w:val="24"/>
        </w:rPr>
        <w:t>Осуществление муниципального контроля</w:t>
      </w:r>
      <w:bookmarkEnd w:id="33"/>
    </w:p>
    <w:p w14:paraId="2A44E4BA" w14:textId="77777777" w:rsidR="00D96640" w:rsidRPr="00B5139F" w:rsidRDefault="00D96640" w:rsidP="003258B5">
      <w:pPr>
        <w:pStyle w:val="a4"/>
        <w:tabs>
          <w:tab w:val="left" w:pos="1276"/>
        </w:tabs>
        <w:spacing w:after="0"/>
        <w:ind w:left="851" w:right="-142"/>
        <w:jc w:val="center"/>
        <w:outlineLvl w:val="1"/>
        <w:rPr>
          <w:rFonts w:ascii="Times New Roman" w:hAnsi="Times New Roman" w:cs="Times New Roman"/>
          <w:b/>
          <w:sz w:val="24"/>
          <w:szCs w:val="24"/>
        </w:rPr>
      </w:pPr>
    </w:p>
    <w:p w14:paraId="4072594F" w14:textId="77777777" w:rsidR="007E5739" w:rsidRPr="007E5739" w:rsidRDefault="007E5739" w:rsidP="007E5739">
      <w:pPr>
        <w:spacing w:after="0" w:line="240" w:lineRule="auto"/>
        <w:ind w:firstLine="709"/>
        <w:jc w:val="both"/>
        <w:rPr>
          <w:rFonts w:ascii="Times New Roman" w:eastAsia="Times New Roman" w:hAnsi="Times New Roman" w:cs="Times New Roman"/>
          <w:sz w:val="24"/>
          <w:szCs w:val="24"/>
          <w:lang w:eastAsia="ru-RU"/>
        </w:rPr>
      </w:pPr>
      <w:bookmarkStart w:id="34" w:name="_Toc477426536"/>
      <w:r w:rsidRPr="007E5739">
        <w:rPr>
          <w:rFonts w:ascii="Times New Roman" w:eastAsia="Times New Roman" w:hAnsi="Times New Roman" w:cs="Times New Roman"/>
          <w:sz w:val="24"/>
          <w:szCs w:val="24"/>
          <w:lang w:eastAsia="ru-RU"/>
        </w:rPr>
        <w:t>Вопросы организации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 (далее – Закон № 248-ФЗ), вступившим в законную силу с 01.07.2021, с учетом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(далее – Постановление № 336)</w:t>
      </w:r>
    </w:p>
    <w:p w14:paraId="7DD907A2" w14:textId="77777777" w:rsidR="007E5739" w:rsidRPr="007E5739" w:rsidRDefault="007E5739" w:rsidP="007E5739">
      <w:pPr>
        <w:spacing w:after="0" w:line="240" w:lineRule="auto"/>
        <w:ind w:firstLine="709"/>
        <w:jc w:val="both"/>
        <w:rPr>
          <w:rFonts w:ascii="Times New Roman" w:eastAsia="Times New Roman" w:hAnsi="Times New Roman" w:cs="Times New Roman"/>
          <w:bCs/>
          <w:sz w:val="24"/>
          <w:szCs w:val="24"/>
          <w:lang w:eastAsia="ru-RU"/>
        </w:rPr>
      </w:pPr>
      <w:r w:rsidRPr="007E5739">
        <w:rPr>
          <w:rFonts w:ascii="Times New Roman" w:eastAsia="Times New Roman" w:hAnsi="Times New Roman" w:cs="Times New Roman"/>
          <w:bCs/>
          <w:sz w:val="24"/>
          <w:szCs w:val="24"/>
          <w:lang w:eastAsia="ru-RU"/>
        </w:rPr>
        <w:t>На основании статьи 8 Закона № 248-ФЗ при осуществлении государственного контроля (надзора), муниципального контроля приоритетным по отношению к проведению контрольных (надзорных) мероприятий является проведение профилактических мероприятий, направленных на снижение риска причинения вреда (ущерба).</w:t>
      </w:r>
    </w:p>
    <w:p w14:paraId="41FA5D50" w14:textId="49DE5E7C" w:rsidR="007E5739" w:rsidRPr="007E5739" w:rsidRDefault="007E5739" w:rsidP="007E5739">
      <w:pPr>
        <w:spacing w:after="0" w:line="240" w:lineRule="auto"/>
        <w:ind w:firstLine="709"/>
        <w:jc w:val="both"/>
        <w:rPr>
          <w:rFonts w:ascii="Times New Roman" w:eastAsia="Times New Roman" w:hAnsi="Times New Roman" w:cs="Times New Roman"/>
          <w:sz w:val="24"/>
          <w:szCs w:val="24"/>
          <w:lang w:eastAsia="ru-RU"/>
        </w:rPr>
      </w:pPr>
      <w:r w:rsidRPr="007E5739">
        <w:rPr>
          <w:rFonts w:ascii="Times New Roman" w:eastAsia="Times New Roman" w:hAnsi="Times New Roman" w:cs="Times New Roman"/>
          <w:sz w:val="24"/>
          <w:szCs w:val="24"/>
          <w:lang w:eastAsia="ru-RU"/>
        </w:rPr>
        <w:t xml:space="preserve">Постановлением № 336 введены ограничения на проведение контрольных мероприятий по большинству видов надзора (контроля), в том числе муниципального контроля. </w:t>
      </w:r>
    </w:p>
    <w:p w14:paraId="3CDAACB7" w14:textId="77777777" w:rsidR="007E5739" w:rsidRPr="007E5739" w:rsidRDefault="007E5739" w:rsidP="007E573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5739">
        <w:rPr>
          <w:rFonts w:ascii="Times New Roman" w:eastAsia="Times New Roman" w:hAnsi="Times New Roman" w:cs="Times New Roman"/>
          <w:sz w:val="24"/>
          <w:szCs w:val="24"/>
          <w:lang w:eastAsia="ru-RU"/>
        </w:rPr>
        <w:t>Правовыми основаниями для проведения контрольных (надзорных) мероприятий, предусмотренных Законом № 248-</w:t>
      </w:r>
      <w:r w:rsidRPr="007E5739">
        <w:rPr>
          <w:rFonts w:ascii="Times New Roman" w:eastAsia="Times New Roman" w:hAnsi="Times New Roman" w:cs="Times New Roman"/>
          <w:sz w:val="24"/>
          <w:szCs w:val="24"/>
          <w:lang w:eastAsia="ru-RU"/>
        </w:rPr>
        <w:lastRenderedPageBreak/>
        <w:t xml:space="preserve">ФЗ, являются исключительные случаи, определенные Постановлением № 336, для их проведения. </w:t>
      </w:r>
    </w:p>
    <w:p w14:paraId="20C2C129" w14:textId="3EE70CBC" w:rsidR="007E5739" w:rsidRDefault="007E5739" w:rsidP="007E5739">
      <w:pPr>
        <w:spacing w:after="0" w:line="240" w:lineRule="auto"/>
        <w:ind w:firstLine="709"/>
        <w:jc w:val="both"/>
        <w:rPr>
          <w:rFonts w:ascii="Times New Roman" w:eastAsia="Times New Roman" w:hAnsi="Times New Roman" w:cs="Times New Roman"/>
          <w:sz w:val="24"/>
          <w:szCs w:val="24"/>
          <w:lang w:eastAsia="ru-RU"/>
        </w:rPr>
      </w:pPr>
      <w:r w:rsidRPr="007E5739">
        <w:rPr>
          <w:rFonts w:ascii="Times New Roman" w:eastAsia="Times New Roman" w:hAnsi="Times New Roman" w:cs="Times New Roman"/>
          <w:sz w:val="24"/>
          <w:szCs w:val="24"/>
          <w:lang w:eastAsia="ru-RU"/>
        </w:rPr>
        <w:t>С учетом положений Закона № 248-ФЗ, Постановления № 336 в 2024 году отсутствовали основания для проведения плановых и внеплановых контрольных мероприятий с взаимодействием с контролируемыми лицами.</w:t>
      </w:r>
    </w:p>
    <w:p w14:paraId="6A791609" w14:textId="77777777" w:rsidR="007E5739" w:rsidRPr="007E5739" w:rsidRDefault="007E5739" w:rsidP="006D24E3">
      <w:pPr>
        <w:spacing w:after="0" w:line="240" w:lineRule="auto"/>
        <w:jc w:val="both"/>
        <w:rPr>
          <w:rFonts w:ascii="Times New Roman" w:eastAsia="Calibri" w:hAnsi="Times New Roman" w:cs="Times New Roman"/>
          <w:sz w:val="24"/>
          <w:szCs w:val="24"/>
        </w:rPr>
      </w:pPr>
    </w:p>
    <w:p w14:paraId="78C1AFCA" w14:textId="787529DC" w:rsidR="007E5739" w:rsidRPr="007E5739" w:rsidRDefault="007E5739" w:rsidP="00165040">
      <w:pPr>
        <w:spacing w:after="0" w:line="240" w:lineRule="auto"/>
        <w:jc w:val="center"/>
        <w:rPr>
          <w:rFonts w:ascii="Times New Roman" w:eastAsia="Times New Roman" w:hAnsi="Times New Roman" w:cs="Times New Roman"/>
          <w:sz w:val="24"/>
          <w:szCs w:val="24"/>
          <w:lang w:eastAsia="ru-RU"/>
        </w:rPr>
      </w:pPr>
      <w:r w:rsidRPr="007E5739">
        <w:rPr>
          <w:rFonts w:ascii="Times New Roman" w:eastAsia="Times New Roman" w:hAnsi="Times New Roman" w:cs="Times New Roman"/>
          <w:sz w:val="24"/>
          <w:szCs w:val="24"/>
          <w:lang w:eastAsia="ru-RU"/>
        </w:rPr>
        <w:t>Муниципальный контроль в сфере благоустройства</w:t>
      </w:r>
    </w:p>
    <w:p w14:paraId="3981D6DD" w14:textId="77777777" w:rsidR="007E5739" w:rsidRPr="007E5739" w:rsidRDefault="007E5739" w:rsidP="007E5739">
      <w:pPr>
        <w:spacing w:after="0" w:line="240" w:lineRule="auto"/>
        <w:ind w:firstLine="709"/>
        <w:jc w:val="both"/>
        <w:rPr>
          <w:rFonts w:ascii="Times New Roman" w:eastAsia="Times New Roman" w:hAnsi="Times New Roman" w:cs="Times New Roman"/>
          <w:sz w:val="24"/>
          <w:szCs w:val="24"/>
          <w:lang w:eastAsia="ru-RU"/>
        </w:rPr>
      </w:pPr>
      <w:r w:rsidRPr="007E5739">
        <w:rPr>
          <w:rFonts w:ascii="Times New Roman" w:eastAsia="Times New Roman" w:hAnsi="Times New Roman" w:cs="Times New Roman"/>
          <w:sz w:val="24"/>
          <w:szCs w:val="24"/>
          <w:lang w:eastAsia="ru-RU"/>
        </w:rPr>
        <w:t>Основными формами работы, как и в 2023 году, были:</w:t>
      </w:r>
    </w:p>
    <w:p w14:paraId="451CA723" w14:textId="77777777" w:rsidR="007E5739" w:rsidRPr="007E5739" w:rsidRDefault="007E5739" w:rsidP="007E5739">
      <w:pPr>
        <w:spacing w:after="0" w:line="240" w:lineRule="auto"/>
        <w:ind w:firstLine="709"/>
        <w:jc w:val="both"/>
        <w:rPr>
          <w:rFonts w:ascii="Times New Roman" w:eastAsia="Times New Roman" w:hAnsi="Times New Roman" w:cs="Times New Roman"/>
          <w:sz w:val="24"/>
          <w:szCs w:val="24"/>
          <w:lang w:eastAsia="ru-RU"/>
        </w:rPr>
      </w:pPr>
      <w:r w:rsidRPr="007E5739">
        <w:rPr>
          <w:rFonts w:ascii="Times New Roman" w:eastAsia="Times New Roman" w:hAnsi="Times New Roman" w:cs="Times New Roman"/>
          <w:sz w:val="24"/>
          <w:szCs w:val="24"/>
          <w:lang w:eastAsia="ru-RU"/>
        </w:rPr>
        <w:t>а) контрольные мероприятия без взаимодействия с контролируемыми лицами (выездное обследование);</w:t>
      </w:r>
    </w:p>
    <w:p w14:paraId="7744D529" w14:textId="77777777" w:rsidR="007E5739" w:rsidRPr="007E5739" w:rsidRDefault="007E5739" w:rsidP="007E5739">
      <w:pPr>
        <w:spacing w:after="0" w:line="240" w:lineRule="auto"/>
        <w:ind w:firstLine="709"/>
        <w:jc w:val="both"/>
        <w:rPr>
          <w:rFonts w:ascii="Times New Roman" w:eastAsia="Times New Roman" w:hAnsi="Times New Roman" w:cs="Times New Roman"/>
          <w:sz w:val="24"/>
          <w:szCs w:val="24"/>
          <w:lang w:eastAsia="ru-RU"/>
        </w:rPr>
      </w:pPr>
      <w:r w:rsidRPr="007E5739">
        <w:rPr>
          <w:rFonts w:ascii="Times New Roman" w:eastAsia="Times New Roman" w:hAnsi="Times New Roman" w:cs="Times New Roman"/>
          <w:sz w:val="24"/>
          <w:szCs w:val="24"/>
          <w:lang w:eastAsia="ru-RU"/>
        </w:rPr>
        <w:t xml:space="preserve">б) профилактические мероприятия: </w:t>
      </w:r>
    </w:p>
    <w:p w14:paraId="26B271DE" w14:textId="4F9FC259" w:rsidR="007E5739" w:rsidRPr="007E5739" w:rsidRDefault="007E5739" w:rsidP="007E5739">
      <w:pPr>
        <w:spacing w:after="0" w:line="240" w:lineRule="auto"/>
        <w:ind w:firstLine="709"/>
        <w:jc w:val="both"/>
        <w:rPr>
          <w:rFonts w:ascii="Times New Roman" w:eastAsia="Times New Roman" w:hAnsi="Times New Roman" w:cs="Times New Roman"/>
          <w:sz w:val="24"/>
          <w:szCs w:val="24"/>
          <w:lang w:eastAsia="ru-RU"/>
        </w:rPr>
      </w:pPr>
      <w:r w:rsidRPr="007E5739">
        <w:rPr>
          <w:rFonts w:ascii="Times New Roman" w:eastAsia="Times New Roman" w:hAnsi="Times New Roman" w:cs="Times New Roman"/>
          <w:sz w:val="24"/>
          <w:szCs w:val="24"/>
          <w:lang w:eastAsia="ru-RU"/>
        </w:rPr>
        <w:t>- информирование (осуществлялась посредством размещения информации на официальном сайте Администрации  в соответствующих разделах);</w:t>
      </w:r>
    </w:p>
    <w:p w14:paraId="26C721C0" w14:textId="77777777" w:rsidR="007E5739" w:rsidRPr="007E5739" w:rsidRDefault="007E5739" w:rsidP="007E5739">
      <w:pPr>
        <w:spacing w:after="0" w:line="240" w:lineRule="auto"/>
        <w:ind w:firstLine="709"/>
        <w:jc w:val="both"/>
        <w:rPr>
          <w:rFonts w:ascii="Times New Roman" w:eastAsia="Times New Roman" w:hAnsi="Times New Roman" w:cs="Times New Roman"/>
          <w:sz w:val="24"/>
          <w:szCs w:val="24"/>
          <w:lang w:eastAsia="ru-RU"/>
        </w:rPr>
      </w:pPr>
      <w:r w:rsidRPr="007E5739">
        <w:rPr>
          <w:rFonts w:ascii="Times New Roman" w:eastAsia="Times New Roman" w:hAnsi="Times New Roman" w:cs="Times New Roman"/>
          <w:sz w:val="24"/>
          <w:szCs w:val="24"/>
          <w:lang w:eastAsia="ru-RU"/>
        </w:rPr>
        <w:t>- консультирование;</w:t>
      </w:r>
    </w:p>
    <w:p w14:paraId="40667CE5" w14:textId="1BB17994" w:rsidR="007E5739" w:rsidRPr="007E5739" w:rsidRDefault="007E5739" w:rsidP="007E5739">
      <w:pPr>
        <w:spacing w:after="0" w:line="240" w:lineRule="auto"/>
        <w:ind w:firstLine="709"/>
        <w:jc w:val="both"/>
        <w:rPr>
          <w:rFonts w:ascii="Times New Roman" w:eastAsia="Times New Roman" w:hAnsi="Times New Roman" w:cs="Times New Roman"/>
          <w:sz w:val="24"/>
          <w:szCs w:val="24"/>
          <w:lang w:eastAsia="ru-RU"/>
        </w:rPr>
      </w:pPr>
      <w:r w:rsidRPr="007E5739">
        <w:rPr>
          <w:rFonts w:ascii="Times New Roman" w:eastAsia="Times New Roman" w:hAnsi="Times New Roman" w:cs="Times New Roman"/>
          <w:sz w:val="24"/>
          <w:szCs w:val="24"/>
          <w:lang w:eastAsia="ru-RU"/>
        </w:rPr>
        <w:t>-</w:t>
      </w:r>
      <w:r w:rsidR="00213BA0">
        <w:rPr>
          <w:rFonts w:ascii="Times New Roman" w:eastAsia="Times New Roman" w:hAnsi="Times New Roman" w:cs="Times New Roman"/>
          <w:sz w:val="24"/>
          <w:szCs w:val="24"/>
          <w:lang w:eastAsia="ru-RU"/>
        </w:rPr>
        <w:t> </w:t>
      </w:r>
      <w:r w:rsidRPr="007E5739">
        <w:rPr>
          <w:rFonts w:ascii="Times New Roman" w:eastAsia="Times New Roman" w:hAnsi="Times New Roman" w:cs="Times New Roman"/>
          <w:sz w:val="24"/>
          <w:szCs w:val="24"/>
          <w:lang w:eastAsia="ru-RU"/>
        </w:rPr>
        <w:t>объявление предостережения о недопустимости нарушений обязательных требований.</w:t>
      </w:r>
    </w:p>
    <w:p w14:paraId="36D2353C" w14:textId="77777777" w:rsidR="007E5739" w:rsidRPr="007E5739" w:rsidRDefault="007E5739" w:rsidP="007E5739">
      <w:pPr>
        <w:spacing w:after="0" w:line="240" w:lineRule="auto"/>
        <w:ind w:firstLine="709"/>
        <w:jc w:val="both"/>
        <w:rPr>
          <w:rFonts w:ascii="Times New Roman" w:eastAsia="Times New Roman" w:hAnsi="Times New Roman" w:cs="Times New Roman"/>
          <w:sz w:val="24"/>
          <w:szCs w:val="24"/>
          <w:lang w:eastAsia="ru-RU"/>
        </w:rPr>
      </w:pPr>
      <w:r w:rsidRPr="007E5739">
        <w:rPr>
          <w:rFonts w:ascii="Times New Roman" w:eastAsia="Times New Roman" w:hAnsi="Times New Roman" w:cs="Times New Roman"/>
          <w:sz w:val="24"/>
          <w:szCs w:val="24"/>
          <w:lang w:eastAsia="ru-RU"/>
        </w:rPr>
        <w:t>За 2024 год контролируемым лицам (гражданам и юридическим лицам) объявлено 1037 предостережений, в 2023 году – 855.</w:t>
      </w:r>
    </w:p>
    <w:p w14:paraId="395102AF" w14:textId="21120E9A" w:rsidR="007E5739" w:rsidRPr="007E5739" w:rsidRDefault="007E5739" w:rsidP="007E573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5739">
        <w:rPr>
          <w:rFonts w:ascii="Times New Roman" w:eastAsia="Times New Roman" w:hAnsi="Times New Roman" w:cs="Times New Roman"/>
          <w:sz w:val="24"/>
          <w:szCs w:val="24"/>
          <w:lang w:eastAsia="ru-RU"/>
        </w:rPr>
        <w:t xml:space="preserve">Постановлением Правительства Российской Федерации от 19.06.2023  № 1001 </w:t>
      </w:r>
      <w:r w:rsidR="00165040">
        <w:rPr>
          <w:rFonts w:ascii="Times New Roman" w:eastAsia="Times New Roman" w:hAnsi="Times New Roman" w:cs="Times New Roman"/>
          <w:sz w:val="24"/>
          <w:szCs w:val="24"/>
          <w:lang w:eastAsia="ru-RU"/>
        </w:rPr>
        <w:t xml:space="preserve">          </w:t>
      </w:r>
      <w:r w:rsidRPr="007E5739">
        <w:rPr>
          <w:rFonts w:ascii="Times New Roman" w:eastAsia="Times New Roman" w:hAnsi="Times New Roman" w:cs="Times New Roman"/>
          <w:sz w:val="24"/>
          <w:szCs w:val="24"/>
          <w:lang w:eastAsia="ru-RU"/>
        </w:rPr>
        <w:t>«О внесении изменения в пункт 7(2) постановления Правительства Российской Федерации от 10 марта 2022 г. № 336» в Постановление № 336 были внесены изменения, позволяющие в рамках муниципального контроля в сфере благоустройства выдавать предписания по устранению нарушений, выявленных при проведении выездных обследований.</w:t>
      </w:r>
    </w:p>
    <w:p w14:paraId="7025E2A8" w14:textId="77777777" w:rsidR="00165040" w:rsidRDefault="007E5739" w:rsidP="00165040">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7E5739">
        <w:rPr>
          <w:rFonts w:ascii="Times New Roman" w:eastAsia="Times New Roman" w:hAnsi="Times New Roman" w:cs="Times New Roman"/>
          <w:sz w:val="24"/>
          <w:szCs w:val="24"/>
          <w:lang w:eastAsia="ru-RU"/>
        </w:rPr>
        <w:t xml:space="preserve">В 2024 году контролируемым лицам выдано 234 предписания (в 2023 году – 153), осуществляется контроль за их исполнением. </w:t>
      </w:r>
    </w:p>
    <w:p w14:paraId="0FB709E5" w14:textId="04C762CC" w:rsidR="007E5739" w:rsidRPr="007E5739" w:rsidRDefault="007E5739" w:rsidP="00165040">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7E5739">
        <w:rPr>
          <w:rFonts w:ascii="Times New Roman" w:eastAsia="Times New Roman" w:hAnsi="Times New Roman" w:cs="Times New Roman"/>
          <w:sz w:val="24"/>
          <w:szCs w:val="24"/>
          <w:lang w:eastAsia="ru-RU"/>
        </w:rPr>
        <w:t xml:space="preserve">В случае неисполнения  принимаются меры к возбуждению дела об административном правонарушении по статье 19.5 Кодекса Российской Федерации об </w:t>
      </w:r>
      <w:r w:rsidRPr="007E5739">
        <w:rPr>
          <w:rFonts w:ascii="Times New Roman" w:eastAsia="Times New Roman" w:hAnsi="Times New Roman" w:cs="Times New Roman"/>
          <w:sz w:val="24"/>
          <w:szCs w:val="24"/>
          <w:lang w:eastAsia="ru-RU"/>
        </w:rPr>
        <w:lastRenderedPageBreak/>
        <w:t>административных правонарушениях (</w:t>
      </w:r>
      <w:r w:rsidRPr="007E5739">
        <w:rPr>
          <w:rFonts w:ascii="Times New Roman" w:eastAsia="Times New Roman" w:hAnsi="Times New Roman" w:cs="Times New Roman"/>
          <w:bCs/>
          <w:sz w:val="24"/>
          <w:szCs w:val="24"/>
          <w:lang w:eastAsia="ru-RU"/>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14:paraId="243C81A9" w14:textId="66B60D25" w:rsidR="007E5739" w:rsidRDefault="007E5739" w:rsidP="007E5739">
      <w:pPr>
        <w:spacing w:after="0" w:line="240" w:lineRule="auto"/>
        <w:jc w:val="center"/>
        <w:rPr>
          <w:rFonts w:ascii="Times New Roman" w:eastAsia="Times New Roman" w:hAnsi="Times New Roman" w:cs="Times New Roman"/>
          <w:sz w:val="24"/>
          <w:szCs w:val="24"/>
          <w:lang w:eastAsia="ru-RU"/>
        </w:rPr>
      </w:pPr>
    </w:p>
    <w:p w14:paraId="71233CC6" w14:textId="4A690213" w:rsidR="00C6380C" w:rsidRDefault="00C6380C" w:rsidP="007E5739">
      <w:pPr>
        <w:spacing w:after="0" w:line="240" w:lineRule="auto"/>
        <w:jc w:val="center"/>
        <w:rPr>
          <w:rFonts w:ascii="Times New Roman" w:eastAsia="Times New Roman" w:hAnsi="Times New Roman" w:cs="Times New Roman"/>
          <w:sz w:val="24"/>
          <w:szCs w:val="24"/>
          <w:lang w:eastAsia="ru-RU"/>
        </w:rPr>
      </w:pPr>
    </w:p>
    <w:p w14:paraId="39816B8B" w14:textId="77777777" w:rsidR="00C6380C" w:rsidRPr="007E5739" w:rsidRDefault="00C6380C" w:rsidP="007E5739">
      <w:pPr>
        <w:spacing w:after="0" w:line="240" w:lineRule="auto"/>
        <w:jc w:val="center"/>
        <w:rPr>
          <w:rFonts w:ascii="Times New Roman" w:eastAsia="Times New Roman" w:hAnsi="Times New Roman" w:cs="Times New Roman"/>
          <w:sz w:val="24"/>
          <w:szCs w:val="24"/>
          <w:lang w:eastAsia="ru-RU"/>
        </w:rPr>
      </w:pPr>
    </w:p>
    <w:p w14:paraId="4046E478" w14:textId="77777777" w:rsidR="007E5739" w:rsidRPr="007E5739" w:rsidRDefault="007E5739" w:rsidP="007E5739">
      <w:pPr>
        <w:spacing w:after="0" w:line="240" w:lineRule="auto"/>
        <w:jc w:val="center"/>
        <w:rPr>
          <w:rFonts w:ascii="Times New Roman" w:eastAsia="Times New Roman" w:hAnsi="Times New Roman" w:cs="Times New Roman"/>
          <w:sz w:val="24"/>
          <w:szCs w:val="24"/>
          <w:lang w:eastAsia="ru-RU"/>
        </w:rPr>
      </w:pPr>
      <w:bookmarkStart w:id="35" w:name="_Hlk189089948"/>
      <w:r w:rsidRPr="007E5739">
        <w:rPr>
          <w:rFonts w:ascii="Times New Roman" w:eastAsia="Times New Roman" w:hAnsi="Times New Roman" w:cs="Times New Roman"/>
          <w:sz w:val="24"/>
          <w:szCs w:val="24"/>
          <w:lang w:eastAsia="ru-RU"/>
        </w:rPr>
        <w:t>Муниципальный жилищный контроль</w:t>
      </w:r>
    </w:p>
    <w:bookmarkEnd w:id="35"/>
    <w:p w14:paraId="7AB7B2A5" w14:textId="77777777" w:rsidR="007E5739" w:rsidRPr="007E5739" w:rsidRDefault="007E5739" w:rsidP="007E5739">
      <w:pPr>
        <w:spacing w:after="0" w:line="240" w:lineRule="auto"/>
        <w:ind w:firstLine="709"/>
        <w:jc w:val="both"/>
        <w:rPr>
          <w:rFonts w:ascii="Times New Roman" w:eastAsia="Times New Roman" w:hAnsi="Times New Roman" w:cs="Times New Roman"/>
          <w:sz w:val="24"/>
          <w:szCs w:val="24"/>
          <w:lang w:eastAsia="ru-RU"/>
        </w:rPr>
      </w:pPr>
      <w:r w:rsidRPr="007E5739">
        <w:rPr>
          <w:rFonts w:ascii="Times New Roman" w:eastAsia="Times New Roman" w:hAnsi="Times New Roman" w:cs="Times New Roman"/>
          <w:sz w:val="24"/>
          <w:szCs w:val="24"/>
          <w:lang w:eastAsia="ru-RU"/>
        </w:rPr>
        <w:t xml:space="preserve">В связи с изменениями федерального законодательства, Администрация не вправе осуществлять проверки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 (такие полномочия законом субъекта органам местного самоуправления не передавались). </w:t>
      </w:r>
    </w:p>
    <w:p w14:paraId="744D6916" w14:textId="77777777" w:rsidR="007E5739" w:rsidRPr="007E5739" w:rsidRDefault="007E5739" w:rsidP="007E5739">
      <w:pPr>
        <w:spacing w:after="0" w:line="240" w:lineRule="auto"/>
        <w:ind w:firstLine="709"/>
        <w:jc w:val="both"/>
        <w:rPr>
          <w:rFonts w:ascii="Times New Roman" w:eastAsia="Times New Roman" w:hAnsi="Times New Roman" w:cs="Times New Roman"/>
          <w:sz w:val="24"/>
          <w:szCs w:val="24"/>
          <w:lang w:eastAsia="ru-RU"/>
        </w:rPr>
      </w:pPr>
      <w:r w:rsidRPr="007E5739">
        <w:rPr>
          <w:rFonts w:ascii="Times New Roman" w:eastAsia="Times New Roman" w:hAnsi="Times New Roman" w:cs="Times New Roman"/>
          <w:sz w:val="24"/>
          <w:szCs w:val="24"/>
          <w:lang w:eastAsia="ru-RU"/>
        </w:rPr>
        <w:t>Основания для проведения внеплановых контрольных мероприятий отсутствовали.</w:t>
      </w:r>
    </w:p>
    <w:p w14:paraId="20620F78" w14:textId="482D75E7" w:rsidR="007E5739" w:rsidRPr="007E5739" w:rsidRDefault="007E5739" w:rsidP="00E40502">
      <w:pPr>
        <w:spacing w:after="0" w:line="240" w:lineRule="auto"/>
        <w:ind w:firstLine="709"/>
        <w:jc w:val="both"/>
        <w:rPr>
          <w:rFonts w:ascii="Times New Roman" w:eastAsia="Times New Roman" w:hAnsi="Times New Roman" w:cs="Times New Roman"/>
          <w:sz w:val="24"/>
          <w:szCs w:val="24"/>
          <w:lang w:eastAsia="ru-RU"/>
        </w:rPr>
      </w:pPr>
      <w:r w:rsidRPr="007E5739">
        <w:rPr>
          <w:rFonts w:ascii="Times New Roman" w:eastAsia="Times New Roman" w:hAnsi="Times New Roman" w:cs="Times New Roman"/>
          <w:sz w:val="24"/>
          <w:szCs w:val="24"/>
          <w:lang w:eastAsia="ru-RU"/>
        </w:rPr>
        <w:t>Должностными лицами управления жилищного контроля и контроля в сфере благоустройства было рассмотрено более сотни письменных и устных обращений граждан по вопросам соблюдения законодательства в сфере ЖКХ; гражданам предоставлялись необходимые консультации, разъяснения. За 2024 год контролируемым лицам (гражданам) объявлено 4 предостережения.</w:t>
      </w:r>
    </w:p>
    <w:p w14:paraId="6CF83459" w14:textId="77777777" w:rsidR="007E5739" w:rsidRDefault="007E5739" w:rsidP="007E5739">
      <w:pPr>
        <w:spacing w:after="0" w:line="240" w:lineRule="auto"/>
        <w:ind w:firstLine="709"/>
        <w:jc w:val="both"/>
        <w:rPr>
          <w:rFonts w:ascii="Times New Roman" w:eastAsia="Times New Roman" w:hAnsi="Times New Roman" w:cs="Times New Roman"/>
          <w:sz w:val="24"/>
          <w:szCs w:val="24"/>
          <w:lang w:eastAsia="ru-RU"/>
        </w:rPr>
      </w:pPr>
      <w:r w:rsidRPr="007E5739">
        <w:rPr>
          <w:rFonts w:ascii="Times New Roman" w:eastAsia="Times New Roman" w:hAnsi="Times New Roman" w:cs="Times New Roman"/>
          <w:sz w:val="24"/>
          <w:szCs w:val="24"/>
          <w:lang w:eastAsia="ru-RU"/>
        </w:rPr>
        <w:t xml:space="preserve">В ходе осуществления муниципального контроля уполномоченными должностными лицами не выявлено случаев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w:t>
      </w:r>
      <w:r w:rsidRPr="007E5739">
        <w:rPr>
          <w:rFonts w:ascii="Times New Roman" w:eastAsia="Times New Roman" w:hAnsi="Times New Roman" w:cs="Times New Roman"/>
          <w:sz w:val="24"/>
          <w:szCs w:val="24"/>
          <w:lang w:eastAsia="ru-RU"/>
        </w:rPr>
        <w:lastRenderedPageBreak/>
        <w:t>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14:paraId="252F8CA8" w14:textId="77777777" w:rsidR="00E40502" w:rsidRPr="007E5739" w:rsidRDefault="00E40502" w:rsidP="007E5739">
      <w:pPr>
        <w:spacing w:after="0" w:line="240" w:lineRule="auto"/>
        <w:ind w:firstLine="709"/>
        <w:jc w:val="both"/>
        <w:rPr>
          <w:rFonts w:ascii="Times New Roman" w:eastAsia="Times New Roman" w:hAnsi="Times New Roman" w:cs="Times New Roman"/>
          <w:sz w:val="24"/>
          <w:szCs w:val="24"/>
          <w:lang w:eastAsia="ru-RU"/>
        </w:rPr>
      </w:pPr>
    </w:p>
    <w:p w14:paraId="08FD3EA9" w14:textId="2174889E" w:rsidR="007E5739" w:rsidRPr="007E5739" w:rsidRDefault="00E40502" w:rsidP="00E40502">
      <w:pPr>
        <w:spacing w:after="0" w:line="240" w:lineRule="auto"/>
        <w:jc w:val="center"/>
        <w:rPr>
          <w:rFonts w:ascii="Times New Roman" w:eastAsia="Times New Roman" w:hAnsi="Times New Roman" w:cs="Times New Roman"/>
          <w:sz w:val="24"/>
          <w:szCs w:val="24"/>
          <w:lang w:eastAsia="ru-RU"/>
        </w:rPr>
      </w:pPr>
      <w:r w:rsidRPr="007E5739">
        <w:rPr>
          <w:rFonts w:ascii="Times New Roman" w:eastAsia="Times New Roman" w:hAnsi="Times New Roman" w:cs="Times New Roman"/>
          <w:sz w:val="24"/>
          <w:szCs w:val="24"/>
          <w:lang w:eastAsia="ru-RU"/>
        </w:rPr>
        <w:t xml:space="preserve">Муниципальный </w:t>
      </w:r>
      <w:r>
        <w:rPr>
          <w:rFonts w:ascii="Times New Roman" w:eastAsia="Times New Roman" w:hAnsi="Times New Roman" w:cs="Times New Roman"/>
          <w:sz w:val="24"/>
          <w:szCs w:val="24"/>
          <w:lang w:eastAsia="ru-RU"/>
        </w:rPr>
        <w:t>земельный</w:t>
      </w:r>
      <w:r w:rsidRPr="007E5739">
        <w:rPr>
          <w:rFonts w:ascii="Times New Roman" w:eastAsia="Times New Roman" w:hAnsi="Times New Roman" w:cs="Times New Roman"/>
          <w:sz w:val="24"/>
          <w:szCs w:val="24"/>
          <w:lang w:eastAsia="ru-RU"/>
        </w:rPr>
        <w:t xml:space="preserve"> контроль</w:t>
      </w:r>
    </w:p>
    <w:p w14:paraId="5BC6C35A" w14:textId="45280537" w:rsidR="00E40502" w:rsidRPr="00E40502" w:rsidRDefault="00E40502" w:rsidP="00E40502">
      <w:pPr>
        <w:autoSpaceDE w:val="0"/>
        <w:autoSpaceDN w:val="0"/>
        <w:adjustRightInd w:val="0"/>
        <w:spacing w:after="0" w:line="240" w:lineRule="auto"/>
        <w:ind w:firstLine="709"/>
        <w:jc w:val="both"/>
        <w:rPr>
          <w:rFonts w:ascii="Times New Roman" w:hAnsi="Times New Roman" w:cs="Times New Roman"/>
          <w:bCs/>
          <w:iCs/>
          <w:sz w:val="24"/>
          <w:szCs w:val="24"/>
        </w:rPr>
      </w:pPr>
      <w:r w:rsidRPr="00E40502">
        <w:rPr>
          <w:rFonts w:ascii="Times New Roman" w:hAnsi="Times New Roman" w:cs="Times New Roman"/>
          <w:bCs/>
          <w:iCs/>
          <w:sz w:val="24"/>
          <w:szCs w:val="24"/>
        </w:rPr>
        <w:t xml:space="preserve">В 2024 году в рамках муниципального земельного контроля выездные обследования проведены в отношении 164 земельных участков, по результатам которых объявлено </w:t>
      </w:r>
      <w:r w:rsidR="00C5505C">
        <w:rPr>
          <w:rFonts w:ascii="Times New Roman" w:hAnsi="Times New Roman" w:cs="Times New Roman"/>
          <w:bCs/>
          <w:iCs/>
          <w:sz w:val="24"/>
          <w:szCs w:val="24"/>
        </w:rPr>
        <w:t>4</w:t>
      </w:r>
      <w:r w:rsidR="00002EB8">
        <w:rPr>
          <w:rFonts w:ascii="Times New Roman" w:hAnsi="Times New Roman" w:cs="Times New Roman"/>
          <w:bCs/>
          <w:iCs/>
          <w:sz w:val="24"/>
          <w:szCs w:val="24"/>
        </w:rPr>
        <w:t>5</w:t>
      </w:r>
      <w:r w:rsidRPr="00E40502">
        <w:rPr>
          <w:rFonts w:ascii="Times New Roman" w:hAnsi="Times New Roman" w:cs="Times New Roman"/>
          <w:bCs/>
          <w:iCs/>
          <w:sz w:val="24"/>
          <w:szCs w:val="24"/>
        </w:rPr>
        <w:t xml:space="preserve"> предостережений о недопустимости нарушения обязательных требований, установленных действующим земельным законодательством, из них </w:t>
      </w:r>
      <w:r w:rsidR="00C5505C">
        <w:rPr>
          <w:rFonts w:ascii="Times New Roman" w:hAnsi="Times New Roman" w:cs="Times New Roman"/>
          <w:bCs/>
          <w:iCs/>
          <w:sz w:val="24"/>
          <w:szCs w:val="24"/>
        </w:rPr>
        <w:t>4</w:t>
      </w:r>
      <w:r w:rsidR="00C62826">
        <w:rPr>
          <w:rFonts w:ascii="Times New Roman" w:hAnsi="Times New Roman" w:cs="Times New Roman"/>
          <w:bCs/>
          <w:iCs/>
          <w:sz w:val="24"/>
          <w:szCs w:val="24"/>
        </w:rPr>
        <w:t xml:space="preserve"> предостережения</w:t>
      </w:r>
      <w:r w:rsidRPr="00E40502">
        <w:rPr>
          <w:rFonts w:ascii="Times New Roman" w:hAnsi="Times New Roman" w:cs="Times New Roman"/>
          <w:bCs/>
          <w:iCs/>
          <w:sz w:val="24"/>
          <w:szCs w:val="24"/>
        </w:rPr>
        <w:t xml:space="preserve"> –</w:t>
      </w:r>
      <w:r w:rsidR="00002EB8">
        <w:rPr>
          <w:rFonts w:ascii="Times New Roman" w:hAnsi="Times New Roman" w:cs="Times New Roman"/>
          <w:bCs/>
          <w:iCs/>
          <w:sz w:val="24"/>
          <w:szCs w:val="24"/>
        </w:rPr>
        <w:t xml:space="preserve"> в отношении юридических лиц, 41</w:t>
      </w:r>
      <w:r w:rsidRPr="00E40502">
        <w:rPr>
          <w:rFonts w:ascii="Times New Roman" w:hAnsi="Times New Roman" w:cs="Times New Roman"/>
          <w:bCs/>
          <w:iCs/>
          <w:sz w:val="24"/>
          <w:szCs w:val="24"/>
        </w:rPr>
        <w:t xml:space="preserve"> – в отношении физических лиц.</w:t>
      </w:r>
    </w:p>
    <w:p w14:paraId="73412C2F" w14:textId="6F753CE8" w:rsidR="00E40502" w:rsidRPr="00E40502" w:rsidRDefault="00E40502" w:rsidP="00E40502">
      <w:pPr>
        <w:autoSpaceDE w:val="0"/>
        <w:autoSpaceDN w:val="0"/>
        <w:adjustRightInd w:val="0"/>
        <w:spacing w:after="0" w:line="240" w:lineRule="auto"/>
        <w:ind w:firstLine="709"/>
        <w:jc w:val="both"/>
        <w:rPr>
          <w:rFonts w:ascii="Times New Roman" w:hAnsi="Times New Roman" w:cs="Times New Roman"/>
          <w:bCs/>
          <w:iCs/>
          <w:sz w:val="24"/>
          <w:szCs w:val="24"/>
        </w:rPr>
      </w:pPr>
      <w:r w:rsidRPr="00E40502">
        <w:rPr>
          <w:rFonts w:ascii="Times New Roman" w:hAnsi="Times New Roman" w:cs="Times New Roman"/>
          <w:bCs/>
          <w:iCs/>
          <w:sz w:val="24"/>
          <w:szCs w:val="24"/>
        </w:rPr>
        <w:t>С учетом положений Закона № 248-ФЗ, Постановления № 336 в 2024 году</w:t>
      </w:r>
      <w:r w:rsidR="006D24E3">
        <w:rPr>
          <w:rFonts w:ascii="Times New Roman" w:hAnsi="Times New Roman" w:cs="Times New Roman"/>
          <w:bCs/>
          <w:iCs/>
          <w:sz w:val="24"/>
          <w:szCs w:val="24"/>
        </w:rPr>
        <w:t xml:space="preserve"> в</w:t>
      </w:r>
      <w:r w:rsidRPr="00E40502">
        <w:rPr>
          <w:rFonts w:ascii="Times New Roman" w:hAnsi="Times New Roman" w:cs="Times New Roman"/>
          <w:bCs/>
          <w:iCs/>
          <w:sz w:val="24"/>
          <w:szCs w:val="24"/>
        </w:rPr>
        <w:t xml:space="preserve"> связи с выявлением индикаторов риска нарушения обязательных требований земельного законодательства в органы прокуратуры было направлено 19 заявлений о согласовании проведения внеплановых контрольных (надзорных) мероприятий во взаимодействии с контролируемым лицом. По результатам рассмотрения направленных материалов в проведении внеплановых контрольных (надзорных) мероприятий было отказано.</w:t>
      </w:r>
    </w:p>
    <w:p w14:paraId="2648F4C5" w14:textId="77777777" w:rsidR="00E40502" w:rsidRPr="00E40502" w:rsidRDefault="00E40502" w:rsidP="00E40502">
      <w:pPr>
        <w:autoSpaceDE w:val="0"/>
        <w:autoSpaceDN w:val="0"/>
        <w:adjustRightInd w:val="0"/>
        <w:spacing w:after="0" w:line="240" w:lineRule="auto"/>
        <w:ind w:firstLine="709"/>
        <w:jc w:val="both"/>
        <w:rPr>
          <w:rFonts w:ascii="Times New Roman" w:hAnsi="Times New Roman" w:cs="Times New Roman"/>
          <w:bCs/>
          <w:iCs/>
          <w:sz w:val="24"/>
          <w:szCs w:val="24"/>
        </w:rPr>
      </w:pPr>
      <w:r w:rsidRPr="00E40502">
        <w:rPr>
          <w:rFonts w:ascii="Times New Roman" w:hAnsi="Times New Roman" w:cs="Times New Roman"/>
          <w:bCs/>
          <w:iCs/>
          <w:sz w:val="24"/>
          <w:szCs w:val="24"/>
        </w:rPr>
        <w:t>Таким образом, плановые и внеплановые контрольные (надзорные) мероприятия во взаимодействии с контролируемым лицом в рамках муниципального земельного контроля в 2024 году не проводились.</w:t>
      </w:r>
    </w:p>
    <w:p w14:paraId="57E30068" w14:textId="2C33D90E" w:rsidR="00E40502" w:rsidRDefault="00E40502" w:rsidP="00E40502">
      <w:pPr>
        <w:autoSpaceDE w:val="0"/>
        <w:autoSpaceDN w:val="0"/>
        <w:adjustRightInd w:val="0"/>
        <w:spacing w:after="0" w:line="240" w:lineRule="auto"/>
        <w:ind w:firstLine="709"/>
        <w:jc w:val="both"/>
        <w:rPr>
          <w:rFonts w:ascii="Times New Roman" w:hAnsi="Times New Roman" w:cs="Times New Roman"/>
          <w:bCs/>
          <w:iCs/>
          <w:sz w:val="24"/>
          <w:szCs w:val="24"/>
        </w:rPr>
      </w:pPr>
      <w:r w:rsidRPr="00E40502">
        <w:rPr>
          <w:rFonts w:ascii="Times New Roman" w:hAnsi="Times New Roman" w:cs="Times New Roman"/>
          <w:bCs/>
          <w:iCs/>
          <w:sz w:val="24"/>
          <w:szCs w:val="24"/>
        </w:rPr>
        <w:t>Также Администрацией за отчетный период проведено 500 осмотров земельных участков, в том числе на предмет исполнения арендаторами обязательств в рамках заключенных договоров аренды.</w:t>
      </w:r>
    </w:p>
    <w:p w14:paraId="77AE12A7" w14:textId="6D5724B0" w:rsidR="000607AA" w:rsidRPr="00E40502" w:rsidRDefault="000607AA" w:rsidP="00E40502">
      <w:pPr>
        <w:autoSpaceDE w:val="0"/>
        <w:autoSpaceDN w:val="0"/>
        <w:adjustRightInd w:val="0"/>
        <w:spacing w:after="0" w:line="240" w:lineRule="auto"/>
        <w:ind w:firstLine="709"/>
        <w:jc w:val="both"/>
        <w:rPr>
          <w:rFonts w:ascii="Times New Roman" w:hAnsi="Times New Roman" w:cs="Times New Roman"/>
          <w:bCs/>
          <w:iCs/>
          <w:sz w:val="24"/>
          <w:szCs w:val="24"/>
        </w:rPr>
      </w:pPr>
    </w:p>
    <w:p w14:paraId="28AA7B63" w14:textId="77777777" w:rsidR="00E40502" w:rsidRDefault="00E40502" w:rsidP="00E40502">
      <w:pPr>
        <w:spacing w:after="0" w:line="240" w:lineRule="auto"/>
        <w:ind w:firstLine="567"/>
        <w:jc w:val="center"/>
        <w:rPr>
          <w:rFonts w:ascii="Times New Roman" w:eastAsia="Times New Roman" w:hAnsi="Times New Roman" w:cs="Times New Roman"/>
          <w:bCs/>
          <w:color w:val="000000"/>
          <w:sz w:val="24"/>
          <w:szCs w:val="24"/>
          <w:lang w:eastAsia="ru-RU"/>
        </w:rPr>
      </w:pPr>
      <w:r w:rsidRPr="00E40502">
        <w:rPr>
          <w:rFonts w:ascii="Times New Roman" w:eastAsia="Times New Roman" w:hAnsi="Times New Roman" w:cs="Times New Roman"/>
          <w:bCs/>
          <w:color w:val="000000"/>
          <w:sz w:val="24"/>
          <w:szCs w:val="24"/>
          <w:lang w:eastAsia="ru-RU"/>
        </w:rPr>
        <w:lastRenderedPageBreak/>
        <w:t>Муниципальный контроль на автомобильном транспорте, городском наземном электрическом транспорте и в дорожном хозяйстве на территории Петрозаводского городского округа.</w:t>
      </w:r>
    </w:p>
    <w:p w14:paraId="3A7A9CBE" w14:textId="3DEA249E" w:rsidR="00D25CA5" w:rsidRPr="00D25CA5" w:rsidRDefault="00D25CA5" w:rsidP="00D25CA5">
      <w:pPr>
        <w:spacing w:after="0" w:line="240" w:lineRule="auto"/>
        <w:ind w:firstLine="709"/>
        <w:jc w:val="both"/>
        <w:rPr>
          <w:rFonts w:ascii="Times New Roman" w:eastAsia="Times New Roman" w:hAnsi="Times New Roman" w:cs="Times New Roman"/>
          <w:bCs/>
          <w:color w:val="000000"/>
          <w:sz w:val="24"/>
          <w:szCs w:val="24"/>
          <w:lang w:eastAsia="ru-RU"/>
        </w:rPr>
      </w:pPr>
      <w:r w:rsidRPr="00D25CA5">
        <w:rPr>
          <w:rFonts w:ascii="Times New Roman" w:eastAsia="Times New Roman" w:hAnsi="Times New Roman" w:cs="Times New Roman"/>
          <w:bCs/>
          <w:color w:val="000000"/>
          <w:sz w:val="24"/>
          <w:szCs w:val="24"/>
          <w:lang w:eastAsia="ru-RU"/>
        </w:rPr>
        <w:t>В связи с запретом на проведение плановых контрольных (надзорных) мероприятий, плановых проверок при осуществлении видов государственного контроля (надзора) муниципального контроля</w:t>
      </w:r>
      <w:r w:rsidRPr="00D25CA5">
        <w:t xml:space="preserve"> </w:t>
      </w:r>
      <w:r w:rsidRPr="00D25CA5">
        <w:rPr>
          <w:rFonts w:ascii="Times New Roman" w:eastAsia="Times New Roman" w:hAnsi="Times New Roman" w:cs="Times New Roman"/>
          <w:bCs/>
          <w:color w:val="000000"/>
          <w:sz w:val="24"/>
          <w:szCs w:val="24"/>
          <w:lang w:eastAsia="ru-RU"/>
        </w:rPr>
        <w:t xml:space="preserve">Администрация не вправе осуществлять </w:t>
      </w:r>
      <w:r w:rsidR="003258B5" w:rsidRPr="00D25CA5">
        <w:rPr>
          <w:rFonts w:ascii="Times New Roman" w:eastAsia="Times New Roman" w:hAnsi="Times New Roman" w:cs="Times New Roman"/>
          <w:bCs/>
          <w:color w:val="000000"/>
          <w:sz w:val="24"/>
          <w:szCs w:val="24"/>
          <w:lang w:eastAsia="ru-RU"/>
        </w:rPr>
        <w:t>проверки на</w:t>
      </w:r>
      <w:r w:rsidRPr="00D25CA5">
        <w:rPr>
          <w:rFonts w:ascii="Times New Roman" w:eastAsia="Times New Roman" w:hAnsi="Times New Roman" w:cs="Times New Roman"/>
          <w:bCs/>
          <w:color w:val="000000"/>
          <w:sz w:val="24"/>
          <w:szCs w:val="24"/>
          <w:lang w:eastAsia="ru-RU"/>
        </w:rPr>
        <w:t xml:space="preserve"> автомобильном транспорте, городском наземном электрическом транспорте и в дорожном хозяйстве.</w:t>
      </w:r>
    </w:p>
    <w:p w14:paraId="0CDC05FC" w14:textId="0BBECC36" w:rsidR="00D25CA5" w:rsidRPr="00D25CA5" w:rsidRDefault="00D25CA5" w:rsidP="00D25CA5">
      <w:pPr>
        <w:spacing w:after="0" w:line="240" w:lineRule="auto"/>
        <w:ind w:firstLine="709"/>
        <w:jc w:val="both"/>
        <w:rPr>
          <w:rFonts w:ascii="Times New Roman" w:eastAsia="Times New Roman" w:hAnsi="Times New Roman" w:cs="Times New Roman"/>
          <w:bCs/>
          <w:color w:val="000000"/>
          <w:sz w:val="24"/>
          <w:szCs w:val="24"/>
          <w:lang w:eastAsia="ru-RU"/>
        </w:rPr>
      </w:pPr>
      <w:r w:rsidRPr="00D25CA5">
        <w:rPr>
          <w:rFonts w:ascii="Times New Roman" w:eastAsia="Times New Roman" w:hAnsi="Times New Roman" w:cs="Times New Roman"/>
          <w:bCs/>
          <w:color w:val="000000"/>
          <w:sz w:val="24"/>
          <w:szCs w:val="24"/>
          <w:lang w:eastAsia="ru-RU"/>
        </w:rPr>
        <w:t>Вместе с тем, в 2024 году проводились проверки в части соблюдения обязательных требований в области автомобильных дорог и дорожной деятельности, установленных в отношении автомобильных дорог местного значения путем контроля за выполнением подрядными организациями условий муниципальных контрактов на выполнение работ по ремонту и содержанию автомобильных дорог на территории Петрозаводского городского округа, а также путем контроля за соблюдением подрядчиками гарантийных обязательств по ранее исполненным муниципальным контрактам.</w:t>
      </w:r>
    </w:p>
    <w:p w14:paraId="6FDE49AB" w14:textId="70AF97A0" w:rsidR="00D25CA5" w:rsidRPr="00D25CA5" w:rsidRDefault="00811685" w:rsidP="00D25CA5">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 2024 году было проведено</w:t>
      </w:r>
      <w:r w:rsidR="00D25CA5" w:rsidRPr="00D25CA5">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порядка </w:t>
      </w:r>
      <w:r w:rsidR="00D25CA5" w:rsidRPr="00D25CA5">
        <w:rPr>
          <w:rFonts w:ascii="Times New Roman" w:eastAsia="Times New Roman" w:hAnsi="Times New Roman" w:cs="Times New Roman"/>
          <w:bCs/>
          <w:color w:val="000000"/>
          <w:sz w:val="24"/>
          <w:szCs w:val="24"/>
          <w:lang w:eastAsia="ru-RU"/>
        </w:rPr>
        <w:t>1</w:t>
      </w:r>
      <w:r w:rsidR="005C1652">
        <w:rPr>
          <w:rFonts w:ascii="Times New Roman" w:eastAsia="Times New Roman" w:hAnsi="Times New Roman" w:cs="Times New Roman"/>
          <w:bCs/>
          <w:color w:val="000000"/>
          <w:sz w:val="24"/>
          <w:szCs w:val="24"/>
          <w:lang w:eastAsia="ru-RU"/>
        </w:rPr>
        <w:t>70</w:t>
      </w:r>
      <w:r>
        <w:rPr>
          <w:rFonts w:ascii="Times New Roman" w:eastAsia="Times New Roman" w:hAnsi="Times New Roman" w:cs="Times New Roman"/>
          <w:bCs/>
          <w:color w:val="000000"/>
          <w:sz w:val="24"/>
          <w:szCs w:val="24"/>
          <w:lang w:eastAsia="ru-RU"/>
        </w:rPr>
        <w:t xml:space="preserve"> контрольных проверок</w:t>
      </w:r>
      <w:r w:rsidR="00D25CA5" w:rsidRPr="00D25CA5">
        <w:rPr>
          <w:rFonts w:ascii="Times New Roman" w:eastAsia="Times New Roman" w:hAnsi="Times New Roman" w:cs="Times New Roman"/>
          <w:bCs/>
          <w:color w:val="000000"/>
          <w:sz w:val="24"/>
          <w:szCs w:val="24"/>
          <w:lang w:eastAsia="ru-RU"/>
        </w:rPr>
        <w:t xml:space="preserve"> текущего содержания автомобильных дорог общего пользования Петрозаводского городского округа в рамках заключенных муниципальных контрактов с ООО «Кондопожское ДРСУ», а также 44 проверки эксплуатационного состояния автомобильных дорог, находящихся на гарантии.</w:t>
      </w:r>
    </w:p>
    <w:p w14:paraId="3DBD1D02" w14:textId="77777777" w:rsidR="00D25CA5" w:rsidRPr="00D25CA5" w:rsidRDefault="00D25CA5" w:rsidP="00D25CA5">
      <w:pPr>
        <w:spacing w:after="0" w:line="240" w:lineRule="auto"/>
        <w:ind w:firstLine="709"/>
        <w:jc w:val="both"/>
        <w:rPr>
          <w:rFonts w:ascii="Times New Roman" w:eastAsia="Times New Roman" w:hAnsi="Times New Roman" w:cs="Times New Roman"/>
          <w:bCs/>
          <w:color w:val="000000"/>
          <w:sz w:val="24"/>
          <w:szCs w:val="24"/>
          <w:lang w:eastAsia="ru-RU"/>
        </w:rPr>
      </w:pPr>
      <w:r w:rsidRPr="00D25CA5">
        <w:rPr>
          <w:rFonts w:ascii="Times New Roman" w:eastAsia="Times New Roman" w:hAnsi="Times New Roman" w:cs="Times New Roman"/>
          <w:bCs/>
          <w:color w:val="000000"/>
          <w:sz w:val="24"/>
          <w:szCs w:val="24"/>
          <w:lang w:eastAsia="ru-RU"/>
        </w:rPr>
        <w:t xml:space="preserve">К наиболее часто выявляемым нарушениям в ходе контрольных проверок эксплуатационного состояния автомобильных дорог, находящихся на гарантии, можно отнести разрушение асфальтобетонного покрытия автомобильных дорог в виде выбоин, выкрашиваний, раскрытий швов сопряжений. </w:t>
      </w:r>
    </w:p>
    <w:p w14:paraId="1B0EA12F" w14:textId="4FE493A4" w:rsidR="00D25CA5" w:rsidRPr="00D25CA5" w:rsidRDefault="00D25CA5" w:rsidP="00D25CA5">
      <w:pPr>
        <w:spacing w:after="0" w:line="240" w:lineRule="auto"/>
        <w:ind w:firstLine="709"/>
        <w:jc w:val="both"/>
        <w:rPr>
          <w:rFonts w:ascii="Times New Roman" w:eastAsia="Times New Roman" w:hAnsi="Times New Roman" w:cs="Times New Roman"/>
          <w:bCs/>
          <w:color w:val="000000"/>
          <w:sz w:val="24"/>
          <w:szCs w:val="24"/>
          <w:lang w:eastAsia="ru-RU"/>
        </w:rPr>
      </w:pPr>
      <w:r w:rsidRPr="00D25CA5">
        <w:rPr>
          <w:rFonts w:ascii="Times New Roman" w:eastAsia="Times New Roman" w:hAnsi="Times New Roman" w:cs="Times New Roman"/>
          <w:bCs/>
          <w:color w:val="000000"/>
          <w:sz w:val="24"/>
          <w:szCs w:val="24"/>
          <w:lang w:eastAsia="ru-RU"/>
        </w:rPr>
        <w:t>В ходе проверок текущего содержания автомобильных дорог общего пользования Петрозавод</w:t>
      </w:r>
      <w:r w:rsidR="00C62826">
        <w:rPr>
          <w:rFonts w:ascii="Times New Roman" w:eastAsia="Times New Roman" w:hAnsi="Times New Roman" w:cs="Times New Roman"/>
          <w:bCs/>
          <w:color w:val="000000"/>
          <w:sz w:val="24"/>
          <w:szCs w:val="24"/>
          <w:lang w:eastAsia="ru-RU"/>
        </w:rPr>
        <w:t>ска</w:t>
      </w:r>
      <w:r w:rsidRPr="00D25CA5">
        <w:rPr>
          <w:rFonts w:ascii="Times New Roman" w:eastAsia="Times New Roman" w:hAnsi="Times New Roman" w:cs="Times New Roman"/>
          <w:bCs/>
          <w:color w:val="000000"/>
          <w:sz w:val="24"/>
          <w:szCs w:val="24"/>
          <w:lang w:eastAsia="ru-RU"/>
        </w:rPr>
        <w:t xml:space="preserve"> были выделены следующие замечания: загрязнение проезжей части; наличие смета, </w:t>
      </w:r>
      <w:r w:rsidRPr="00D25CA5">
        <w:rPr>
          <w:rFonts w:ascii="Times New Roman" w:eastAsia="Times New Roman" w:hAnsi="Times New Roman" w:cs="Times New Roman"/>
          <w:bCs/>
          <w:color w:val="000000"/>
          <w:sz w:val="24"/>
          <w:szCs w:val="24"/>
          <w:lang w:eastAsia="ru-RU"/>
        </w:rPr>
        <w:lastRenderedPageBreak/>
        <w:t xml:space="preserve">остатков твердых противогололедных материалов, снежно-ледяных образований на проезжей части, колейности; отсутствие противогололедного материала. </w:t>
      </w:r>
    </w:p>
    <w:p w14:paraId="1B4A382E" w14:textId="264C23C2" w:rsidR="00D25CA5" w:rsidRPr="00D25CA5" w:rsidRDefault="00D25CA5" w:rsidP="00D25CA5">
      <w:pPr>
        <w:spacing w:after="0" w:line="240" w:lineRule="auto"/>
        <w:ind w:firstLine="709"/>
        <w:jc w:val="both"/>
        <w:rPr>
          <w:rFonts w:ascii="Times New Roman" w:eastAsia="Times New Roman" w:hAnsi="Times New Roman" w:cs="Times New Roman"/>
          <w:bCs/>
          <w:color w:val="000000"/>
          <w:sz w:val="24"/>
          <w:szCs w:val="24"/>
          <w:lang w:eastAsia="ru-RU"/>
        </w:rPr>
      </w:pPr>
      <w:r w:rsidRPr="00D25CA5">
        <w:rPr>
          <w:rFonts w:ascii="Times New Roman" w:eastAsia="Times New Roman" w:hAnsi="Times New Roman" w:cs="Times New Roman"/>
          <w:bCs/>
          <w:color w:val="000000"/>
          <w:sz w:val="24"/>
          <w:szCs w:val="24"/>
          <w:lang w:eastAsia="ru-RU"/>
        </w:rPr>
        <w:t>В рамках осуществления муниципального контроля в части соблюдения обязательных требований, установленных в отношении перевозок по муниципальным маршрутам регулярных перевозок, в целях недопущения нарушений направлялись рекомендации руководителям транспортных компаний, осуществляющих регулярные транспортные перевозки на территории Петрозаводского городского округа, об усилении контроля за водительским составом и проведении профилактических бесед о необходимо</w:t>
      </w:r>
      <w:r w:rsidR="00C62826">
        <w:rPr>
          <w:rFonts w:ascii="Times New Roman" w:eastAsia="Times New Roman" w:hAnsi="Times New Roman" w:cs="Times New Roman"/>
          <w:bCs/>
          <w:color w:val="000000"/>
          <w:sz w:val="24"/>
          <w:szCs w:val="24"/>
          <w:lang w:eastAsia="ru-RU"/>
        </w:rPr>
        <w:t>сти неукоснительного соблюдения</w:t>
      </w:r>
      <w:r w:rsidRPr="00D25CA5">
        <w:rPr>
          <w:rFonts w:ascii="Times New Roman" w:eastAsia="Times New Roman" w:hAnsi="Times New Roman" w:cs="Times New Roman"/>
          <w:bCs/>
          <w:color w:val="000000"/>
          <w:sz w:val="24"/>
          <w:szCs w:val="24"/>
          <w:lang w:eastAsia="ru-RU"/>
        </w:rPr>
        <w:t xml:space="preserve"> согласованного Администрацией расписания движения и маршрута следования автобусов.</w:t>
      </w:r>
    </w:p>
    <w:p w14:paraId="095A07B8" w14:textId="654049EF" w:rsidR="00D25CA5" w:rsidRPr="00D25CA5" w:rsidRDefault="006D24E3" w:rsidP="00D25CA5">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w:t>
      </w:r>
      <w:r w:rsidR="00D25CA5" w:rsidRPr="00D25CA5">
        <w:rPr>
          <w:rFonts w:ascii="Times New Roman" w:eastAsia="Times New Roman" w:hAnsi="Times New Roman" w:cs="Times New Roman"/>
          <w:bCs/>
          <w:color w:val="000000"/>
          <w:sz w:val="24"/>
          <w:szCs w:val="24"/>
          <w:lang w:eastAsia="ru-RU"/>
        </w:rPr>
        <w:t>отрудниками Администрации проводились межведомственные контрольные мероприятия (рейды) с привлечением контролирующего лица (сотрудники Ространснадзора и ГИБДД). В 2024 году было проведено порядка 37 рейдовых мероприятий, проверено 89 автобусов, выявлено порядка 100 фактов нарушений обязательных и лицензионных требований. В результате, сотрудниками Ространснадзора вынесено 54 постановления о привлечении виновных лиц к административной ответственности.</w:t>
      </w:r>
    </w:p>
    <w:p w14:paraId="44FD263E" w14:textId="77777777" w:rsidR="00B74825" w:rsidRPr="00B5139F" w:rsidRDefault="00B74825" w:rsidP="00C5191B">
      <w:pPr>
        <w:pStyle w:val="a4"/>
        <w:tabs>
          <w:tab w:val="left" w:pos="1276"/>
        </w:tabs>
        <w:ind w:left="0" w:right="-143" w:firstLine="851"/>
        <w:jc w:val="both"/>
        <w:outlineLvl w:val="0"/>
        <w:rPr>
          <w:rFonts w:ascii="Times New Roman" w:hAnsi="Times New Roman" w:cs="Times New Roman"/>
          <w:b/>
          <w:color w:val="FF0000"/>
          <w:sz w:val="24"/>
          <w:szCs w:val="24"/>
        </w:rPr>
      </w:pPr>
    </w:p>
    <w:p w14:paraId="3EB0E95F" w14:textId="3FF82F55" w:rsidR="009A086E" w:rsidRDefault="007A2D5E" w:rsidP="003258B5">
      <w:pPr>
        <w:pStyle w:val="a4"/>
        <w:tabs>
          <w:tab w:val="left" w:pos="1276"/>
        </w:tabs>
        <w:ind w:left="0" w:right="-143" w:firstLine="851"/>
        <w:jc w:val="center"/>
        <w:outlineLvl w:val="0"/>
        <w:rPr>
          <w:rFonts w:ascii="Times New Roman" w:hAnsi="Times New Roman" w:cs="Times New Roman"/>
          <w:b/>
          <w:sz w:val="24"/>
          <w:szCs w:val="24"/>
        </w:rPr>
      </w:pPr>
      <w:r w:rsidRPr="00B5139F">
        <w:rPr>
          <w:rFonts w:ascii="Times New Roman" w:hAnsi="Times New Roman" w:cs="Times New Roman"/>
          <w:b/>
          <w:sz w:val="24"/>
          <w:szCs w:val="24"/>
        </w:rPr>
        <w:t>Решение вопросов по исполнению отдельных государственных полномочий</w:t>
      </w:r>
      <w:bookmarkEnd w:id="34"/>
    </w:p>
    <w:p w14:paraId="2F3CA945" w14:textId="77777777" w:rsidR="003258B5" w:rsidRPr="00B5139F" w:rsidRDefault="003258B5" w:rsidP="003258B5">
      <w:pPr>
        <w:pStyle w:val="a4"/>
        <w:tabs>
          <w:tab w:val="left" w:pos="1276"/>
        </w:tabs>
        <w:ind w:left="0" w:right="-143" w:firstLine="851"/>
        <w:jc w:val="center"/>
        <w:outlineLvl w:val="0"/>
        <w:rPr>
          <w:rFonts w:ascii="Times New Roman" w:hAnsi="Times New Roman" w:cs="Times New Roman"/>
          <w:b/>
          <w:sz w:val="24"/>
          <w:szCs w:val="24"/>
        </w:rPr>
      </w:pPr>
    </w:p>
    <w:p w14:paraId="05D069BD" w14:textId="721ADA20" w:rsidR="007B1963" w:rsidRDefault="007B1963" w:rsidP="00A31790">
      <w:pPr>
        <w:pStyle w:val="a4"/>
        <w:spacing w:line="240" w:lineRule="auto"/>
        <w:ind w:left="0" w:right="-143" w:firstLine="720"/>
        <w:jc w:val="both"/>
        <w:rPr>
          <w:rFonts w:ascii="Times New Roman" w:hAnsi="Times New Roman" w:cs="Times New Roman"/>
          <w:iCs/>
          <w:sz w:val="24"/>
          <w:szCs w:val="24"/>
        </w:rPr>
      </w:pPr>
      <w:bookmarkStart w:id="36" w:name="_Toc477426537"/>
      <w:r>
        <w:rPr>
          <w:rFonts w:ascii="Times New Roman" w:hAnsi="Times New Roman" w:cs="Times New Roman"/>
          <w:iCs/>
          <w:sz w:val="24"/>
          <w:szCs w:val="24"/>
        </w:rPr>
        <w:t>Администрации в соответствии с фед</w:t>
      </w:r>
      <w:r w:rsidR="00C62826">
        <w:rPr>
          <w:rFonts w:ascii="Times New Roman" w:hAnsi="Times New Roman" w:cs="Times New Roman"/>
          <w:iCs/>
          <w:sz w:val="24"/>
          <w:szCs w:val="24"/>
        </w:rPr>
        <w:t xml:space="preserve">еральными  законами и законами Республики Карелия </w:t>
      </w:r>
      <w:r>
        <w:rPr>
          <w:rFonts w:ascii="Times New Roman" w:hAnsi="Times New Roman" w:cs="Times New Roman"/>
          <w:iCs/>
          <w:sz w:val="24"/>
          <w:szCs w:val="24"/>
        </w:rPr>
        <w:t>переданы отдельные государственные полномочия.</w:t>
      </w:r>
    </w:p>
    <w:p w14:paraId="2EA6D094" w14:textId="009504B6" w:rsidR="003A044C" w:rsidRPr="007B1963" w:rsidRDefault="003A044C" w:rsidP="00A31790">
      <w:pPr>
        <w:pStyle w:val="a4"/>
        <w:spacing w:after="0" w:line="240" w:lineRule="auto"/>
        <w:ind w:left="0" w:right="-142" w:firstLine="720"/>
        <w:jc w:val="both"/>
        <w:rPr>
          <w:rFonts w:ascii="Times New Roman" w:hAnsi="Times New Roman" w:cs="Times New Roman"/>
          <w:iCs/>
          <w:sz w:val="24"/>
          <w:szCs w:val="24"/>
        </w:rPr>
      </w:pPr>
      <w:r w:rsidRPr="007B1963">
        <w:rPr>
          <w:rFonts w:ascii="Times New Roman" w:eastAsia="Calibri" w:hAnsi="Times New Roman" w:cs="Times New Roman"/>
          <w:color w:val="222222"/>
          <w:sz w:val="24"/>
          <w:szCs w:val="24"/>
          <w:shd w:val="clear" w:color="auto" w:fill="FFFFFF"/>
        </w:rPr>
        <w:t>В марте 2024 года на территории Петрозаводского городского округа состоялись выборы Президента Российской Федерации, для проведения выборов образовано 130 избирательных участков</w:t>
      </w:r>
    </w:p>
    <w:p w14:paraId="3BF26CCA" w14:textId="6C9B3731" w:rsidR="003A044C" w:rsidRDefault="003A044C" w:rsidP="00A31790">
      <w:pPr>
        <w:spacing w:after="0" w:line="240" w:lineRule="auto"/>
        <w:ind w:right="-142" w:firstLine="708"/>
        <w:jc w:val="both"/>
        <w:rPr>
          <w:rFonts w:ascii="Times New Roman" w:eastAsia="Calibri" w:hAnsi="Times New Roman" w:cs="Times New Roman"/>
          <w:color w:val="222222"/>
          <w:sz w:val="24"/>
          <w:szCs w:val="24"/>
          <w:shd w:val="clear" w:color="auto" w:fill="FFFFFF"/>
        </w:rPr>
      </w:pPr>
      <w:r w:rsidRPr="007B1963">
        <w:rPr>
          <w:rFonts w:ascii="Times New Roman" w:eastAsia="Calibri" w:hAnsi="Times New Roman" w:cs="Times New Roman"/>
          <w:color w:val="222222"/>
          <w:sz w:val="24"/>
          <w:szCs w:val="24"/>
          <w:shd w:val="clear" w:color="auto" w:fill="FFFFFF"/>
        </w:rPr>
        <w:lastRenderedPageBreak/>
        <w:t>В сентябре 2024 года состоялись дополнительные выборы депутата Петрозаводского городского совета двадцать девятого созыва по одномандатному округу №8, для проведения выборов образовано 9 избирательных участков.</w:t>
      </w:r>
      <w:r w:rsidR="00B01C04" w:rsidRPr="00B01C04">
        <w:t xml:space="preserve"> </w:t>
      </w:r>
    </w:p>
    <w:p w14:paraId="2DE6C253" w14:textId="43FFF2C6" w:rsidR="00CF752D" w:rsidRPr="00CF752D" w:rsidRDefault="00DF640B" w:rsidP="00A31790">
      <w:pPr>
        <w:spacing w:after="0" w:line="240" w:lineRule="auto"/>
        <w:ind w:right="-142"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w:t>
      </w:r>
      <w:r w:rsidR="00CF752D" w:rsidRPr="00CF752D">
        <w:rPr>
          <w:rFonts w:ascii="Times New Roman" w:eastAsia="Calibri" w:hAnsi="Times New Roman" w:cs="Times New Roman"/>
          <w:sz w:val="24"/>
          <w:szCs w:val="24"/>
        </w:rPr>
        <w:t xml:space="preserve"> </w:t>
      </w:r>
      <w:r w:rsidR="00CF752D">
        <w:rPr>
          <w:rFonts w:ascii="Times New Roman" w:eastAsia="Calibri" w:hAnsi="Times New Roman" w:cs="Times New Roman"/>
          <w:sz w:val="24"/>
          <w:szCs w:val="24"/>
        </w:rPr>
        <w:t xml:space="preserve">в соответствии с </w:t>
      </w:r>
      <w:r w:rsidR="00CF752D" w:rsidRPr="00CF752D">
        <w:rPr>
          <w:rFonts w:ascii="Times New Roman" w:eastAsia="Calibri" w:hAnsi="Times New Roman" w:cs="Times New Roman"/>
          <w:sz w:val="24"/>
          <w:szCs w:val="24"/>
        </w:rPr>
        <w:t xml:space="preserve">переданными государственными полномочиями осуществляет деятельность по защите прав и законных интересов несовершеннолетних, выявлению и устранению причин и условий, способствующих безнадзорности несовершеннолетних, совершению </w:t>
      </w:r>
      <w:r>
        <w:rPr>
          <w:rFonts w:ascii="Times New Roman" w:eastAsia="Calibri" w:hAnsi="Times New Roman" w:cs="Times New Roman"/>
          <w:sz w:val="24"/>
          <w:szCs w:val="24"/>
        </w:rPr>
        <w:t xml:space="preserve">ими </w:t>
      </w:r>
      <w:r w:rsidR="00CF752D" w:rsidRPr="00CF752D">
        <w:rPr>
          <w:rFonts w:ascii="Times New Roman" w:eastAsia="Calibri" w:hAnsi="Times New Roman" w:cs="Times New Roman"/>
          <w:sz w:val="24"/>
          <w:szCs w:val="24"/>
        </w:rPr>
        <w:t xml:space="preserve">правонарушений. </w:t>
      </w:r>
    </w:p>
    <w:p w14:paraId="08B9C81E" w14:textId="64B4FF5E" w:rsidR="00CF752D" w:rsidRPr="00CF752D" w:rsidRDefault="00CF752D" w:rsidP="00A31790">
      <w:pPr>
        <w:spacing w:after="0" w:line="240" w:lineRule="auto"/>
        <w:ind w:right="-142" w:firstLine="708"/>
        <w:jc w:val="both"/>
        <w:rPr>
          <w:rFonts w:ascii="Times New Roman" w:eastAsia="Calibri" w:hAnsi="Times New Roman" w:cs="Times New Roman"/>
          <w:sz w:val="24"/>
          <w:szCs w:val="24"/>
        </w:rPr>
      </w:pPr>
      <w:r w:rsidRPr="00CF752D">
        <w:rPr>
          <w:rFonts w:ascii="Times New Roman" w:eastAsia="Calibri" w:hAnsi="Times New Roman" w:cs="Times New Roman"/>
          <w:sz w:val="24"/>
          <w:szCs w:val="24"/>
        </w:rPr>
        <w:t xml:space="preserve">Комиссия по делам несовершеннолетних и защите их прав Петрозаводского городского округа (далее – </w:t>
      </w:r>
      <w:r w:rsidR="006D24E3">
        <w:rPr>
          <w:rFonts w:ascii="Times New Roman" w:eastAsia="Calibri" w:hAnsi="Times New Roman" w:cs="Times New Roman"/>
          <w:sz w:val="24"/>
          <w:szCs w:val="24"/>
        </w:rPr>
        <w:t>КДН и ЗП</w:t>
      </w:r>
      <w:r w:rsidRPr="00CF752D">
        <w:rPr>
          <w:rFonts w:ascii="Times New Roman" w:eastAsia="Calibri" w:hAnsi="Times New Roman" w:cs="Times New Roman"/>
          <w:sz w:val="24"/>
          <w:szCs w:val="24"/>
        </w:rPr>
        <w:t>) в рамках переданных отдельных государственных полномочий осуществляет координацию деятельности органов и учреждений системы профилактики безнадзорности и правонарушений несовершеннолетних на территории Петрозаводского городского округа.</w:t>
      </w:r>
    </w:p>
    <w:p w14:paraId="381DE526" w14:textId="32A214E0" w:rsidR="006D24E3" w:rsidRPr="00CF752D" w:rsidRDefault="00CF752D" w:rsidP="00B01C04">
      <w:pPr>
        <w:spacing w:after="0" w:line="240" w:lineRule="auto"/>
        <w:ind w:right="-142" w:firstLine="708"/>
        <w:jc w:val="both"/>
        <w:rPr>
          <w:rFonts w:ascii="Times New Roman" w:eastAsia="Calibri" w:hAnsi="Times New Roman" w:cs="Times New Roman"/>
          <w:sz w:val="24"/>
          <w:szCs w:val="24"/>
        </w:rPr>
      </w:pPr>
      <w:r w:rsidRPr="00CF752D">
        <w:rPr>
          <w:rFonts w:ascii="Times New Roman" w:eastAsia="Calibri" w:hAnsi="Times New Roman" w:cs="Times New Roman"/>
          <w:sz w:val="24"/>
          <w:szCs w:val="24"/>
        </w:rPr>
        <w:t>В течение 2024 года проведены 28 заседаний, 24 – с участием представителя прокуратуры  города Петрозаводска.</w:t>
      </w:r>
    </w:p>
    <w:p w14:paraId="3704B54A" w14:textId="77777777" w:rsidR="00CF752D" w:rsidRPr="00CF752D" w:rsidRDefault="00CF752D" w:rsidP="00A31790">
      <w:pPr>
        <w:spacing w:after="0" w:line="240" w:lineRule="auto"/>
        <w:ind w:right="-142" w:firstLine="708"/>
        <w:jc w:val="both"/>
        <w:rPr>
          <w:rFonts w:ascii="Times New Roman" w:eastAsia="Calibri" w:hAnsi="Times New Roman" w:cs="Times New Roman"/>
          <w:sz w:val="24"/>
          <w:szCs w:val="24"/>
        </w:rPr>
      </w:pPr>
      <w:r w:rsidRPr="00CF752D">
        <w:rPr>
          <w:rFonts w:ascii="Times New Roman" w:eastAsia="Calibri" w:hAnsi="Times New Roman" w:cs="Times New Roman"/>
          <w:sz w:val="24"/>
          <w:szCs w:val="24"/>
        </w:rPr>
        <w:t xml:space="preserve">В течение 2024 года комиссия вынесла: </w:t>
      </w:r>
    </w:p>
    <w:p w14:paraId="4AABBAB7" w14:textId="77777777" w:rsidR="00CF752D" w:rsidRPr="00CF752D" w:rsidRDefault="00CF752D" w:rsidP="00A31790">
      <w:pPr>
        <w:spacing w:after="0" w:line="240" w:lineRule="auto"/>
        <w:ind w:right="-142" w:firstLine="708"/>
        <w:jc w:val="both"/>
        <w:rPr>
          <w:rFonts w:ascii="Times New Roman" w:eastAsia="Calibri" w:hAnsi="Times New Roman" w:cs="Times New Roman"/>
          <w:sz w:val="24"/>
          <w:szCs w:val="24"/>
        </w:rPr>
      </w:pPr>
      <w:r w:rsidRPr="00CF752D">
        <w:rPr>
          <w:rFonts w:ascii="Times New Roman" w:eastAsia="Calibri" w:hAnsi="Times New Roman" w:cs="Times New Roman"/>
          <w:sz w:val="24"/>
          <w:szCs w:val="24"/>
        </w:rPr>
        <w:t xml:space="preserve">- 253 постановления о привлечении несовершеннолетних к административной ответственности, из них: 76 постановлений с вынесением административного предупреждения, 177 – с назначением административного штрафа. </w:t>
      </w:r>
    </w:p>
    <w:p w14:paraId="3926C85C" w14:textId="77777777" w:rsidR="00CF752D" w:rsidRPr="00CF752D" w:rsidRDefault="00CF752D" w:rsidP="00A31790">
      <w:pPr>
        <w:spacing w:after="0" w:line="240" w:lineRule="auto"/>
        <w:ind w:right="-142" w:firstLine="708"/>
        <w:jc w:val="both"/>
        <w:rPr>
          <w:rFonts w:ascii="Times New Roman" w:eastAsia="Calibri" w:hAnsi="Times New Roman" w:cs="Times New Roman"/>
          <w:sz w:val="24"/>
          <w:szCs w:val="24"/>
        </w:rPr>
      </w:pPr>
      <w:r w:rsidRPr="00CF752D">
        <w:rPr>
          <w:rFonts w:ascii="Times New Roman" w:eastAsia="Calibri" w:hAnsi="Times New Roman" w:cs="Times New Roman"/>
          <w:sz w:val="24"/>
          <w:szCs w:val="24"/>
        </w:rPr>
        <w:t>- 328 постановлений   в отношении несовершеннолетних с применением к ним мер воздействия на основании Закона Республики Карелия «Об организации деятельности комиссий по делам несовершеннолетних и защите их прав» (несовершеннолетние, совершившие правонарушения и преступления, но не достигшие возраста привлечения к административной (16 лет) и уголовной ответственности (14 лет);</w:t>
      </w:r>
    </w:p>
    <w:p w14:paraId="1FE14F02" w14:textId="77777777" w:rsidR="00CF752D" w:rsidRPr="00CF752D" w:rsidRDefault="00CF752D" w:rsidP="00A31790">
      <w:pPr>
        <w:spacing w:after="0" w:line="240" w:lineRule="auto"/>
        <w:ind w:right="-142" w:firstLine="708"/>
        <w:jc w:val="both"/>
        <w:rPr>
          <w:rFonts w:ascii="Times New Roman" w:eastAsia="Calibri" w:hAnsi="Times New Roman" w:cs="Times New Roman"/>
          <w:sz w:val="24"/>
          <w:szCs w:val="24"/>
        </w:rPr>
      </w:pPr>
      <w:r w:rsidRPr="00CF752D">
        <w:rPr>
          <w:rFonts w:ascii="Times New Roman" w:eastAsia="Calibri" w:hAnsi="Times New Roman" w:cs="Times New Roman"/>
          <w:sz w:val="24"/>
          <w:szCs w:val="24"/>
        </w:rPr>
        <w:t xml:space="preserve">-  92 постановления о привлечении законных представителей к административной ответственности, предусмотренной ст. 20.22  КоАП РФ, с назначением административных штрафов (за нахождение несовершеннолетних в состоянии опьянения, употребление алкогольной продукции несовершеннолетними, не достигшими 16 лет);  </w:t>
      </w:r>
    </w:p>
    <w:p w14:paraId="21A0D48C" w14:textId="77777777" w:rsidR="00CF752D" w:rsidRPr="00CF752D" w:rsidRDefault="00CF752D" w:rsidP="00A31790">
      <w:pPr>
        <w:spacing w:after="0" w:line="240" w:lineRule="auto"/>
        <w:ind w:right="-142" w:firstLine="708"/>
        <w:jc w:val="both"/>
        <w:rPr>
          <w:rFonts w:ascii="Times New Roman" w:eastAsia="Calibri" w:hAnsi="Times New Roman" w:cs="Times New Roman"/>
          <w:sz w:val="24"/>
          <w:szCs w:val="24"/>
        </w:rPr>
      </w:pPr>
      <w:r w:rsidRPr="00CF752D">
        <w:rPr>
          <w:rFonts w:ascii="Times New Roman" w:eastAsia="Calibri" w:hAnsi="Times New Roman" w:cs="Times New Roman"/>
          <w:sz w:val="24"/>
          <w:szCs w:val="24"/>
        </w:rPr>
        <w:lastRenderedPageBreak/>
        <w:t>- 6 постановлений о привлечении совершеннолетних лиц к административной ответственности (ст. 6.10 КоАП РФ – вовлечение несовершеннолетних в употребление алкогольной продукции).</w:t>
      </w:r>
    </w:p>
    <w:p w14:paraId="69D4C5D8" w14:textId="66C91B8B" w:rsidR="00CF752D" w:rsidRPr="00CF752D" w:rsidRDefault="00CF752D" w:rsidP="00A31790">
      <w:pPr>
        <w:spacing w:after="0" w:line="240" w:lineRule="auto"/>
        <w:ind w:right="-142" w:firstLine="708"/>
        <w:jc w:val="both"/>
        <w:rPr>
          <w:rFonts w:ascii="Times New Roman" w:eastAsia="Calibri" w:hAnsi="Times New Roman" w:cs="Times New Roman"/>
          <w:sz w:val="24"/>
          <w:szCs w:val="24"/>
        </w:rPr>
      </w:pPr>
      <w:r w:rsidRPr="00CF752D">
        <w:rPr>
          <w:rFonts w:ascii="Times New Roman" w:eastAsia="Calibri" w:hAnsi="Times New Roman" w:cs="Times New Roman"/>
          <w:sz w:val="24"/>
          <w:szCs w:val="24"/>
        </w:rPr>
        <w:t xml:space="preserve"> В соответствии с наделенными полномочиями специалистом </w:t>
      </w:r>
      <w:bookmarkStart w:id="37" w:name="_Hlk189783228"/>
      <w:r w:rsidR="006D24E3" w:rsidRPr="006D24E3">
        <w:rPr>
          <w:rFonts w:ascii="Times New Roman" w:eastAsia="Calibri" w:hAnsi="Times New Roman" w:cs="Times New Roman"/>
          <w:sz w:val="24"/>
          <w:szCs w:val="24"/>
        </w:rPr>
        <w:t>КДНиЗП</w:t>
      </w:r>
      <w:bookmarkEnd w:id="37"/>
      <w:r w:rsidRPr="00CF752D">
        <w:rPr>
          <w:rFonts w:ascii="Times New Roman" w:eastAsia="Calibri" w:hAnsi="Times New Roman" w:cs="Times New Roman"/>
          <w:sz w:val="24"/>
          <w:szCs w:val="24"/>
        </w:rPr>
        <w:t xml:space="preserve"> составлено 68 административных протоколов в отношении законных представителей несовершеннолетних по ч. 2 ст. 2.18 Закона Республики Карелия «Об административных правонарушениях» (за допущение нахождения несовершеннолетних в ночное время в общественных местах без сопровождения законных представителей), по итогам рассмотрения которых комиссия вынесла 68 постановлений о привлечении законных представителей к административной ответственности. </w:t>
      </w:r>
    </w:p>
    <w:p w14:paraId="0334CD10" w14:textId="7D8C8EE2" w:rsidR="00CF752D" w:rsidRPr="00CF752D" w:rsidRDefault="00CF752D" w:rsidP="00A31790">
      <w:pPr>
        <w:spacing w:after="0" w:line="240" w:lineRule="auto"/>
        <w:ind w:right="-142" w:firstLine="708"/>
        <w:jc w:val="both"/>
        <w:rPr>
          <w:rFonts w:ascii="Times New Roman" w:eastAsia="Calibri" w:hAnsi="Times New Roman" w:cs="Times New Roman"/>
          <w:sz w:val="24"/>
          <w:szCs w:val="24"/>
        </w:rPr>
      </w:pPr>
      <w:r w:rsidRPr="00CF752D">
        <w:rPr>
          <w:rFonts w:ascii="Times New Roman" w:eastAsia="Calibri" w:hAnsi="Times New Roman" w:cs="Times New Roman"/>
          <w:sz w:val="24"/>
          <w:szCs w:val="24"/>
        </w:rPr>
        <w:t xml:space="preserve">С начала </w:t>
      </w:r>
      <w:r w:rsidR="006D24E3">
        <w:rPr>
          <w:rFonts w:ascii="Times New Roman" w:eastAsia="Calibri" w:hAnsi="Times New Roman" w:cs="Times New Roman"/>
          <w:sz w:val="24"/>
          <w:szCs w:val="24"/>
        </w:rPr>
        <w:t xml:space="preserve">отчетного </w:t>
      </w:r>
      <w:r w:rsidRPr="00CF752D">
        <w:rPr>
          <w:rFonts w:ascii="Times New Roman" w:eastAsia="Calibri" w:hAnsi="Times New Roman" w:cs="Times New Roman"/>
          <w:sz w:val="24"/>
          <w:szCs w:val="24"/>
        </w:rPr>
        <w:t xml:space="preserve">года поставлено на контроль в </w:t>
      </w:r>
      <w:r w:rsidR="006D24E3" w:rsidRPr="006D24E3">
        <w:rPr>
          <w:rFonts w:ascii="Times New Roman" w:eastAsia="Calibri" w:hAnsi="Times New Roman" w:cs="Times New Roman"/>
          <w:sz w:val="24"/>
          <w:szCs w:val="24"/>
        </w:rPr>
        <w:t>КДНиЗП</w:t>
      </w:r>
      <w:r w:rsidRPr="00CF752D">
        <w:rPr>
          <w:rFonts w:ascii="Times New Roman" w:eastAsia="Calibri" w:hAnsi="Times New Roman" w:cs="Times New Roman"/>
          <w:sz w:val="24"/>
          <w:szCs w:val="24"/>
        </w:rPr>
        <w:t xml:space="preserve"> 73 несовершеннолетних. Сняты с контроля </w:t>
      </w:r>
      <w:r w:rsidR="00BB5765">
        <w:rPr>
          <w:rFonts w:ascii="Times New Roman" w:eastAsia="Calibri" w:hAnsi="Times New Roman" w:cs="Times New Roman"/>
          <w:sz w:val="24"/>
          <w:szCs w:val="24"/>
        </w:rPr>
        <w:t>79</w:t>
      </w:r>
      <w:r w:rsidRPr="00CF752D">
        <w:rPr>
          <w:rFonts w:ascii="Times New Roman" w:eastAsia="Calibri" w:hAnsi="Times New Roman" w:cs="Times New Roman"/>
          <w:sz w:val="24"/>
          <w:szCs w:val="24"/>
        </w:rPr>
        <w:t xml:space="preserve"> несовершеннолетних. На контроле в комиссии состоят </w:t>
      </w:r>
      <w:r w:rsidR="00BB5765">
        <w:rPr>
          <w:rFonts w:ascii="Times New Roman" w:eastAsia="Calibri" w:hAnsi="Times New Roman" w:cs="Times New Roman"/>
          <w:sz w:val="24"/>
          <w:szCs w:val="24"/>
        </w:rPr>
        <w:t>7</w:t>
      </w:r>
      <w:r w:rsidR="006C14A1">
        <w:rPr>
          <w:rFonts w:ascii="Times New Roman" w:eastAsia="Calibri" w:hAnsi="Times New Roman" w:cs="Times New Roman"/>
          <w:sz w:val="24"/>
          <w:szCs w:val="24"/>
        </w:rPr>
        <w:t>7</w:t>
      </w:r>
      <w:r w:rsidRPr="00CF752D">
        <w:rPr>
          <w:rFonts w:ascii="Times New Roman" w:eastAsia="Calibri" w:hAnsi="Times New Roman" w:cs="Times New Roman"/>
          <w:sz w:val="24"/>
          <w:szCs w:val="24"/>
        </w:rPr>
        <w:t xml:space="preserve"> несовершеннолетних. </w:t>
      </w:r>
    </w:p>
    <w:p w14:paraId="1BAB8374" w14:textId="7726C62A" w:rsidR="00CF752D" w:rsidRPr="00CF752D" w:rsidRDefault="006D24E3" w:rsidP="00A31790">
      <w:pPr>
        <w:spacing w:after="0" w:line="240" w:lineRule="auto"/>
        <w:ind w:right="-142" w:firstLine="708"/>
        <w:jc w:val="both"/>
        <w:rPr>
          <w:rFonts w:ascii="Times New Roman" w:eastAsia="Calibri" w:hAnsi="Times New Roman" w:cs="Times New Roman"/>
          <w:sz w:val="24"/>
          <w:szCs w:val="24"/>
        </w:rPr>
      </w:pPr>
      <w:r w:rsidRPr="006D24E3">
        <w:rPr>
          <w:rFonts w:ascii="Times New Roman" w:eastAsia="Calibri" w:hAnsi="Times New Roman" w:cs="Times New Roman"/>
          <w:sz w:val="24"/>
          <w:szCs w:val="24"/>
        </w:rPr>
        <w:t>КДНиЗП</w:t>
      </w:r>
      <w:r w:rsidR="00CF752D" w:rsidRPr="00CF752D">
        <w:rPr>
          <w:rFonts w:ascii="Times New Roman" w:eastAsia="Calibri" w:hAnsi="Times New Roman" w:cs="Times New Roman"/>
          <w:sz w:val="24"/>
          <w:szCs w:val="24"/>
        </w:rPr>
        <w:t xml:space="preserve"> поручает проведение индивидуальной профилактической работы с несовершеннолетними ПДН УМВД России по г. Петрозаводску (далее – ПДН), </w:t>
      </w:r>
      <w:r w:rsidR="00CF752D">
        <w:rPr>
          <w:rFonts w:ascii="Times New Roman" w:eastAsia="Calibri" w:hAnsi="Times New Roman" w:cs="Times New Roman"/>
          <w:sz w:val="24"/>
          <w:szCs w:val="24"/>
        </w:rPr>
        <w:t xml:space="preserve">                           </w:t>
      </w:r>
      <w:r w:rsidR="00CF752D" w:rsidRPr="00CF752D">
        <w:rPr>
          <w:rFonts w:ascii="Times New Roman" w:eastAsia="Calibri" w:hAnsi="Times New Roman" w:cs="Times New Roman"/>
          <w:sz w:val="24"/>
          <w:szCs w:val="24"/>
        </w:rPr>
        <w:t xml:space="preserve">ГБУ СО РК «Центр помощи детям, оставшимся без попечения родителей «Надежда», образовательным организациям, которые информируют комиссию о результатах проведения работы.  </w:t>
      </w:r>
    </w:p>
    <w:p w14:paraId="1DDECC2A" w14:textId="496DFE19" w:rsidR="00CF752D" w:rsidRPr="00CF752D" w:rsidRDefault="00CF752D" w:rsidP="00A31790">
      <w:pPr>
        <w:spacing w:after="0" w:line="240" w:lineRule="auto"/>
        <w:ind w:right="-142" w:firstLine="708"/>
        <w:jc w:val="both"/>
        <w:rPr>
          <w:rFonts w:ascii="Times New Roman" w:eastAsia="Calibri" w:hAnsi="Times New Roman" w:cs="Times New Roman"/>
          <w:sz w:val="24"/>
          <w:szCs w:val="24"/>
        </w:rPr>
      </w:pPr>
      <w:r w:rsidRPr="00CF752D">
        <w:rPr>
          <w:rFonts w:ascii="Times New Roman" w:eastAsia="Calibri" w:hAnsi="Times New Roman" w:cs="Times New Roman"/>
          <w:sz w:val="24"/>
          <w:szCs w:val="24"/>
        </w:rPr>
        <w:t xml:space="preserve">В соответствии с планом работы на заседаниях </w:t>
      </w:r>
      <w:r w:rsidR="006D24E3" w:rsidRPr="006D24E3">
        <w:rPr>
          <w:rFonts w:ascii="Times New Roman" w:eastAsia="Calibri" w:hAnsi="Times New Roman" w:cs="Times New Roman"/>
          <w:sz w:val="24"/>
          <w:szCs w:val="24"/>
        </w:rPr>
        <w:t>КДНиЗП</w:t>
      </w:r>
      <w:r w:rsidRPr="00CF752D">
        <w:rPr>
          <w:rFonts w:ascii="Times New Roman" w:eastAsia="Calibri" w:hAnsi="Times New Roman" w:cs="Times New Roman"/>
          <w:sz w:val="24"/>
          <w:szCs w:val="24"/>
        </w:rPr>
        <w:t xml:space="preserve"> рассматриваются вопросы оказания помощи несовершеннолетним, употребляющим алкогольную продукцию, токсические вещества и наркотические средства. Информация о данной категории несовершеннолетних систематически направляется в Министерство здравоохранения Республики Карелия. </w:t>
      </w:r>
    </w:p>
    <w:p w14:paraId="3B8CEC7C" w14:textId="5FB395BC" w:rsidR="00CF752D" w:rsidRPr="00CF752D" w:rsidRDefault="00CF752D" w:rsidP="00A31790">
      <w:pPr>
        <w:spacing w:after="0" w:line="240" w:lineRule="auto"/>
        <w:ind w:right="-142" w:firstLine="708"/>
        <w:jc w:val="both"/>
        <w:rPr>
          <w:rFonts w:ascii="Times New Roman" w:eastAsia="Calibri" w:hAnsi="Times New Roman" w:cs="Times New Roman"/>
          <w:sz w:val="24"/>
          <w:szCs w:val="24"/>
        </w:rPr>
      </w:pPr>
      <w:r w:rsidRPr="00CF752D">
        <w:rPr>
          <w:rFonts w:ascii="Times New Roman" w:eastAsia="Calibri" w:hAnsi="Times New Roman" w:cs="Times New Roman"/>
          <w:sz w:val="24"/>
          <w:szCs w:val="24"/>
        </w:rPr>
        <w:t xml:space="preserve">В течение 2024 года специалисты </w:t>
      </w:r>
      <w:r w:rsidR="006D24E3" w:rsidRPr="006D24E3">
        <w:rPr>
          <w:rFonts w:ascii="Times New Roman" w:eastAsia="Calibri" w:hAnsi="Times New Roman" w:cs="Times New Roman"/>
          <w:sz w:val="24"/>
          <w:szCs w:val="24"/>
        </w:rPr>
        <w:t>КДНиЗП</w:t>
      </w:r>
      <w:r w:rsidRPr="00CF752D">
        <w:rPr>
          <w:rFonts w:ascii="Times New Roman" w:eastAsia="Calibri" w:hAnsi="Times New Roman" w:cs="Times New Roman"/>
          <w:sz w:val="24"/>
          <w:szCs w:val="24"/>
        </w:rPr>
        <w:t xml:space="preserve"> приняли активное участие в совместных межведомственных рейдах с участием сотрудников полиции, ФКУ УИИ УФСИН России по Республике Карелия, УНОН МВД по Республике Карелия, врача психиатра-нарколога, </w:t>
      </w:r>
      <w:r>
        <w:rPr>
          <w:rFonts w:ascii="Times New Roman" w:eastAsia="Calibri" w:hAnsi="Times New Roman" w:cs="Times New Roman"/>
          <w:sz w:val="24"/>
          <w:szCs w:val="24"/>
        </w:rPr>
        <w:t xml:space="preserve">          </w:t>
      </w:r>
      <w:r w:rsidRPr="00CF752D">
        <w:rPr>
          <w:rFonts w:ascii="Times New Roman" w:eastAsia="Calibri" w:hAnsi="Times New Roman" w:cs="Times New Roman"/>
          <w:sz w:val="24"/>
          <w:szCs w:val="24"/>
        </w:rPr>
        <w:t xml:space="preserve">ГБУЗ РК «Республиканский наркологический диспансер»,  направленных на профилактику совершения правонарушений и преступлений среди несовершеннолетних. В ходе </w:t>
      </w:r>
      <w:r w:rsidRPr="00CF752D">
        <w:rPr>
          <w:rFonts w:ascii="Times New Roman" w:eastAsia="Calibri" w:hAnsi="Times New Roman" w:cs="Times New Roman"/>
          <w:sz w:val="24"/>
          <w:szCs w:val="24"/>
        </w:rPr>
        <w:lastRenderedPageBreak/>
        <w:t>рейдов несовершеннолетние, состоящие на разных видах учета, посещались по месту жительства, проводилась проверка мест концентрации молодежи (торговые центры и прилегающие к ним территории, компьютерные клубы, дворовые территории, парковые и лесные зоны). Специалисты комиссии участвовали в оперативно-профилактических мероприятиях «Подросток и досуг», «Защита», «Группа», «Семья», «Твой выбор», «Чистое поколение 2024», «Помоги пойти учиться», организованных УМВД</w:t>
      </w:r>
      <w:r w:rsidR="00DF640B">
        <w:rPr>
          <w:rFonts w:ascii="Times New Roman" w:eastAsia="Calibri" w:hAnsi="Times New Roman" w:cs="Times New Roman"/>
          <w:sz w:val="24"/>
          <w:szCs w:val="24"/>
        </w:rPr>
        <w:t xml:space="preserve"> России по городу Петрозаводску.</w:t>
      </w:r>
    </w:p>
    <w:p w14:paraId="28592A4A" w14:textId="77777777" w:rsidR="00CF752D" w:rsidRPr="00CF752D" w:rsidRDefault="00CF752D" w:rsidP="00A31790">
      <w:pPr>
        <w:spacing w:after="0" w:line="240" w:lineRule="auto"/>
        <w:ind w:right="-142" w:firstLine="708"/>
        <w:jc w:val="both"/>
        <w:rPr>
          <w:rFonts w:ascii="Times New Roman" w:eastAsia="Calibri" w:hAnsi="Times New Roman" w:cs="Times New Roman"/>
          <w:sz w:val="24"/>
          <w:szCs w:val="24"/>
        </w:rPr>
      </w:pPr>
      <w:r w:rsidRPr="00CF752D">
        <w:rPr>
          <w:rFonts w:ascii="Times New Roman" w:eastAsia="Calibri" w:hAnsi="Times New Roman" w:cs="Times New Roman"/>
          <w:sz w:val="24"/>
          <w:szCs w:val="24"/>
        </w:rPr>
        <w:t xml:space="preserve">Профилактика безнадзорности и правонарушений несовершеннолетних тесно связана с профилактикой семейного неблагополучия.  </w:t>
      </w:r>
    </w:p>
    <w:p w14:paraId="54AA80FA" w14:textId="1AB26A94" w:rsidR="00CF752D" w:rsidRPr="00CF752D" w:rsidRDefault="00CF752D" w:rsidP="00A31790">
      <w:pPr>
        <w:spacing w:after="0" w:line="240" w:lineRule="auto"/>
        <w:ind w:right="-142" w:firstLine="708"/>
        <w:jc w:val="both"/>
        <w:rPr>
          <w:rFonts w:ascii="Times New Roman" w:eastAsia="Calibri" w:hAnsi="Times New Roman" w:cs="Times New Roman"/>
          <w:sz w:val="24"/>
          <w:szCs w:val="24"/>
        </w:rPr>
      </w:pPr>
      <w:r w:rsidRPr="00CF752D">
        <w:rPr>
          <w:rFonts w:ascii="Times New Roman" w:eastAsia="Calibri" w:hAnsi="Times New Roman" w:cs="Times New Roman"/>
          <w:sz w:val="24"/>
          <w:szCs w:val="24"/>
        </w:rPr>
        <w:t xml:space="preserve">В течение 2024 года </w:t>
      </w:r>
      <w:r w:rsidR="006D24E3" w:rsidRPr="006D24E3">
        <w:rPr>
          <w:rFonts w:ascii="Times New Roman" w:eastAsia="Calibri" w:hAnsi="Times New Roman" w:cs="Times New Roman"/>
          <w:sz w:val="24"/>
          <w:szCs w:val="24"/>
        </w:rPr>
        <w:t>КДНиЗП</w:t>
      </w:r>
      <w:r w:rsidRPr="00CF752D">
        <w:rPr>
          <w:rFonts w:ascii="Times New Roman" w:eastAsia="Calibri" w:hAnsi="Times New Roman" w:cs="Times New Roman"/>
          <w:sz w:val="24"/>
          <w:szCs w:val="24"/>
        </w:rPr>
        <w:t xml:space="preserve"> рассмотрела 319 материалов об административных правонарушениях, предусмотренных ч. 1 и ч. 2 ст. 5.35 КоАП РФ, в отношении законных представителей несовершеннолетних. Комиссия вынесла 304 постановления о привлечении законных представителей к административной ответственности за ненадлежащее исполнение обязанностей по содержанию, воспитанию, обучению несовершеннолетних детей.  За совершение указанных административных правонарушений комиссия вынесла 190 предупреждений законным представителям и  назначила  114 административных штрафов.  </w:t>
      </w:r>
    </w:p>
    <w:p w14:paraId="65F5F761" w14:textId="7B49D5DE" w:rsidR="00CF752D" w:rsidRPr="00CF752D" w:rsidRDefault="00CF752D" w:rsidP="00A31790">
      <w:pPr>
        <w:spacing w:after="0" w:line="240" w:lineRule="auto"/>
        <w:ind w:right="-142" w:firstLine="708"/>
        <w:jc w:val="both"/>
        <w:rPr>
          <w:rFonts w:ascii="Times New Roman" w:eastAsia="Calibri" w:hAnsi="Times New Roman" w:cs="Times New Roman"/>
          <w:sz w:val="24"/>
          <w:szCs w:val="24"/>
        </w:rPr>
      </w:pPr>
      <w:r w:rsidRPr="00CF752D">
        <w:rPr>
          <w:rFonts w:ascii="Times New Roman" w:eastAsia="Calibri" w:hAnsi="Times New Roman" w:cs="Times New Roman"/>
          <w:sz w:val="24"/>
          <w:szCs w:val="24"/>
        </w:rPr>
        <w:t xml:space="preserve">На контроле в комиссии состоят 86 родителей, 75 семей, в которых проживают 125 несовершеннолетних детей. В течение года поставлены на контроль 45 родителей в связи с ненадлежащим исполнением обязанностей по воспитанию детей, сняты с контроля по различным основаниям 32 родителей, в том числе, 13 – по причине улучшения ситуации в семье, в связи с лишением родительских прав – 15. </w:t>
      </w:r>
    </w:p>
    <w:p w14:paraId="75B859B5" w14:textId="5A9EA5B3" w:rsidR="00CF752D" w:rsidRPr="00CF752D" w:rsidRDefault="00CF752D" w:rsidP="00A31790">
      <w:pPr>
        <w:spacing w:after="0" w:line="240" w:lineRule="auto"/>
        <w:ind w:right="-142" w:firstLine="708"/>
        <w:jc w:val="both"/>
        <w:rPr>
          <w:rFonts w:ascii="Times New Roman" w:eastAsia="Calibri" w:hAnsi="Times New Roman" w:cs="Times New Roman"/>
          <w:sz w:val="24"/>
          <w:szCs w:val="24"/>
        </w:rPr>
      </w:pPr>
      <w:r w:rsidRPr="00CF752D">
        <w:rPr>
          <w:rFonts w:ascii="Times New Roman" w:eastAsia="Calibri" w:hAnsi="Times New Roman" w:cs="Times New Roman"/>
          <w:sz w:val="24"/>
          <w:szCs w:val="24"/>
        </w:rPr>
        <w:t>Основной причиной безнадзорности несовершеннолетних, семейного неблагополучия является пьянство родителей. Так, 90 % родителей, состоящих на контроле, систематически злоупотребляют спиртными напитками, большинство из них от нарколо</w:t>
      </w:r>
      <w:r w:rsidRPr="00CF752D">
        <w:rPr>
          <w:rFonts w:ascii="Times New Roman" w:eastAsia="Calibri" w:hAnsi="Times New Roman" w:cs="Times New Roman"/>
          <w:sz w:val="24"/>
          <w:szCs w:val="24"/>
        </w:rPr>
        <w:lastRenderedPageBreak/>
        <w:t xml:space="preserve">гической помощи категорически отказывается. Комиссия проводит работу также с родителями, употребляющими наркотические средства, имеющими судимость. </w:t>
      </w:r>
    </w:p>
    <w:p w14:paraId="5A283FE4" w14:textId="1347AE34" w:rsidR="00CF752D" w:rsidRPr="00CF752D" w:rsidRDefault="00CF752D" w:rsidP="00A31790">
      <w:pPr>
        <w:spacing w:after="0" w:line="240" w:lineRule="auto"/>
        <w:ind w:right="-142" w:firstLine="708"/>
        <w:jc w:val="both"/>
        <w:rPr>
          <w:rFonts w:ascii="Times New Roman" w:eastAsia="Calibri" w:hAnsi="Times New Roman" w:cs="Times New Roman"/>
          <w:sz w:val="24"/>
          <w:szCs w:val="24"/>
        </w:rPr>
      </w:pPr>
      <w:r w:rsidRPr="00CF752D">
        <w:rPr>
          <w:rFonts w:ascii="Times New Roman" w:eastAsia="Calibri" w:hAnsi="Times New Roman" w:cs="Times New Roman"/>
          <w:sz w:val="24"/>
          <w:szCs w:val="24"/>
        </w:rPr>
        <w:t xml:space="preserve">Специалистами комиссии рассмотрены 64 обращения граждан о противоправном поведении несовершеннолетних, ненадлежащем исполнении родителями обязанностей по воспитанию детей, 9 обращений Уполномоченного по правам ребенка в Республике Карелия по вопросам защиты прав несовершеннолетних. </w:t>
      </w:r>
    </w:p>
    <w:p w14:paraId="5527EA4A" w14:textId="77777777" w:rsidR="00CF752D" w:rsidRPr="00CF752D" w:rsidRDefault="00CF752D" w:rsidP="00A31790">
      <w:pPr>
        <w:spacing w:after="0" w:line="240" w:lineRule="auto"/>
        <w:ind w:right="-142" w:firstLine="708"/>
        <w:jc w:val="both"/>
        <w:rPr>
          <w:rFonts w:ascii="Times New Roman" w:eastAsia="Calibri" w:hAnsi="Times New Roman" w:cs="Times New Roman"/>
          <w:sz w:val="24"/>
          <w:szCs w:val="24"/>
        </w:rPr>
      </w:pPr>
      <w:r w:rsidRPr="00CF752D">
        <w:rPr>
          <w:rFonts w:ascii="Times New Roman" w:eastAsia="Calibri" w:hAnsi="Times New Roman" w:cs="Times New Roman"/>
          <w:sz w:val="24"/>
          <w:szCs w:val="24"/>
        </w:rPr>
        <w:t>Администрация осуществляет государственную политику в сфере защиты семьи и детства, выполняет обязанности по осуществлению переданных органам местного самоуправления Петрозаводского городского округа государственных полномочий Республики Карелия по опеке и попечительству над несовершеннолетними.</w:t>
      </w:r>
    </w:p>
    <w:p w14:paraId="1652510A" w14:textId="4A0A6884" w:rsidR="00CF752D" w:rsidRPr="00CF752D" w:rsidRDefault="00C62826" w:rsidP="00A31790">
      <w:pPr>
        <w:spacing w:after="0" w:line="240" w:lineRule="auto"/>
        <w:ind w:right="-142"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00CF752D" w:rsidRPr="00D474A6">
        <w:rPr>
          <w:rFonts w:ascii="Times New Roman" w:eastAsia="Calibri" w:hAnsi="Times New Roman" w:cs="Times New Roman"/>
          <w:sz w:val="24"/>
          <w:szCs w:val="24"/>
        </w:rPr>
        <w:t>Петрозаводском городском округе прожив</w:t>
      </w:r>
      <w:r w:rsidR="0046114D" w:rsidRPr="00D474A6">
        <w:rPr>
          <w:rFonts w:ascii="Times New Roman" w:eastAsia="Calibri" w:hAnsi="Times New Roman" w:cs="Times New Roman"/>
          <w:sz w:val="24"/>
          <w:szCs w:val="24"/>
        </w:rPr>
        <w:t>ает</w:t>
      </w:r>
      <w:r w:rsidR="004A4533" w:rsidRPr="00D474A6">
        <w:rPr>
          <w:rFonts w:ascii="Times New Roman" w:eastAsia="Calibri" w:hAnsi="Times New Roman" w:cs="Times New Roman"/>
          <w:sz w:val="24"/>
          <w:szCs w:val="24"/>
        </w:rPr>
        <w:t xml:space="preserve">  </w:t>
      </w:r>
      <w:r w:rsidR="00CF752D" w:rsidRPr="00D474A6">
        <w:rPr>
          <w:rFonts w:ascii="Times New Roman" w:eastAsia="Calibri" w:hAnsi="Times New Roman" w:cs="Times New Roman"/>
          <w:sz w:val="24"/>
          <w:szCs w:val="24"/>
        </w:rPr>
        <w:t xml:space="preserve"> 47406 детей. Численность детей-сирот и детей, оставшихся без попечения родителей</w:t>
      </w:r>
      <w:r>
        <w:rPr>
          <w:rFonts w:ascii="Times New Roman" w:eastAsia="Calibri" w:hAnsi="Times New Roman" w:cs="Times New Roman"/>
          <w:sz w:val="24"/>
          <w:szCs w:val="24"/>
        </w:rPr>
        <w:t>,</w:t>
      </w:r>
      <w:r w:rsidR="00CF752D" w:rsidRPr="00D474A6">
        <w:rPr>
          <w:rFonts w:ascii="Times New Roman" w:eastAsia="Calibri" w:hAnsi="Times New Roman" w:cs="Times New Roman"/>
          <w:sz w:val="24"/>
          <w:szCs w:val="24"/>
        </w:rPr>
        <w:t xml:space="preserve"> </w:t>
      </w:r>
      <w:r w:rsidR="00B70677">
        <w:rPr>
          <w:rFonts w:ascii="Times New Roman" w:eastAsia="Calibri" w:hAnsi="Times New Roman" w:cs="Times New Roman"/>
          <w:sz w:val="24"/>
          <w:szCs w:val="24"/>
        </w:rPr>
        <w:t>–</w:t>
      </w:r>
      <w:r w:rsidR="00CF752D" w:rsidRPr="00D474A6">
        <w:rPr>
          <w:rFonts w:ascii="Times New Roman" w:eastAsia="Calibri" w:hAnsi="Times New Roman" w:cs="Times New Roman"/>
          <w:sz w:val="24"/>
          <w:szCs w:val="24"/>
        </w:rPr>
        <w:t xml:space="preserve"> 514 чел. (479 чел. в 2023 году). Из них, 445 детей воспитываются в приемных семьях, 69 – в государственных учреждениях (в 2023 году в учреждениях находилось 60 несовершеннолетних).</w:t>
      </w:r>
      <w:r w:rsidR="00CF752D" w:rsidRPr="00CF752D">
        <w:rPr>
          <w:rFonts w:ascii="Times New Roman" w:eastAsia="Calibri" w:hAnsi="Times New Roman" w:cs="Times New Roman"/>
          <w:sz w:val="24"/>
          <w:szCs w:val="24"/>
        </w:rPr>
        <w:t xml:space="preserve"> </w:t>
      </w:r>
    </w:p>
    <w:p w14:paraId="4AE74764" w14:textId="5AE8A3E0" w:rsidR="00CF752D" w:rsidRPr="00CF752D" w:rsidRDefault="00CF752D" w:rsidP="00A31790">
      <w:pPr>
        <w:spacing w:after="0" w:line="240" w:lineRule="auto"/>
        <w:ind w:right="-142" w:firstLine="708"/>
        <w:jc w:val="both"/>
        <w:rPr>
          <w:rFonts w:ascii="Times New Roman" w:eastAsia="Calibri" w:hAnsi="Times New Roman" w:cs="Times New Roman"/>
          <w:sz w:val="24"/>
          <w:szCs w:val="24"/>
        </w:rPr>
      </w:pPr>
      <w:r w:rsidRPr="00CF752D">
        <w:rPr>
          <w:rFonts w:ascii="Times New Roman" w:eastAsia="Calibri" w:hAnsi="Times New Roman" w:cs="Times New Roman"/>
          <w:sz w:val="24"/>
          <w:szCs w:val="24"/>
        </w:rPr>
        <w:t xml:space="preserve">На территории </w:t>
      </w:r>
      <w:r w:rsidR="006D24E3">
        <w:rPr>
          <w:rFonts w:ascii="Times New Roman" w:eastAsia="Calibri" w:hAnsi="Times New Roman" w:cs="Times New Roman"/>
          <w:sz w:val="24"/>
          <w:szCs w:val="24"/>
        </w:rPr>
        <w:t>Петрозаводска</w:t>
      </w:r>
      <w:r w:rsidRPr="00CF752D">
        <w:rPr>
          <w:rFonts w:ascii="Times New Roman" w:eastAsia="Calibri" w:hAnsi="Times New Roman" w:cs="Times New Roman"/>
          <w:sz w:val="24"/>
          <w:szCs w:val="24"/>
        </w:rPr>
        <w:t xml:space="preserve"> за 2024 год выявлено 121 </w:t>
      </w:r>
      <w:r w:rsidR="00C62826">
        <w:rPr>
          <w:rFonts w:ascii="Times New Roman" w:eastAsia="Calibri" w:hAnsi="Times New Roman" w:cs="Times New Roman"/>
          <w:sz w:val="24"/>
          <w:szCs w:val="24"/>
        </w:rPr>
        <w:t>ребенок</w:t>
      </w:r>
      <w:r w:rsidRPr="00CF752D">
        <w:rPr>
          <w:rFonts w:ascii="Times New Roman" w:eastAsia="Calibri" w:hAnsi="Times New Roman" w:cs="Times New Roman"/>
          <w:sz w:val="24"/>
          <w:szCs w:val="24"/>
        </w:rPr>
        <w:t xml:space="preserve"> (в </w:t>
      </w:r>
      <w:r w:rsidR="00C62826">
        <w:rPr>
          <w:rFonts w:ascii="Times New Roman" w:eastAsia="Calibri" w:hAnsi="Times New Roman" w:cs="Times New Roman"/>
          <w:sz w:val="24"/>
          <w:szCs w:val="24"/>
        </w:rPr>
        <w:t>2023 году – 113 детей), оставший</w:t>
      </w:r>
      <w:r w:rsidRPr="00CF752D">
        <w:rPr>
          <w:rFonts w:ascii="Times New Roman" w:eastAsia="Calibri" w:hAnsi="Times New Roman" w:cs="Times New Roman"/>
          <w:sz w:val="24"/>
          <w:szCs w:val="24"/>
        </w:rPr>
        <w:t>ся без попечения родителей, из них 75 детей устроены в приемную семью (в 2022 году –</w:t>
      </w:r>
      <w:r w:rsidR="004A4533">
        <w:rPr>
          <w:rFonts w:ascii="Times New Roman" w:eastAsia="Calibri" w:hAnsi="Times New Roman" w:cs="Times New Roman"/>
          <w:sz w:val="24"/>
          <w:szCs w:val="24"/>
        </w:rPr>
        <w:t xml:space="preserve"> </w:t>
      </w:r>
      <w:r w:rsidRPr="00CF752D">
        <w:rPr>
          <w:rFonts w:ascii="Times New Roman" w:eastAsia="Calibri" w:hAnsi="Times New Roman" w:cs="Times New Roman"/>
          <w:sz w:val="24"/>
          <w:szCs w:val="24"/>
        </w:rPr>
        <w:t>66 чел.), 8 детей после проведенной профилактической работы были возвращены на воспитание биологическим родителям, 7 детей были усыновлены гражданами Российской Федерации, 31 чел. определены на воспитание в учреждения для детей-сирот и детей, оставшихся без попечения родителей.</w:t>
      </w:r>
    </w:p>
    <w:p w14:paraId="25AAA7B0" w14:textId="69062D1D" w:rsidR="00CF752D" w:rsidRPr="00CF752D" w:rsidRDefault="006D24E3" w:rsidP="00A31790">
      <w:pPr>
        <w:spacing w:after="0" w:line="240" w:lineRule="auto"/>
        <w:ind w:right="-142"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00CF752D" w:rsidRPr="00CF752D">
        <w:rPr>
          <w:rFonts w:ascii="Times New Roman" w:eastAsia="Calibri" w:hAnsi="Times New Roman" w:cs="Times New Roman"/>
          <w:sz w:val="24"/>
          <w:szCs w:val="24"/>
        </w:rPr>
        <w:t>существлено 1158 выездов в семьи с детьми, посещено 1079 семей. Поступило 2842 обращения о нарушении прав несовершеннолетних, о нахождении детей в социально опасном положении.</w:t>
      </w:r>
    </w:p>
    <w:p w14:paraId="71CCD31F" w14:textId="0BC702C6" w:rsidR="00CF752D" w:rsidRPr="00CF752D" w:rsidRDefault="006D24E3" w:rsidP="00A31790">
      <w:pPr>
        <w:spacing w:after="0" w:line="240" w:lineRule="auto"/>
        <w:ind w:right="-142"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w:t>
      </w:r>
      <w:r w:rsidR="00CF752D" w:rsidRPr="00CF752D">
        <w:rPr>
          <w:rFonts w:ascii="Times New Roman" w:eastAsia="Calibri" w:hAnsi="Times New Roman" w:cs="Times New Roman"/>
          <w:sz w:val="24"/>
          <w:szCs w:val="24"/>
        </w:rPr>
        <w:t xml:space="preserve">остоялось 27 заседаний </w:t>
      </w:r>
      <w:r w:rsidR="00C62826">
        <w:rPr>
          <w:rFonts w:ascii="Times New Roman" w:eastAsia="Calibri" w:hAnsi="Times New Roman" w:cs="Times New Roman"/>
          <w:sz w:val="24"/>
          <w:szCs w:val="24"/>
        </w:rPr>
        <w:t>межведомственной рабочей группы</w:t>
      </w:r>
      <w:r w:rsidR="00CF752D" w:rsidRPr="00CF752D">
        <w:rPr>
          <w:rFonts w:ascii="Times New Roman" w:eastAsia="Calibri" w:hAnsi="Times New Roman" w:cs="Times New Roman"/>
          <w:sz w:val="24"/>
          <w:szCs w:val="24"/>
        </w:rPr>
        <w:t xml:space="preserve"> с участием специалистов комиссии, органа опеки и попечительства над несовершеннолетними, </w:t>
      </w:r>
      <w:r w:rsidR="00CF752D">
        <w:rPr>
          <w:rFonts w:ascii="Times New Roman" w:eastAsia="Calibri" w:hAnsi="Times New Roman" w:cs="Times New Roman"/>
          <w:sz w:val="24"/>
          <w:szCs w:val="24"/>
        </w:rPr>
        <w:t xml:space="preserve">           </w:t>
      </w:r>
      <w:r w:rsidR="00CF752D" w:rsidRPr="00CF752D">
        <w:rPr>
          <w:rFonts w:ascii="Times New Roman" w:eastAsia="Calibri" w:hAnsi="Times New Roman" w:cs="Times New Roman"/>
          <w:sz w:val="24"/>
          <w:szCs w:val="24"/>
        </w:rPr>
        <w:t>ПДН УМВД России по г. Петрозаводску, ГБУ СО ЦПД «Надежда», ГБУЗ РК «Городская детская больница». Были рассмотрены материалы в отношении 55 семей.</w:t>
      </w:r>
    </w:p>
    <w:p w14:paraId="0B0360FC" w14:textId="48DF8E1B" w:rsidR="00CF752D" w:rsidRPr="00CF752D" w:rsidRDefault="00CF752D" w:rsidP="00A31790">
      <w:pPr>
        <w:spacing w:after="0" w:line="240" w:lineRule="auto"/>
        <w:ind w:right="-142" w:firstLine="708"/>
        <w:jc w:val="both"/>
        <w:rPr>
          <w:rFonts w:ascii="Times New Roman" w:eastAsia="Calibri" w:hAnsi="Times New Roman" w:cs="Times New Roman"/>
          <w:sz w:val="24"/>
          <w:szCs w:val="24"/>
        </w:rPr>
      </w:pPr>
      <w:r w:rsidRPr="00CF752D">
        <w:rPr>
          <w:rFonts w:ascii="Times New Roman" w:eastAsia="Calibri" w:hAnsi="Times New Roman" w:cs="Times New Roman"/>
          <w:sz w:val="24"/>
          <w:szCs w:val="24"/>
        </w:rPr>
        <w:t xml:space="preserve">В </w:t>
      </w:r>
      <w:r w:rsidR="006D24E3">
        <w:rPr>
          <w:rFonts w:ascii="Times New Roman" w:eastAsia="Calibri" w:hAnsi="Times New Roman" w:cs="Times New Roman"/>
          <w:sz w:val="24"/>
          <w:szCs w:val="24"/>
        </w:rPr>
        <w:t>отчетном</w:t>
      </w:r>
      <w:r w:rsidRPr="00CF752D">
        <w:rPr>
          <w:rFonts w:ascii="Times New Roman" w:eastAsia="Calibri" w:hAnsi="Times New Roman" w:cs="Times New Roman"/>
          <w:sz w:val="24"/>
          <w:szCs w:val="24"/>
        </w:rPr>
        <w:t xml:space="preserve"> году в Петрозаводс</w:t>
      </w:r>
      <w:r w:rsidR="002F209A">
        <w:rPr>
          <w:rFonts w:ascii="Times New Roman" w:eastAsia="Calibri" w:hAnsi="Times New Roman" w:cs="Times New Roman"/>
          <w:sz w:val="24"/>
          <w:szCs w:val="24"/>
        </w:rPr>
        <w:t>кий городской суд подано 59 исков</w:t>
      </w:r>
      <w:r w:rsidRPr="00CF752D">
        <w:rPr>
          <w:rFonts w:ascii="Times New Roman" w:eastAsia="Calibri" w:hAnsi="Times New Roman" w:cs="Times New Roman"/>
          <w:sz w:val="24"/>
          <w:szCs w:val="24"/>
        </w:rPr>
        <w:t xml:space="preserve"> в интересах несовершеннолетних (33 – по лишению родительских прав или ограничению в родительских правах, 26 –  на взыскание алиментов). </w:t>
      </w:r>
    </w:p>
    <w:p w14:paraId="1BAC5A8C" w14:textId="08A11889" w:rsidR="00CF752D" w:rsidRPr="00CF752D" w:rsidRDefault="00CF752D" w:rsidP="00A31790">
      <w:pPr>
        <w:spacing w:after="0" w:line="240" w:lineRule="auto"/>
        <w:ind w:right="-142" w:firstLine="708"/>
        <w:jc w:val="both"/>
        <w:rPr>
          <w:rFonts w:ascii="Times New Roman" w:eastAsia="Calibri" w:hAnsi="Times New Roman" w:cs="Times New Roman"/>
          <w:sz w:val="24"/>
          <w:szCs w:val="24"/>
        </w:rPr>
      </w:pPr>
      <w:r w:rsidRPr="00CF752D">
        <w:rPr>
          <w:rFonts w:ascii="Times New Roman" w:eastAsia="Calibri" w:hAnsi="Times New Roman" w:cs="Times New Roman"/>
          <w:sz w:val="24"/>
          <w:szCs w:val="24"/>
        </w:rPr>
        <w:t xml:space="preserve">Администрация осуществляет исполнение переданных государственных полномочий Республики Карелия по организации и осуществлению деятельности по опеке и попечительству в отношении недееспособных и не полностью дееспособных граждан в соответствии со статьей 4 Закона Республики Карелия от 21.10.2011 № 1537-ЗРК </w:t>
      </w:r>
      <w:r w:rsidR="004A4533">
        <w:rPr>
          <w:rFonts w:ascii="Times New Roman" w:eastAsia="Calibri" w:hAnsi="Times New Roman" w:cs="Times New Roman"/>
          <w:sz w:val="24"/>
          <w:szCs w:val="24"/>
        </w:rPr>
        <w:t xml:space="preserve">                       </w:t>
      </w:r>
      <w:r w:rsidRPr="00CF752D">
        <w:rPr>
          <w:rFonts w:ascii="Times New Roman" w:eastAsia="Calibri" w:hAnsi="Times New Roman" w:cs="Times New Roman"/>
          <w:sz w:val="24"/>
          <w:szCs w:val="24"/>
        </w:rPr>
        <w:t>«О некоторых вопросах деятельности органов опеки и попечительства в Республике Карелия».</w:t>
      </w:r>
    </w:p>
    <w:p w14:paraId="3E1A6CC6" w14:textId="77777777" w:rsidR="00CF752D" w:rsidRPr="00CF752D" w:rsidRDefault="00CF752D" w:rsidP="00A31790">
      <w:pPr>
        <w:spacing w:after="0" w:line="240" w:lineRule="auto"/>
        <w:ind w:right="-142" w:firstLine="708"/>
        <w:jc w:val="both"/>
        <w:rPr>
          <w:rFonts w:ascii="Times New Roman" w:eastAsia="Calibri" w:hAnsi="Times New Roman" w:cs="Times New Roman"/>
          <w:sz w:val="24"/>
          <w:szCs w:val="24"/>
        </w:rPr>
      </w:pPr>
      <w:r w:rsidRPr="00CF752D">
        <w:rPr>
          <w:rFonts w:ascii="Times New Roman" w:eastAsia="Calibri" w:hAnsi="Times New Roman" w:cs="Times New Roman"/>
          <w:sz w:val="24"/>
          <w:szCs w:val="24"/>
        </w:rPr>
        <w:t xml:space="preserve">В течение года Администрацией рассмотрено 59 обращений граждан по вопросам установления опеки и попечительства. В настоящее время под опекой и попечительством находится 410 недееспособных или ограниченно дееспособных граждан. </w:t>
      </w:r>
    </w:p>
    <w:p w14:paraId="217C5840" w14:textId="06D27759" w:rsidR="00CF752D" w:rsidRPr="00CF752D" w:rsidRDefault="00CF752D" w:rsidP="00A31790">
      <w:pPr>
        <w:spacing w:after="0" w:line="240" w:lineRule="auto"/>
        <w:ind w:right="-142" w:firstLine="708"/>
        <w:jc w:val="both"/>
        <w:rPr>
          <w:rFonts w:ascii="Times New Roman" w:eastAsia="Calibri" w:hAnsi="Times New Roman" w:cs="Times New Roman"/>
          <w:sz w:val="24"/>
          <w:szCs w:val="24"/>
        </w:rPr>
      </w:pPr>
      <w:r w:rsidRPr="00CF752D">
        <w:rPr>
          <w:rFonts w:ascii="Times New Roman" w:eastAsia="Calibri" w:hAnsi="Times New Roman" w:cs="Times New Roman"/>
          <w:sz w:val="24"/>
          <w:szCs w:val="24"/>
        </w:rPr>
        <w:t>В рамках исполнения переданных государственных полномочий органом опеки и попечительства проводится работа по подбору опекунов недееспособным гражданам, в отношении которых Администрация в силу действующего законодательства является временным опекуном.</w:t>
      </w:r>
    </w:p>
    <w:p w14:paraId="3A524EF1" w14:textId="77777777" w:rsidR="00CF752D" w:rsidRDefault="00CF752D" w:rsidP="00A31790">
      <w:pPr>
        <w:spacing w:after="0" w:line="240" w:lineRule="auto"/>
        <w:ind w:right="-142" w:firstLine="708"/>
        <w:jc w:val="both"/>
        <w:rPr>
          <w:rFonts w:ascii="Times New Roman" w:eastAsia="Calibri" w:hAnsi="Times New Roman" w:cs="Times New Roman"/>
          <w:sz w:val="24"/>
          <w:szCs w:val="24"/>
        </w:rPr>
      </w:pPr>
      <w:r w:rsidRPr="00CF752D">
        <w:rPr>
          <w:rFonts w:ascii="Times New Roman" w:eastAsia="Calibri" w:hAnsi="Times New Roman" w:cs="Times New Roman"/>
          <w:sz w:val="24"/>
          <w:szCs w:val="24"/>
        </w:rPr>
        <w:t>Осуществляется подготовка граждан, выразивших желание стать опекунами или попечителями совершеннолетних недееспособных или не полностью дееспособных граждан по программе, утвержденной приказом Министерства социальной защиты Республики Карелия, а также оказывается профессиональное консультирование граждан по вопросам опеки и попечительства. В 2024 году обучение прошли 34 гражданина.</w:t>
      </w:r>
    </w:p>
    <w:p w14:paraId="623F72C8" w14:textId="5AE782B3" w:rsidR="00CF752D" w:rsidRPr="00CF752D" w:rsidRDefault="00CF752D" w:rsidP="00A31790">
      <w:pPr>
        <w:spacing w:after="0" w:line="240" w:lineRule="auto"/>
        <w:ind w:right="-142" w:firstLine="708"/>
        <w:jc w:val="both"/>
        <w:rPr>
          <w:rFonts w:ascii="Times New Roman" w:eastAsia="Calibri" w:hAnsi="Times New Roman" w:cs="Times New Roman"/>
          <w:sz w:val="24"/>
          <w:szCs w:val="24"/>
        </w:rPr>
      </w:pPr>
      <w:r w:rsidRPr="00CF752D">
        <w:rPr>
          <w:rFonts w:ascii="Times New Roman" w:eastAsia="Calibri" w:hAnsi="Times New Roman" w:cs="Times New Roman"/>
          <w:sz w:val="24"/>
          <w:szCs w:val="24"/>
        </w:rPr>
        <w:lastRenderedPageBreak/>
        <w:t>Администрации в соответствии с Законом Республики Карелия от 26.12.2005</w:t>
      </w:r>
      <w:r>
        <w:rPr>
          <w:rFonts w:ascii="Times New Roman" w:eastAsia="Calibri" w:hAnsi="Times New Roman" w:cs="Times New Roman"/>
          <w:sz w:val="24"/>
          <w:szCs w:val="24"/>
        </w:rPr>
        <w:t xml:space="preserve">                        </w:t>
      </w:r>
      <w:r w:rsidRPr="00CF752D">
        <w:rPr>
          <w:rFonts w:ascii="Times New Roman" w:eastAsia="Calibri" w:hAnsi="Times New Roman" w:cs="Times New Roman"/>
          <w:sz w:val="24"/>
          <w:szCs w:val="24"/>
        </w:rPr>
        <w:t xml:space="preserve"> № 950-ЗРК «О наделении органов местного самоуправления муниципальных районов, муниципальных округов и городских округов государственными полномочиями Республики Карелия по регулированию цен (тарифов) на отдельные виды продукции, товаров и услуг» переданы государственные полномочия на предоставление государственных услуг по регулированию цен (тарифов) на работы и услуги, в том числе: регулирование тарифа на регулярные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регулирование цен (тарифов) на топливо твердое, топливо печное бытовое и керосин для реализации гражданам, проживающим в домах с печным отоплением и домах, оборудованных дровяными колонками с центральным отоплением на территории Петрозаводского городского округа.</w:t>
      </w:r>
    </w:p>
    <w:p w14:paraId="37234F6A" w14:textId="38E820F5" w:rsidR="00CF752D" w:rsidRPr="00CF752D" w:rsidRDefault="00CF752D" w:rsidP="00A31790">
      <w:pPr>
        <w:spacing w:after="0" w:line="240" w:lineRule="auto"/>
        <w:ind w:right="-142" w:firstLine="708"/>
        <w:jc w:val="both"/>
        <w:rPr>
          <w:rFonts w:ascii="Times New Roman" w:eastAsia="Calibri" w:hAnsi="Times New Roman" w:cs="Times New Roman"/>
          <w:sz w:val="24"/>
          <w:szCs w:val="24"/>
        </w:rPr>
      </w:pPr>
      <w:r w:rsidRPr="00CF752D">
        <w:rPr>
          <w:rFonts w:ascii="Times New Roman" w:eastAsia="Calibri" w:hAnsi="Times New Roman" w:cs="Times New Roman"/>
          <w:sz w:val="24"/>
          <w:szCs w:val="24"/>
        </w:rPr>
        <w:t xml:space="preserve">На основании поданного заявления ПМУП «Городской транспорт» в октябре </w:t>
      </w:r>
      <w:r w:rsidR="004A4533">
        <w:rPr>
          <w:rFonts w:ascii="Times New Roman" w:eastAsia="Calibri" w:hAnsi="Times New Roman" w:cs="Times New Roman"/>
          <w:sz w:val="24"/>
          <w:szCs w:val="24"/>
        </w:rPr>
        <w:t xml:space="preserve">                 </w:t>
      </w:r>
      <w:r w:rsidRPr="00CF752D">
        <w:rPr>
          <w:rFonts w:ascii="Times New Roman" w:eastAsia="Calibri" w:hAnsi="Times New Roman" w:cs="Times New Roman"/>
          <w:sz w:val="24"/>
          <w:szCs w:val="24"/>
        </w:rPr>
        <w:t>2023 года Администрацией произведено регулирование тарифа на осуществление пассажирских перевозок в городском наземном электрическом транспорте на регулярных городских маршрутах. Решением Петрозаводского городского Совета от 19.12.2023 № 29/23-341 предельный размер тарифа за одну поездку в электротранспорте для ПМУП «Городской транспорт» с 1 января 2024 года был утвержден в размере 38 руб.</w:t>
      </w:r>
    </w:p>
    <w:p w14:paraId="60AA751D" w14:textId="4FE5AA21" w:rsidR="00CF752D" w:rsidRPr="00CF752D" w:rsidRDefault="00CF752D" w:rsidP="00A31790">
      <w:pPr>
        <w:spacing w:after="0" w:line="240" w:lineRule="auto"/>
        <w:ind w:right="-142" w:firstLine="708"/>
        <w:jc w:val="both"/>
        <w:rPr>
          <w:rFonts w:ascii="Times New Roman" w:eastAsia="Calibri" w:hAnsi="Times New Roman" w:cs="Times New Roman"/>
          <w:sz w:val="24"/>
          <w:szCs w:val="24"/>
        </w:rPr>
      </w:pPr>
      <w:r w:rsidRPr="00CF752D">
        <w:rPr>
          <w:rFonts w:ascii="Times New Roman" w:eastAsia="Calibri" w:hAnsi="Times New Roman" w:cs="Times New Roman"/>
          <w:sz w:val="24"/>
          <w:szCs w:val="24"/>
        </w:rPr>
        <w:t>На основании поданного заявления ПМУП «Городской транспорт» в мае 2024 года Администрацией произведено регулирование тарифа на осуществление пассажирских перевозок в городском наземном электрическом транспорте на регулярных городских маршрутах. Решением Петрозаводского городского Совета от 14.06.2024 № 29/27-403 предельный размер тарифа за одну поездку в электротранспорте для ПМУП «Городской транспорт» утвержден:</w:t>
      </w:r>
    </w:p>
    <w:p w14:paraId="065BD10D" w14:textId="7D667ACA" w:rsidR="00CF752D" w:rsidRPr="00CF752D" w:rsidRDefault="00CF752D" w:rsidP="00A31790">
      <w:pPr>
        <w:spacing w:after="0" w:line="240" w:lineRule="auto"/>
        <w:ind w:right="-142" w:firstLine="708"/>
        <w:jc w:val="both"/>
        <w:rPr>
          <w:rFonts w:ascii="Times New Roman" w:eastAsia="Calibri" w:hAnsi="Times New Roman" w:cs="Times New Roman"/>
          <w:sz w:val="24"/>
          <w:szCs w:val="24"/>
        </w:rPr>
      </w:pPr>
      <w:r w:rsidRPr="00CF752D">
        <w:rPr>
          <w:rFonts w:ascii="Times New Roman" w:eastAsia="Calibri" w:hAnsi="Times New Roman" w:cs="Times New Roman"/>
          <w:sz w:val="24"/>
          <w:szCs w:val="24"/>
        </w:rPr>
        <w:t xml:space="preserve">- на период с 1 января по 30 </w:t>
      </w:r>
      <w:r w:rsidR="004A4533">
        <w:rPr>
          <w:rFonts w:ascii="Times New Roman" w:eastAsia="Calibri" w:hAnsi="Times New Roman" w:cs="Times New Roman"/>
          <w:sz w:val="24"/>
          <w:szCs w:val="24"/>
        </w:rPr>
        <w:t>июня 2024 года в размере 38 руб.</w:t>
      </w:r>
      <w:r w:rsidRPr="00CF752D">
        <w:rPr>
          <w:rFonts w:ascii="Times New Roman" w:eastAsia="Calibri" w:hAnsi="Times New Roman" w:cs="Times New Roman"/>
          <w:sz w:val="24"/>
          <w:szCs w:val="24"/>
        </w:rPr>
        <w:t>;</w:t>
      </w:r>
    </w:p>
    <w:p w14:paraId="0B6F8856" w14:textId="77777777" w:rsidR="00CF752D" w:rsidRPr="00CF752D" w:rsidRDefault="00CF752D" w:rsidP="00A31790">
      <w:pPr>
        <w:spacing w:after="0" w:line="240" w:lineRule="auto"/>
        <w:ind w:right="-142" w:firstLine="708"/>
        <w:jc w:val="both"/>
        <w:rPr>
          <w:rFonts w:ascii="Times New Roman" w:eastAsia="Calibri" w:hAnsi="Times New Roman" w:cs="Times New Roman"/>
          <w:sz w:val="24"/>
          <w:szCs w:val="24"/>
        </w:rPr>
      </w:pPr>
      <w:r w:rsidRPr="00CF752D">
        <w:rPr>
          <w:rFonts w:ascii="Times New Roman" w:eastAsia="Calibri" w:hAnsi="Times New Roman" w:cs="Times New Roman"/>
          <w:sz w:val="24"/>
          <w:szCs w:val="24"/>
        </w:rPr>
        <w:lastRenderedPageBreak/>
        <w:t>- на период с 1 июля по 31 декабря 2024 года в размере 40 руб.</w:t>
      </w:r>
    </w:p>
    <w:p w14:paraId="3A3DDE49" w14:textId="1F35CDA1" w:rsidR="00E10ADB" w:rsidRDefault="00CF752D" w:rsidP="00A31790">
      <w:pPr>
        <w:spacing w:after="0" w:line="240" w:lineRule="auto"/>
        <w:ind w:right="-142" w:firstLine="708"/>
        <w:jc w:val="both"/>
        <w:rPr>
          <w:rFonts w:ascii="Times New Roman" w:eastAsia="Calibri" w:hAnsi="Times New Roman" w:cs="Times New Roman"/>
          <w:sz w:val="24"/>
          <w:szCs w:val="24"/>
        </w:rPr>
      </w:pPr>
      <w:r w:rsidRPr="00CF752D">
        <w:rPr>
          <w:rFonts w:ascii="Times New Roman" w:eastAsia="Calibri" w:hAnsi="Times New Roman" w:cs="Times New Roman"/>
          <w:sz w:val="24"/>
          <w:szCs w:val="24"/>
        </w:rPr>
        <w:t xml:space="preserve">В целях заключения муниципального контракта на выполнение работ, связанных с осуществлением регулярных перевозок пассажиров и багажа автомобильным транспортом по регулируемым тарифам на территории </w:t>
      </w:r>
      <w:r w:rsidR="00C2642F">
        <w:rPr>
          <w:rFonts w:ascii="Times New Roman" w:eastAsia="Calibri" w:hAnsi="Times New Roman" w:cs="Times New Roman"/>
          <w:sz w:val="24"/>
          <w:szCs w:val="24"/>
        </w:rPr>
        <w:t>города</w:t>
      </w:r>
      <w:r w:rsidRPr="00CF752D">
        <w:rPr>
          <w:rFonts w:ascii="Times New Roman" w:eastAsia="Calibri" w:hAnsi="Times New Roman" w:cs="Times New Roman"/>
          <w:sz w:val="24"/>
          <w:szCs w:val="24"/>
        </w:rPr>
        <w:t xml:space="preserve"> </w:t>
      </w:r>
      <w:r w:rsidR="004A4533">
        <w:rPr>
          <w:rFonts w:ascii="Times New Roman" w:eastAsia="Calibri" w:hAnsi="Times New Roman" w:cs="Times New Roman"/>
          <w:sz w:val="24"/>
          <w:szCs w:val="24"/>
        </w:rPr>
        <w:t>в мае 2024 года Администрацией</w:t>
      </w:r>
      <w:r w:rsidRPr="00CF752D">
        <w:rPr>
          <w:rFonts w:ascii="Times New Roman" w:eastAsia="Calibri" w:hAnsi="Times New Roman" w:cs="Times New Roman"/>
          <w:sz w:val="24"/>
          <w:szCs w:val="24"/>
        </w:rPr>
        <w:t xml:space="preserve"> проведено регулирование тарифа на перевозки пассажиров и багажа автомобильным транспортом по муниципальным маршрутам в границах городского округа по маршруту регулярных перевозок № 23 «Железнодорожный вокзал – улица Зимник» (сезонный).</w:t>
      </w:r>
    </w:p>
    <w:p w14:paraId="1C42CF94" w14:textId="77777777" w:rsidR="001217F6" w:rsidRPr="00CF752D" w:rsidRDefault="001217F6" w:rsidP="001217F6">
      <w:pPr>
        <w:spacing w:after="0" w:line="240" w:lineRule="auto"/>
        <w:ind w:right="-142" w:firstLine="708"/>
        <w:jc w:val="both"/>
        <w:rPr>
          <w:rFonts w:ascii="Times New Roman" w:eastAsia="Calibri" w:hAnsi="Times New Roman" w:cs="Times New Roman"/>
          <w:sz w:val="24"/>
          <w:szCs w:val="24"/>
        </w:rPr>
      </w:pPr>
      <w:r w:rsidRPr="00CF752D">
        <w:rPr>
          <w:rFonts w:ascii="Times New Roman" w:eastAsia="Calibri" w:hAnsi="Times New Roman" w:cs="Times New Roman"/>
          <w:sz w:val="24"/>
          <w:szCs w:val="24"/>
        </w:rPr>
        <w:t>На территории Петрозаводского городского округа в течение 2024 года реализацию топлива твердого бытового (дров) гражданам, проживающим в домах с печным отоплением и домах, оборудованных дровяными колонками с центральным отоплением, по регулируемым розничным ценам осуществляли ООО «ЕВРОФОРЕС» и ИП Соколов В.В.</w:t>
      </w:r>
    </w:p>
    <w:p w14:paraId="6E82803A" w14:textId="07779867" w:rsidR="003B21F1" w:rsidRPr="003B21F1" w:rsidRDefault="003B21F1" w:rsidP="00A31790">
      <w:pPr>
        <w:tabs>
          <w:tab w:val="left" w:pos="720"/>
        </w:tabs>
        <w:suppressAutoHyphens/>
        <w:overflowPunct w:val="0"/>
        <w:autoSpaceDE w:val="0"/>
        <w:spacing w:after="0" w:line="240" w:lineRule="auto"/>
        <w:ind w:right="-143" w:firstLine="720"/>
        <w:jc w:val="both"/>
        <w:textAlignment w:val="baseline"/>
        <w:rPr>
          <w:rFonts w:ascii="Times New Roman" w:eastAsia="Times New Roman" w:hAnsi="Times New Roman" w:cs="Times New Roman"/>
          <w:sz w:val="24"/>
          <w:szCs w:val="24"/>
          <w:lang w:eastAsia="ar-SA"/>
        </w:rPr>
      </w:pPr>
      <w:r w:rsidRPr="003B21F1">
        <w:rPr>
          <w:rFonts w:ascii="Times New Roman" w:eastAsia="Times New Roman" w:hAnsi="Times New Roman" w:cs="Times New Roman"/>
          <w:sz w:val="24"/>
          <w:szCs w:val="24"/>
          <w:lang w:eastAsia="ar-SA"/>
        </w:rPr>
        <w:t>В соответствии со статьей 7 Закона Республики  Карелия  от 18.12.2012    № 1659-ЗРК «Об административных комиссиях в Республике Карелия и наделении органов местного самоуправления отдельными государственными полномочиями Республики Карелия» органы местного самоуправления городских округов наделены государственными полномочиями Республики Карелия по созданию административных комиссий в целях привлечения к административной ответственности по делам об административных правонарушениях, отнесенных к компетенции указанных  органов  Законом  Республики Карелия от 15</w:t>
      </w:r>
      <w:r w:rsidR="00B70677">
        <w:rPr>
          <w:rFonts w:ascii="Times New Roman" w:eastAsia="Times New Roman" w:hAnsi="Times New Roman" w:cs="Times New Roman"/>
          <w:sz w:val="24"/>
          <w:szCs w:val="24"/>
          <w:lang w:eastAsia="ar-SA"/>
        </w:rPr>
        <w:t>.05.</w:t>
      </w:r>
      <w:r w:rsidRPr="003B21F1">
        <w:rPr>
          <w:rFonts w:ascii="Times New Roman" w:eastAsia="Times New Roman" w:hAnsi="Times New Roman" w:cs="Times New Roman"/>
          <w:sz w:val="24"/>
          <w:szCs w:val="24"/>
          <w:lang w:eastAsia="ar-SA"/>
        </w:rPr>
        <w:t>2008  № 1191-ЗРК «Об административных правонарушениях» и обеспечению их деятельности.</w:t>
      </w:r>
    </w:p>
    <w:p w14:paraId="465CC3CA" w14:textId="2DAC850C" w:rsidR="003B21F1" w:rsidRPr="003B21F1" w:rsidRDefault="003B21F1" w:rsidP="00A31790">
      <w:pPr>
        <w:tabs>
          <w:tab w:val="left" w:pos="720"/>
        </w:tabs>
        <w:suppressAutoHyphens/>
        <w:overflowPunct w:val="0"/>
        <w:autoSpaceDE w:val="0"/>
        <w:spacing w:after="0" w:line="240" w:lineRule="auto"/>
        <w:ind w:right="-143" w:firstLine="720"/>
        <w:jc w:val="both"/>
        <w:textAlignment w:val="baseline"/>
        <w:rPr>
          <w:rFonts w:ascii="Times New Roman" w:eastAsia="Times New Roman" w:hAnsi="Times New Roman" w:cs="Times New Roman"/>
          <w:sz w:val="24"/>
          <w:szCs w:val="24"/>
          <w:lang w:eastAsia="ar-SA"/>
        </w:rPr>
      </w:pPr>
      <w:r w:rsidRPr="003B21F1">
        <w:rPr>
          <w:rFonts w:ascii="Times New Roman" w:eastAsia="Times New Roman" w:hAnsi="Times New Roman" w:cs="Times New Roman"/>
          <w:sz w:val="24"/>
          <w:szCs w:val="24"/>
          <w:lang w:eastAsia="ar-SA"/>
        </w:rPr>
        <w:t>Финансовое обеспечение государственных полномочий осуществляется за счет субвенций, предоставляемых бюджету Петрозаводского городского округ</w:t>
      </w:r>
      <w:r w:rsidR="001217F6">
        <w:rPr>
          <w:rFonts w:ascii="Times New Roman" w:eastAsia="Times New Roman" w:hAnsi="Times New Roman" w:cs="Times New Roman"/>
          <w:sz w:val="24"/>
          <w:szCs w:val="24"/>
          <w:lang w:eastAsia="ar-SA"/>
        </w:rPr>
        <w:t>а из бюджета Республики Карелия (</w:t>
      </w:r>
      <w:r w:rsidR="001217F6" w:rsidRPr="003B21F1">
        <w:rPr>
          <w:rFonts w:ascii="Times New Roman" w:eastAsia="Times New Roman" w:hAnsi="Times New Roman" w:cs="Times New Roman"/>
          <w:sz w:val="24"/>
          <w:szCs w:val="24"/>
          <w:lang w:eastAsia="ar-SA"/>
        </w:rPr>
        <w:t>1,6 млн руб.</w:t>
      </w:r>
      <w:r w:rsidR="001217F6">
        <w:rPr>
          <w:rFonts w:ascii="Times New Roman" w:eastAsia="Times New Roman" w:hAnsi="Times New Roman" w:cs="Times New Roman"/>
          <w:sz w:val="24"/>
          <w:szCs w:val="24"/>
          <w:lang w:eastAsia="ar-SA"/>
        </w:rPr>
        <w:t>).</w:t>
      </w:r>
    </w:p>
    <w:p w14:paraId="181A3AE6" w14:textId="4216F9EB" w:rsidR="003B21F1" w:rsidRPr="003B21F1" w:rsidRDefault="003B21F1" w:rsidP="00A31790">
      <w:pPr>
        <w:tabs>
          <w:tab w:val="left" w:pos="720"/>
        </w:tabs>
        <w:suppressAutoHyphens/>
        <w:overflowPunct w:val="0"/>
        <w:autoSpaceDE w:val="0"/>
        <w:spacing w:after="0" w:line="240" w:lineRule="auto"/>
        <w:ind w:right="-143" w:firstLine="720"/>
        <w:jc w:val="both"/>
        <w:textAlignment w:val="baseline"/>
        <w:rPr>
          <w:rFonts w:ascii="Times New Roman" w:eastAsia="Times New Roman" w:hAnsi="Times New Roman" w:cs="Times New Roman"/>
          <w:sz w:val="24"/>
          <w:szCs w:val="24"/>
          <w:lang w:eastAsia="ar-SA"/>
        </w:rPr>
      </w:pPr>
      <w:r w:rsidRPr="003B21F1">
        <w:rPr>
          <w:rFonts w:ascii="Times New Roman" w:eastAsia="Times New Roman" w:hAnsi="Times New Roman" w:cs="Times New Roman"/>
          <w:sz w:val="24"/>
          <w:szCs w:val="24"/>
          <w:lang w:eastAsia="ar-SA"/>
        </w:rPr>
        <w:t xml:space="preserve">Привлечение правонарушителей к административной ответственности носит профилактический характер. В 2024 году </w:t>
      </w:r>
      <w:r w:rsidRPr="003B21F1">
        <w:rPr>
          <w:rFonts w:ascii="Times New Roman" w:eastAsia="Times New Roman" w:hAnsi="Times New Roman" w:cs="Times New Roman"/>
          <w:sz w:val="24"/>
          <w:szCs w:val="24"/>
          <w:lang w:eastAsia="ar-SA"/>
        </w:rPr>
        <w:lastRenderedPageBreak/>
        <w:t xml:space="preserve">по </w:t>
      </w:r>
      <w:r w:rsidR="00D85F46">
        <w:rPr>
          <w:rFonts w:ascii="Times New Roman" w:eastAsia="Times New Roman" w:hAnsi="Times New Roman" w:cs="Times New Roman"/>
          <w:sz w:val="24"/>
          <w:szCs w:val="24"/>
          <w:lang w:eastAsia="ar-SA"/>
        </w:rPr>
        <w:t xml:space="preserve">833 </w:t>
      </w:r>
      <w:r w:rsidRPr="003B21F1">
        <w:rPr>
          <w:rFonts w:ascii="Times New Roman" w:eastAsia="Times New Roman" w:hAnsi="Times New Roman" w:cs="Times New Roman"/>
          <w:sz w:val="24"/>
          <w:szCs w:val="24"/>
          <w:lang w:eastAsia="ar-SA"/>
        </w:rPr>
        <w:t>административному делу назначено «предупреждение». Проводится профилактическая работа с правонарушителями.</w:t>
      </w:r>
    </w:p>
    <w:p w14:paraId="4D1B9F64" w14:textId="2419C848" w:rsidR="003B21F1" w:rsidRPr="003B21F1" w:rsidRDefault="003B21F1" w:rsidP="00A31790">
      <w:pPr>
        <w:tabs>
          <w:tab w:val="left" w:pos="720"/>
        </w:tabs>
        <w:suppressAutoHyphens/>
        <w:overflowPunct w:val="0"/>
        <w:autoSpaceDE w:val="0"/>
        <w:spacing w:after="0" w:line="240" w:lineRule="auto"/>
        <w:ind w:right="-143" w:firstLine="720"/>
        <w:jc w:val="both"/>
        <w:textAlignment w:val="baseline"/>
        <w:rPr>
          <w:rFonts w:ascii="Times New Roman" w:eastAsia="Times New Roman" w:hAnsi="Times New Roman" w:cs="Times New Roman"/>
          <w:sz w:val="24"/>
          <w:szCs w:val="24"/>
          <w:lang w:eastAsia="ar-SA"/>
        </w:rPr>
      </w:pPr>
      <w:r w:rsidRPr="003B21F1">
        <w:rPr>
          <w:rFonts w:ascii="Times New Roman" w:eastAsia="Times New Roman" w:hAnsi="Times New Roman" w:cs="Times New Roman"/>
          <w:sz w:val="24"/>
          <w:szCs w:val="24"/>
          <w:lang w:eastAsia="ar-SA"/>
        </w:rPr>
        <w:t>Административной комиссией в 2024 году проведено 1</w:t>
      </w:r>
      <w:r w:rsidR="00D85F46">
        <w:rPr>
          <w:rFonts w:ascii="Times New Roman" w:eastAsia="Times New Roman" w:hAnsi="Times New Roman" w:cs="Times New Roman"/>
          <w:sz w:val="24"/>
          <w:szCs w:val="24"/>
          <w:lang w:eastAsia="ar-SA"/>
        </w:rPr>
        <w:t>49</w:t>
      </w:r>
      <w:r w:rsidRPr="003B21F1">
        <w:rPr>
          <w:rFonts w:ascii="Times New Roman" w:eastAsia="Times New Roman" w:hAnsi="Times New Roman" w:cs="Times New Roman"/>
          <w:sz w:val="24"/>
          <w:szCs w:val="24"/>
          <w:lang w:eastAsia="ar-SA"/>
        </w:rPr>
        <w:t xml:space="preserve"> заседаний, рассмотрено </w:t>
      </w:r>
      <w:r w:rsidR="00D85F46">
        <w:rPr>
          <w:rFonts w:ascii="Times New Roman" w:eastAsia="Times New Roman" w:hAnsi="Times New Roman" w:cs="Times New Roman"/>
          <w:sz w:val="24"/>
          <w:szCs w:val="24"/>
          <w:lang w:eastAsia="ar-SA"/>
        </w:rPr>
        <w:t>1401</w:t>
      </w:r>
      <w:r w:rsidRPr="003B21F1">
        <w:rPr>
          <w:rFonts w:ascii="Times New Roman" w:eastAsia="Times New Roman" w:hAnsi="Times New Roman" w:cs="Times New Roman"/>
          <w:sz w:val="24"/>
          <w:szCs w:val="24"/>
          <w:lang w:eastAsia="ar-SA"/>
        </w:rPr>
        <w:t xml:space="preserve"> административных дел (в 2023 году проведено </w:t>
      </w:r>
      <w:r w:rsidR="00D85F46">
        <w:rPr>
          <w:rFonts w:ascii="Times New Roman" w:eastAsia="Times New Roman" w:hAnsi="Times New Roman" w:cs="Times New Roman"/>
          <w:sz w:val="24"/>
          <w:szCs w:val="24"/>
          <w:lang w:eastAsia="ar-SA"/>
        </w:rPr>
        <w:t>166</w:t>
      </w:r>
      <w:r w:rsidRPr="003B21F1">
        <w:rPr>
          <w:rFonts w:ascii="Times New Roman" w:eastAsia="Times New Roman" w:hAnsi="Times New Roman" w:cs="Times New Roman"/>
          <w:sz w:val="24"/>
          <w:szCs w:val="24"/>
          <w:lang w:eastAsia="ar-SA"/>
        </w:rPr>
        <w:t xml:space="preserve"> заседаний, рассмотрено 1</w:t>
      </w:r>
      <w:r w:rsidR="00D85F46">
        <w:rPr>
          <w:rFonts w:ascii="Times New Roman" w:eastAsia="Times New Roman" w:hAnsi="Times New Roman" w:cs="Times New Roman"/>
          <w:sz w:val="24"/>
          <w:szCs w:val="24"/>
          <w:lang w:eastAsia="ar-SA"/>
        </w:rPr>
        <w:t>984</w:t>
      </w:r>
      <w:r w:rsidRPr="003B21F1">
        <w:rPr>
          <w:rFonts w:ascii="Times New Roman" w:eastAsia="Times New Roman" w:hAnsi="Times New Roman" w:cs="Times New Roman"/>
          <w:sz w:val="24"/>
          <w:szCs w:val="24"/>
          <w:lang w:eastAsia="ar-SA"/>
        </w:rPr>
        <w:t xml:space="preserve"> административных дел).</w:t>
      </w:r>
    </w:p>
    <w:p w14:paraId="37BE8E74" w14:textId="651ED98B" w:rsidR="003B21F1" w:rsidRPr="003B21F1" w:rsidRDefault="003B21F1" w:rsidP="00A31790">
      <w:pPr>
        <w:tabs>
          <w:tab w:val="left" w:pos="720"/>
        </w:tabs>
        <w:suppressAutoHyphens/>
        <w:overflowPunct w:val="0"/>
        <w:autoSpaceDE w:val="0"/>
        <w:spacing w:after="0" w:line="240" w:lineRule="auto"/>
        <w:ind w:right="-143" w:firstLine="720"/>
        <w:jc w:val="both"/>
        <w:textAlignment w:val="baseline"/>
        <w:rPr>
          <w:rFonts w:ascii="Times New Roman" w:eastAsia="Times New Roman" w:hAnsi="Times New Roman" w:cs="Times New Roman"/>
          <w:sz w:val="24"/>
          <w:szCs w:val="24"/>
          <w:lang w:eastAsia="ar-SA"/>
        </w:rPr>
      </w:pPr>
      <w:r w:rsidRPr="003B21F1">
        <w:rPr>
          <w:rFonts w:ascii="Times New Roman" w:eastAsia="Times New Roman" w:hAnsi="Times New Roman" w:cs="Times New Roman"/>
          <w:sz w:val="24"/>
          <w:szCs w:val="24"/>
          <w:lang w:eastAsia="ar-SA"/>
        </w:rPr>
        <w:t xml:space="preserve">По итогам рассмотрения дел об административных правонарушениях Административной комиссией были привлечены к административной ответственности 1192 нарушителя, в 2023 году </w:t>
      </w:r>
      <w:r w:rsidR="001217F6">
        <w:rPr>
          <w:rFonts w:ascii="Times New Roman" w:eastAsia="Times New Roman" w:hAnsi="Times New Roman" w:cs="Times New Roman"/>
          <w:sz w:val="24"/>
          <w:szCs w:val="24"/>
          <w:lang w:eastAsia="ar-SA"/>
        </w:rPr>
        <w:t xml:space="preserve">– </w:t>
      </w:r>
      <w:r w:rsidRPr="003B21F1">
        <w:rPr>
          <w:rFonts w:ascii="Times New Roman" w:eastAsia="Times New Roman" w:hAnsi="Times New Roman" w:cs="Times New Roman"/>
          <w:sz w:val="24"/>
          <w:szCs w:val="24"/>
          <w:lang w:eastAsia="ar-SA"/>
        </w:rPr>
        <w:t>1</w:t>
      </w:r>
      <w:r w:rsidR="00D85F46">
        <w:rPr>
          <w:rFonts w:ascii="Times New Roman" w:eastAsia="Times New Roman" w:hAnsi="Times New Roman" w:cs="Times New Roman"/>
          <w:sz w:val="24"/>
          <w:szCs w:val="24"/>
          <w:lang w:eastAsia="ar-SA"/>
        </w:rPr>
        <w:t>762</w:t>
      </w:r>
      <w:r w:rsidR="00B70677">
        <w:rPr>
          <w:rFonts w:ascii="Times New Roman" w:eastAsia="Times New Roman" w:hAnsi="Times New Roman" w:cs="Times New Roman"/>
          <w:sz w:val="24"/>
          <w:szCs w:val="24"/>
          <w:lang w:eastAsia="ar-SA"/>
        </w:rPr>
        <w:t xml:space="preserve"> нарушителям</w:t>
      </w:r>
      <w:r w:rsidRPr="003B21F1">
        <w:rPr>
          <w:rFonts w:ascii="Times New Roman" w:eastAsia="Times New Roman" w:hAnsi="Times New Roman" w:cs="Times New Roman"/>
          <w:sz w:val="24"/>
          <w:szCs w:val="24"/>
          <w:lang w:eastAsia="ar-SA"/>
        </w:rPr>
        <w:t>, назначено наказание в виде административного штрафа на сумму 0,9 млн руб.</w:t>
      </w:r>
    </w:p>
    <w:p w14:paraId="1CF9D735" w14:textId="5E3E8309" w:rsidR="00C2642F" w:rsidRDefault="003B21F1" w:rsidP="00472852">
      <w:pPr>
        <w:tabs>
          <w:tab w:val="left" w:pos="720"/>
        </w:tabs>
        <w:suppressAutoHyphens/>
        <w:overflowPunct w:val="0"/>
        <w:autoSpaceDE w:val="0"/>
        <w:spacing w:after="0" w:line="240" w:lineRule="auto"/>
        <w:ind w:right="-143" w:firstLine="720"/>
        <w:jc w:val="both"/>
        <w:textAlignment w:val="baseline"/>
        <w:rPr>
          <w:rFonts w:ascii="Times New Roman" w:eastAsia="Times New Roman" w:hAnsi="Times New Roman" w:cs="Times New Roman"/>
          <w:sz w:val="24"/>
          <w:szCs w:val="24"/>
          <w:lang w:eastAsia="ar-SA"/>
        </w:rPr>
      </w:pPr>
      <w:r w:rsidRPr="003B21F1">
        <w:rPr>
          <w:rFonts w:ascii="Times New Roman" w:eastAsia="Times New Roman" w:hAnsi="Times New Roman" w:cs="Times New Roman"/>
          <w:sz w:val="24"/>
          <w:szCs w:val="24"/>
          <w:lang w:eastAsia="ar-SA"/>
        </w:rPr>
        <w:t>Размер взысканных и зачисленных в бюджет Петрозаводского городского округа административных штрафов составил 0,5 млн руб.</w:t>
      </w:r>
    </w:p>
    <w:p w14:paraId="096008B5" w14:textId="77777777" w:rsidR="001217F6" w:rsidRDefault="001217F6" w:rsidP="003258B5">
      <w:pPr>
        <w:tabs>
          <w:tab w:val="left" w:pos="1276"/>
        </w:tabs>
        <w:spacing w:after="0" w:line="240" w:lineRule="auto"/>
        <w:ind w:right="-143"/>
        <w:jc w:val="center"/>
        <w:outlineLvl w:val="0"/>
        <w:rPr>
          <w:rFonts w:ascii="Times New Roman" w:eastAsia="Times New Roman" w:hAnsi="Times New Roman" w:cs="Times New Roman"/>
          <w:sz w:val="24"/>
          <w:szCs w:val="24"/>
          <w:lang w:eastAsia="ar-SA"/>
        </w:rPr>
      </w:pPr>
    </w:p>
    <w:p w14:paraId="44BF3529" w14:textId="6E1E56EE" w:rsidR="003B21F1" w:rsidRDefault="00B10D9D" w:rsidP="003258B5">
      <w:pPr>
        <w:tabs>
          <w:tab w:val="left" w:pos="1276"/>
        </w:tabs>
        <w:spacing w:after="0" w:line="240" w:lineRule="auto"/>
        <w:ind w:right="-143"/>
        <w:jc w:val="center"/>
        <w:outlineLvl w:val="0"/>
        <w:rPr>
          <w:rFonts w:ascii="Times New Roman" w:hAnsi="Times New Roman" w:cs="Times New Roman"/>
          <w:b/>
          <w:sz w:val="24"/>
          <w:szCs w:val="24"/>
        </w:rPr>
      </w:pPr>
      <w:r w:rsidRPr="003B21F1">
        <w:rPr>
          <w:rFonts w:ascii="Times New Roman" w:hAnsi="Times New Roman" w:cs="Times New Roman"/>
          <w:b/>
          <w:sz w:val="24"/>
          <w:szCs w:val="24"/>
        </w:rPr>
        <w:t>Организация муниципального управления</w:t>
      </w:r>
      <w:bookmarkStart w:id="38" w:name="_Toc477426538"/>
      <w:bookmarkEnd w:id="36"/>
    </w:p>
    <w:p w14:paraId="28549DD3" w14:textId="77777777" w:rsidR="003258B5" w:rsidRDefault="003258B5" w:rsidP="003258B5">
      <w:pPr>
        <w:tabs>
          <w:tab w:val="left" w:pos="1276"/>
        </w:tabs>
        <w:spacing w:after="0" w:line="240" w:lineRule="auto"/>
        <w:ind w:right="-143"/>
        <w:jc w:val="center"/>
        <w:outlineLvl w:val="0"/>
        <w:rPr>
          <w:rFonts w:ascii="Times New Roman" w:hAnsi="Times New Roman" w:cs="Times New Roman"/>
          <w:b/>
          <w:sz w:val="24"/>
          <w:szCs w:val="24"/>
        </w:rPr>
      </w:pPr>
    </w:p>
    <w:p w14:paraId="0EEAE06D" w14:textId="14096EF8" w:rsidR="005F3A10" w:rsidRPr="003B21F1" w:rsidRDefault="005F3A10" w:rsidP="00A31790">
      <w:pPr>
        <w:tabs>
          <w:tab w:val="left" w:pos="1276"/>
        </w:tabs>
        <w:spacing w:after="0" w:line="240" w:lineRule="auto"/>
        <w:ind w:right="-142" w:firstLine="709"/>
        <w:jc w:val="both"/>
        <w:outlineLvl w:val="0"/>
        <w:rPr>
          <w:rFonts w:ascii="Times New Roman" w:hAnsi="Times New Roman" w:cs="Times New Roman"/>
          <w:b/>
          <w:sz w:val="24"/>
          <w:szCs w:val="24"/>
        </w:rPr>
      </w:pPr>
      <w:r w:rsidRPr="005F3A10">
        <w:rPr>
          <w:rFonts w:ascii="Times New Roman" w:eastAsia="Calibri" w:hAnsi="Times New Roman" w:cs="Times New Roman"/>
          <w:sz w:val="24"/>
          <w:szCs w:val="24"/>
        </w:rPr>
        <w:t>Администрацией в течение 2024 года проводилась плановая работа по организации и развитию муниципальной службы и совершенствованию нормативно-правовой базы.</w:t>
      </w:r>
    </w:p>
    <w:p w14:paraId="63B06CF8" w14:textId="3D54A96F" w:rsidR="005F3A10" w:rsidRPr="005F3A10" w:rsidRDefault="005F3A10" w:rsidP="00A31790">
      <w:pPr>
        <w:spacing w:after="0" w:line="240" w:lineRule="auto"/>
        <w:ind w:right="-142" w:firstLine="709"/>
        <w:contextualSpacing/>
        <w:jc w:val="both"/>
        <w:rPr>
          <w:rFonts w:ascii="Times New Roman" w:eastAsia="Calibri" w:hAnsi="Times New Roman" w:cs="Times New Roman"/>
          <w:sz w:val="24"/>
          <w:szCs w:val="24"/>
        </w:rPr>
      </w:pPr>
      <w:r w:rsidRPr="003B21F1">
        <w:rPr>
          <w:rFonts w:ascii="Times New Roman" w:eastAsia="Calibri" w:hAnsi="Times New Roman" w:cs="Times New Roman"/>
          <w:sz w:val="24"/>
          <w:szCs w:val="24"/>
        </w:rPr>
        <w:t>По состоянию на 31.12.202</w:t>
      </w:r>
      <w:r w:rsidR="00C2642F">
        <w:rPr>
          <w:rFonts w:ascii="Times New Roman" w:eastAsia="Calibri" w:hAnsi="Times New Roman" w:cs="Times New Roman"/>
          <w:sz w:val="24"/>
          <w:szCs w:val="24"/>
        </w:rPr>
        <w:t>4</w:t>
      </w:r>
      <w:r w:rsidRPr="003B21F1">
        <w:rPr>
          <w:rFonts w:ascii="Times New Roman" w:eastAsia="Calibri" w:hAnsi="Times New Roman" w:cs="Times New Roman"/>
          <w:sz w:val="24"/>
          <w:szCs w:val="24"/>
        </w:rPr>
        <w:t xml:space="preserve"> фактическая численность Администрации составляет </w:t>
      </w:r>
      <w:r w:rsidRPr="003B21F1">
        <w:rPr>
          <w:rFonts w:ascii="Times New Roman" w:eastAsia="Calibri" w:hAnsi="Times New Roman" w:cs="Times New Roman"/>
          <w:sz w:val="24"/>
          <w:szCs w:val="24"/>
        </w:rPr>
        <w:br/>
        <w:t>2</w:t>
      </w:r>
      <w:r w:rsidR="003F712B">
        <w:rPr>
          <w:rFonts w:ascii="Times New Roman" w:eastAsia="Calibri" w:hAnsi="Times New Roman" w:cs="Times New Roman"/>
          <w:sz w:val="24"/>
          <w:szCs w:val="24"/>
        </w:rPr>
        <w:t>31</w:t>
      </w:r>
      <w:r w:rsidRPr="003B21F1">
        <w:rPr>
          <w:rFonts w:ascii="Times New Roman" w:eastAsia="Calibri" w:hAnsi="Times New Roman" w:cs="Times New Roman"/>
          <w:sz w:val="24"/>
          <w:szCs w:val="24"/>
        </w:rPr>
        <w:t xml:space="preserve"> </w:t>
      </w:r>
      <w:r w:rsidR="003F712B">
        <w:rPr>
          <w:rFonts w:ascii="Times New Roman" w:eastAsia="Calibri" w:hAnsi="Times New Roman" w:cs="Times New Roman"/>
          <w:sz w:val="24"/>
          <w:szCs w:val="24"/>
        </w:rPr>
        <w:t>квалифицированный специалист, имеющий высшее образование (из них: 35</w:t>
      </w:r>
      <w:r w:rsidRPr="003B21F1">
        <w:rPr>
          <w:rFonts w:ascii="Times New Roman" w:eastAsia="Calibri" w:hAnsi="Times New Roman" w:cs="Times New Roman"/>
          <w:sz w:val="24"/>
          <w:szCs w:val="24"/>
        </w:rPr>
        <w:t xml:space="preserve"> – имеют два и более). Юридическое высшее образование имеют </w:t>
      </w:r>
      <w:r w:rsidR="003F712B">
        <w:rPr>
          <w:rFonts w:ascii="Times New Roman" w:eastAsia="Calibri" w:hAnsi="Times New Roman" w:cs="Times New Roman"/>
          <w:sz w:val="24"/>
          <w:szCs w:val="24"/>
        </w:rPr>
        <w:t>23,37</w:t>
      </w:r>
      <w:r w:rsidRPr="003B21F1">
        <w:rPr>
          <w:rFonts w:ascii="Times New Roman" w:eastAsia="Calibri" w:hAnsi="Times New Roman" w:cs="Times New Roman"/>
          <w:sz w:val="24"/>
          <w:szCs w:val="24"/>
        </w:rPr>
        <w:t xml:space="preserve"> процента от общего количества муниципальных служащих, экономическое – </w:t>
      </w:r>
      <w:r w:rsidR="003F712B">
        <w:rPr>
          <w:rFonts w:ascii="Times New Roman" w:eastAsia="Calibri" w:hAnsi="Times New Roman" w:cs="Times New Roman"/>
          <w:sz w:val="24"/>
          <w:szCs w:val="24"/>
        </w:rPr>
        <w:t>20,77</w:t>
      </w:r>
      <w:r w:rsidRPr="003B21F1">
        <w:rPr>
          <w:rFonts w:ascii="Times New Roman" w:eastAsia="Calibri" w:hAnsi="Times New Roman" w:cs="Times New Roman"/>
          <w:sz w:val="24"/>
          <w:szCs w:val="24"/>
        </w:rPr>
        <w:t xml:space="preserve"> процента. Один муниципальный служащий Администрации имеет ученую степень кандидата наук. Средний возраст муниципальных служащих – 41,3 года.</w:t>
      </w:r>
    </w:p>
    <w:p w14:paraId="025148DA" w14:textId="77777777" w:rsidR="005F3A10" w:rsidRPr="005F3A10" w:rsidRDefault="005F3A10" w:rsidP="00A31790">
      <w:pPr>
        <w:spacing w:line="240" w:lineRule="auto"/>
        <w:ind w:right="-143" w:firstLine="709"/>
        <w:contextualSpacing/>
        <w:jc w:val="both"/>
        <w:rPr>
          <w:rFonts w:ascii="Times New Roman" w:eastAsia="Times New Roman" w:hAnsi="Times New Roman" w:cs="Times New Roman"/>
          <w:sz w:val="24"/>
          <w:szCs w:val="24"/>
          <w:lang w:eastAsia="ru-RU"/>
        </w:rPr>
      </w:pPr>
      <w:r w:rsidRPr="005F3A10">
        <w:rPr>
          <w:rFonts w:ascii="Times New Roman" w:eastAsia="Times New Roman" w:hAnsi="Times New Roman" w:cs="Times New Roman"/>
          <w:sz w:val="24"/>
          <w:szCs w:val="24"/>
          <w:lang w:eastAsia="ru-RU"/>
        </w:rPr>
        <w:t xml:space="preserve">Администрация продолжает сотрудничать с образовательными организациями города в части набора студентов для прохождения учебной практики, что дает возможность будущим молодым специалистам определиться с направлением дальнейшей </w:t>
      </w:r>
      <w:r w:rsidRPr="005F3A10">
        <w:rPr>
          <w:rFonts w:ascii="Times New Roman" w:eastAsia="Times New Roman" w:hAnsi="Times New Roman" w:cs="Times New Roman"/>
          <w:sz w:val="24"/>
          <w:szCs w:val="24"/>
          <w:lang w:eastAsia="ru-RU"/>
        </w:rPr>
        <w:lastRenderedPageBreak/>
        <w:t>деятельности. Многие студенты после окончания высших учебных заведений в дальнейшем назначались на должности муниципальной службы. В 2024 году практику проходили</w:t>
      </w:r>
      <w:r w:rsidRPr="005F3A10">
        <w:rPr>
          <w:rFonts w:ascii="Times New Roman" w:eastAsia="Times New Roman" w:hAnsi="Times New Roman" w:cs="Times New Roman"/>
          <w:color w:val="000000"/>
          <w:sz w:val="24"/>
          <w:szCs w:val="24"/>
          <w:lang w:eastAsia="ru-RU"/>
        </w:rPr>
        <w:t xml:space="preserve"> 18 </w:t>
      </w:r>
      <w:r w:rsidRPr="005F3A10">
        <w:rPr>
          <w:rFonts w:ascii="Times New Roman" w:eastAsia="Times New Roman" w:hAnsi="Times New Roman" w:cs="Times New Roman"/>
          <w:sz w:val="24"/>
          <w:szCs w:val="24"/>
          <w:lang w:eastAsia="ru-RU"/>
        </w:rPr>
        <w:t xml:space="preserve">студентов. </w:t>
      </w:r>
    </w:p>
    <w:p w14:paraId="0364961C" w14:textId="77777777" w:rsidR="005F3A10" w:rsidRPr="005F3A10" w:rsidRDefault="005F3A10" w:rsidP="00A31790">
      <w:pPr>
        <w:spacing w:line="240" w:lineRule="auto"/>
        <w:ind w:right="-143" w:firstLine="709"/>
        <w:contextualSpacing/>
        <w:jc w:val="both"/>
        <w:rPr>
          <w:rFonts w:ascii="Times New Roman" w:eastAsia="Calibri" w:hAnsi="Times New Roman" w:cs="Times New Roman"/>
          <w:sz w:val="24"/>
          <w:szCs w:val="24"/>
        </w:rPr>
      </w:pPr>
      <w:r w:rsidRPr="005F3A10">
        <w:rPr>
          <w:rFonts w:ascii="Times New Roman" w:eastAsia="Calibri" w:hAnsi="Times New Roman" w:cs="Times New Roman"/>
          <w:sz w:val="24"/>
          <w:szCs w:val="24"/>
        </w:rPr>
        <w:t>В целях повышения уровня профессиональных знаний и практических навыков, соблюдения законодательства о муниципальной службе</w:t>
      </w:r>
      <w:r w:rsidRPr="005F3A10">
        <w:rPr>
          <w:rFonts w:ascii="Times New Roman" w:eastAsia="Calibri" w:hAnsi="Times New Roman" w:cs="Times New Roman"/>
          <w:color w:val="FF0000"/>
          <w:sz w:val="24"/>
          <w:szCs w:val="24"/>
        </w:rPr>
        <w:t xml:space="preserve"> </w:t>
      </w:r>
      <w:r w:rsidRPr="005F3A10">
        <w:rPr>
          <w:rFonts w:ascii="Times New Roman" w:eastAsia="Calibri" w:hAnsi="Times New Roman" w:cs="Times New Roman"/>
          <w:color w:val="000000"/>
          <w:sz w:val="24"/>
          <w:szCs w:val="24"/>
        </w:rPr>
        <w:t>36</w:t>
      </w:r>
      <w:r w:rsidRPr="005F3A10">
        <w:rPr>
          <w:rFonts w:ascii="Times New Roman" w:eastAsia="Calibri" w:hAnsi="Times New Roman" w:cs="Times New Roman"/>
          <w:color w:val="FF0000"/>
          <w:sz w:val="24"/>
          <w:szCs w:val="24"/>
        </w:rPr>
        <w:t xml:space="preserve"> </w:t>
      </w:r>
      <w:r w:rsidRPr="005F3A10">
        <w:rPr>
          <w:rFonts w:ascii="Times New Roman" w:eastAsia="Calibri" w:hAnsi="Times New Roman" w:cs="Times New Roman"/>
          <w:sz w:val="24"/>
          <w:szCs w:val="24"/>
        </w:rPr>
        <w:t>специалистов Администрации в отчетном периоде успешно прошли обучение по программам курсов профессиональной подготовки и повышения квалификации.</w:t>
      </w:r>
    </w:p>
    <w:p w14:paraId="44DF6B84" w14:textId="77777777" w:rsidR="005F3A10" w:rsidRPr="005F3A10" w:rsidRDefault="005F3A10" w:rsidP="00A31790">
      <w:pPr>
        <w:spacing w:line="240" w:lineRule="auto"/>
        <w:ind w:right="-143" w:firstLine="709"/>
        <w:contextualSpacing/>
        <w:jc w:val="both"/>
        <w:rPr>
          <w:rFonts w:ascii="Times New Roman" w:eastAsia="Calibri" w:hAnsi="Times New Roman" w:cs="Times New Roman"/>
          <w:sz w:val="24"/>
          <w:szCs w:val="24"/>
        </w:rPr>
      </w:pPr>
      <w:r w:rsidRPr="005F3A10">
        <w:rPr>
          <w:rFonts w:ascii="Times New Roman" w:eastAsia="Calibri" w:hAnsi="Times New Roman" w:cs="Times New Roman"/>
          <w:sz w:val="24"/>
          <w:szCs w:val="24"/>
        </w:rPr>
        <w:t xml:space="preserve">Для проверки соответствия муниципальных служащих замещаемым должностям муниципальной службы путем периодической оценки знаний, опыта, навыков, результатов деятельности и способностей к выполнению конкретных функций муниципальной службы по замещаемой должности, а также оценки эффективности работы на постоянной основе проводится аттестация. Проведено </w:t>
      </w:r>
      <w:r w:rsidRPr="005F3A10">
        <w:rPr>
          <w:rFonts w:ascii="Times New Roman" w:eastAsia="Calibri" w:hAnsi="Times New Roman" w:cs="Times New Roman"/>
          <w:color w:val="000000"/>
          <w:sz w:val="24"/>
          <w:szCs w:val="24"/>
        </w:rPr>
        <w:t>8</w:t>
      </w:r>
      <w:r w:rsidRPr="005F3A10">
        <w:rPr>
          <w:rFonts w:ascii="Times New Roman" w:eastAsia="Calibri" w:hAnsi="Times New Roman" w:cs="Times New Roman"/>
          <w:sz w:val="24"/>
          <w:szCs w:val="24"/>
        </w:rPr>
        <w:t xml:space="preserve"> заседаний аттестационной комиссии, на которых проведена аттестация </w:t>
      </w:r>
      <w:r w:rsidRPr="005F3A10">
        <w:rPr>
          <w:rFonts w:ascii="Times New Roman" w:eastAsia="Calibri" w:hAnsi="Times New Roman" w:cs="Times New Roman"/>
          <w:color w:val="000000"/>
          <w:sz w:val="24"/>
          <w:szCs w:val="24"/>
        </w:rPr>
        <w:t>52</w:t>
      </w:r>
      <w:r w:rsidRPr="005F3A10">
        <w:rPr>
          <w:rFonts w:ascii="Times New Roman" w:eastAsia="Calibri" w:hAnsi="Times New Roman" w:cs="Times New Roman"/>
          <w:sz w:val="24"/>
          <w:szCs w:val="24"/>
        </w:rPr>
        <w:t xml:space="preserve"> муниципальных служащих. Также проведены три квалификационных экзамена по присвоению классных чинов муниципальным служащим Администрации Петрозаводского городского округа, замещающим должности муниципальной службы на условиях срочного трудового договора.</w:t>
      </w:r>
    </w:p>
    <w:p w14:paraId="4A2C9264" w14:textId="77777777" w:rsidR="005F3A10" w:rsidRPr="005F3A10" w:rsidRDefault="005F3A10" w:rsidP="00A31790">
      <w:pPr>
        <w:spacing w:after="0" w:line="240" w:lineRule="auto"/>
        <w:ind w:right="-143" w:firstLine="709"/>
        <w:contextualSpacing/>
        <w:jc w:val="both"/>
        <w:rPr>
          <w:rFonts w:ascii="Times New Roman" w:eastAsia="Calibri" w:hAnsi="Times New Roman" w:cs="Times New Roman"/>
          <w:sz w:val="24"/>
          <w:szCs w:val="24"/>
        </w:rPr>
      </w:pPr>
      <w:r w:rsidRPr="005F3A10">
        <w:rPr>
          <w:rFonts w:ascii="Times New Roman" w:eastAsia="Calibri" w:hAnsi="Times New Roman" w:cs="Times New Roman"/>
          <w:sz w:val="24"/>
          <w:szCs w:val="24"/>
        </w:rPr>
        <w:t xml:space="preserve">В целях полного, всестороннего и объективного рассмотрения поступивших </w:t>
      </w:r>
      <w:r w:rsidRPr="005F3A10">
        <w:rPr>
          <w:rFonts w:ascii="Times New Roman" w:eastAsia="Calibri" w:hAnsi="Times New Roman" w:cs="Times New Roman"/>
          <w:sz w:val="24"/>
          <w:szCs w:val="24"/>
        </w:rPr>
        <w:br/>
        <w:t>в Администрацию представлений прокуратуры, обращений граждан и юридических лиц создана комиссия Администрации Петрозаводского городского округа по служебным проверкам, которой  в 2024 году проведено 53 заседания и  рассмотрено 109 представлений прокуратуры города Петрозаводска, 4 представления Карельской межрайонной природоохранной прокуратуры, 2 представления Прокуратуры Республики Карелия, а также более 50 обращений граждан, юридических лиц и служебной информации.</w:t>
      </w:r>
    </w:p>
    <w:p w14:paraId="2AF8E304" w14:textId="77777777" w:rsidR="005F3A10" w:rsidRPr="005F3A10" w:rsidRDefault="005F3A10" w:rsidP="00A31790">
      <w:pPr>
        <w:spacing w:after="0" w:line="240" w:lineRule="auto"/>
        <w:ind w:right="-143" w:firstLine="709"/>
        <w:contextualSpacing/>
        <w:jc w:val="both"/>
        <w:rPr>
          <w:rFonts w:ascii="Times New Roman" w:eastAsia="Calibri" w:hAnsi="Times New Roman" w:cs="Times New Roman"/>
          <w:sz w:val="24"/>
          <w:szCs w:val="24"/>
        </w:rPr>
      </w:pPr>
      <w:r w:rsidRPr="005F3A10">
        <w:rPr>
          <w:rFonts w:ascii="Times New Roman" w:eastAsia="Calibri" w:hAnsi="Times New Roman" w:cs="Times New Roman"/>
          <w:sz w:val="24"/>
          <w:szCs w:val="24"/>
        </w:rPr>
        <w:t xml:space="preserve">В целях реализации наградной политики Российской Федерации, Республики Карелии, города Петрозаводска в Администрации состоялось 12 заседаний комиссии по государственным наградам при Главе Петрозаводского городского округа. На заседаниях </w:t>
      </w:r>
      <w:r w:rsidRPr="005F3A10">
        <w:rPr>
          <w:rFonts w:ascii="Times New Roman" w:eastAsia="Calibri" w:hAnsi="Times New Roman" w:cs="Times New Roman"/>
          <w:sz w:val="24"/>
          <w:szCs w:val="24"/>
        </w:rPr>
        <w:lastRenderedPageBreak/>
        <w:t xml:space="preserve">комиссии рассмотрено 152 представления, из них 19 представлений – на государственные награды Российской Федерации, 133 представления – на государственные награды Республики Карелия. Почетной грамотой города Петрозаводска награждены </w:t>
      </w:r>
      <w:r w:rsidRPr="005F3A10">
        <w:rPr>
          <w:rFonts w:ascii="Times New Roman" w:eastAsia="Calibri" w:hAnsi="Times New Roman" w:cs="Times New Roman"/>
          <w:sz w:val="24"/>
          <w:szCs w:val="24"/>
        </w:rPr>
        <w:br/>
        <w:t>537 человека.</w:t>
      </w:r>
    </w:p>
    <w:p w14:paraId="2929DE61" w14:textId="1F149C48" w:rsidR="005F3A10" w:rsidRPr="005F3A10" w:rsidRDefault="005F3A10" w:rsidP="00A31790">
      <w:pPr>
        <w:spacing w:after="0" w:line="240" w:lineRule="auto"/>
        <w:ind w:right="-143" w:firstLine="709"/>
        <w:contextualSpacing/>
        <w:jc w:val="both"/>
        <w:rPr>
          <w:rFonts w:ascii="Times New Roman" w:eastAsia="Calibri" w:hAnsi="Times New Roman" w:cs="Times New Roman"/>
          <w:sz w:val="24"/>
          <w:szCs w:val="24"/>
        </w:rPr>
      </w:pPr>
      <w:r w:rsidRPr="005F3A10">
        <w:rPr>
          <w:rFonts w:ascii="Times New Roman" w:eastAsia="Calibri" w:hAnsi="Times New Roman" w:cs="Times New Roman"/>
          <w:sz w:val="24"/>
          <w:szCs w:val="24"/>
        </w:rPr>
        <w:t xml:space="preserve">В 2024 году звание «Почетный гражданин города Петрозаводска» присвоено трем кандидатам (одному посмертно). </w:t>
      </w:r>
    </w:p>
    <w:p w14:paraId="5A89292E" w14:textId="6C9351D3" w:rsidR="005F3A10" w:rsidRPr="005F3A10" w:rsidRDefault="005F3A10" w:rsidP="00A31790">
      <w:pPr>
        <w:snapToGrid w:val="0"/>
        <w:spacing w:after="0" w:line="240" w:lineRule="auto"/>
        <w:ind w:right="-143" w:firstLine="709"/>
        <w:jc w:val="both"/>
        <w:rPr>
          <w:rFonts w:ascii="Times New Roman" w:eastAsia="Calibri" w:hAnsi="Times New Roman" w:cs="Times New Roman"/>
          <w:color w:val="FF0000"/>
          <w:sz w:val="24"/>
          <w:szCs w:val="24"/>
        </w:rPr>
      </w:pPr>
      <w:r w:rsidRPr="005F3A10">
        <w:rPr>
          <w:rFonts w:ascii="Times New Roman" w:eastAsia="Calibri" w:hAnsi="Times New Roman" w:cs="Times New Roman"/>
          <w:color w:val="000000"/>
          <w:sz w:val="24"/>
          <w:szCs w:val="24"/>
        </w:rPr>
        <w:t xml:space="preserve">В </w:t>
      </w:r>
      <w:r w:rsidR="00C2642F">
        <w:rPr>
          <w:rFonts w:ascii="Times New Roman" w:eastAsia="Calibri" w:hAnsi="Times New Roman" w:cs="Times New Roman"/>
          <w:color w:val="000000"/>
          <w:sz w:val="24"/>
          <w:szCs w:val="24"/>
        </w:rPr>
        <w:t>отчетном</w:t>
      </w:r>
      <w:r w:rsidRPr="005F3A10">
        <w:rPr>
          <w:rFonts w:ascii="Times New Roman" w:eastAsia="Calibri" w:hAnsi="Times New Roman" w:cs="Times New Roman"/>
          <w:color w:val="000000"/>
          <w:sz w:val="24"/>
          <w:szCs w:val="24"/>
        </w:rPr>
        <w:t xml:space="preserve"> году проводилось консультирование руководителей муниципальных учреждений и предприятий в рамках осуществления ведомственного контроля за соблюдением трудового законодательства в подведомственных организациях в целях предупреждения, выявления и пресечения нарушений трудового законодательства, что способствовало неукоснительному соблюдению руководителями учреждений и предприятий трудовых прав и социальной защищенности работников. В рамках исполнения требований Закона Республики Карелия от 05.12.2016 № 2076-ЗРК «О ведомственном контроле за соблюдением трудового законодательства и иных нормативных правовых актов, содержащих нормы трудового права, в Республике Карелия» проведены плановые проверки в четырех муниципальных учреждениях и </w:t>
      </w:r>
      <w:r w:rsidR="00C2642F">
        <w:rPr>
          <w:rFonts w:ascii="Times New Roman" w:eastAsia="Calibri" w:hAnsi="Times New Roman" w:cs="Times New Roman"/>
          <w:color w:val="000000"/>
          <w:sz w:val="24"/>
          <w:szCs w:val="24"/>
        </w:rPr>
        <w:t xml:space="preserve">одном </w:t>
      </w:r>
      <w:r w:rsidRPr="005F3A10">
        <w:rPr>
          <w:rFonts w:ascii="Times New Roman" w:eastAsia="Calibri" w:hAnsi="Times New Roman" w:cs="Times New Roman"/>
          <w:color w:val="000000"/>
          <w:sz w:val="24"/>
          <w:szCs w:val="24"/>
        </w:rPr>
        <w:t>предприят</w:t>
      </w:r>
      <w:r w:rsidR="00C2642F">
        <w:rPr>
          <w:rFonts w:ascii="Times New Roman" w:eastAsia="Calibri" w:hAnsi="Times New Roman" w:cs="Times New Roman"/>
          <w:color w:val="000000"/>
          <w:sz w:val="24"/>
          <w:szCs w:val="24"/>
        </w:rPr>
        <w:t>ии</w:t>
      </w:r>
      <w:r w:rsidRPr="005F3A10">
        <w:rPr>
          <w:rFonts w:ascii="Times New Roman" w:eastAsia="Calibri" w:hAnsi="Times New Roman" w:cs="Times New Roman"/>
          <w:color w:val="000000"/>
          <w:sz w:val="24"/>
          <w:szCs w:val="24"/>
        </w:rPr>
        <w:t xml:space="preserve"> Петрозаводского городского округа. </w:t>
      </w:r>
    </w:p>
    <w:p w14:paraId="4C33D309" w14:textId="77777777" w:rsidR="007C6684" w:rsidRPr="00B5139F" w:rsidRDefault="007C6684" w:rsidP="00A31790">
      <w:pPr>
        <w:pStyle w:val="a4"/>
        <w:tabs>
          <w:tab w:val="left" w:pos="1276"/>
        </w:tabs>
        <w:ind w:left="0" w:right="-143" w:firstLine="709"/>
        <w:jc w:val="both"/>
        <w:outlineLvl w:val="0"/>
        <w:rPr>
          <w:rFonts w:ascii="Times New Roman" w:hAnsi="Times New Roman" w:cs="Times New Roman"/>
          <w:i/>
          <w:sz w:val="24"/>
          <w:szCs w:val="24"/>
        </w:rPr>
      </w:pPr>
    </w:p>
    <w:p w14:paraId="35EAD5C9" w14:textId="58F58F4D" w:rsidR="007C6684" w:rsidRDefault="007C6684" w:rsidP="003258B5">
      <w:pPr>
        <w:pStyle w:val="a4"/>
        <w:spacing w:after="0" w:line="240" w:lineRule="auto"/>
        <w:ind w:left="851" w:right="-143"/>
        <w:jc w:val="center"/>
        <w:outlineLvl w:val="1"/>
        <w:rPr>
          <w:rFonts w:ascii="Times New Roman" w:hAnsi="Times New Roman" w:cs="Times New Roman"/>
          <w:b/>
          <w:sz w:val="24"/>
          <w:szCs w:val="24"/>
        </w:rPr>
      </w:pPr>
      <w:r w:rsidRPr="00B5139F">
        <w:rPr>
          <w:rFonts w:ascii="Times New Roman" w:hAnsi="Times New Roman" w:cs="Times New Roman"/>
          <w:b/>
          <w:sz w:val="24"/>
          <w:szCs w:val="24"/>
        </w:rPr>
        <w:t>О реализации мер антикоррупционной политики</w:t>
      </w:r>
    </w:p>
    <w:p w14:paraId="5F8772E8" w14:textId="77777777" w:rsidR="003258B5" w:rsidRPr="003B21F1" w:rsidRDefault="003258B5" w:rsidP="003258B5">
      <w:pPr>
        <w:pStyle w:val="a4"/>
        <w:spacing w:after="0" w:line="240" w:lineRule="auto"/>
        <w:ind w:left="851" w:right="-143"/>
        <w:jc w:val="center"/>
        <w:outlineLvl w:val="1"/>
        <w:rPr>
          <w:rFonts w:ascii="Times New Roman" w:hAnsi="Times New Roman" w:cs="Times New Roman"/>
          <w:b/>
          <w:sz w:val="24"/>
          <w:szCs w:val="24"/>
        </w:rPr>
      </w:pPr>
    </w:p>
    <w:bookmarkEnd w:id="38"/>
    <w:p w14:paraId="5413E858" w14:textId="77777777" w:rsidR="009C01CD" w:rsidRPr="00DD6737" w:rsidRDefault="009C01CD" w:rsidP="009C01CD">
      <w:pPr>
        <w:spacing w:after="0" w:line="240" w:lineRule="auto"/>
        <w:ind w:right="-143" w:firstLine="709"/>
        <w:contextualSpacing/>
        <w:jc w:val="both"/>
        <w:rPr>
          <w:rFonts w:ascii="Times New Roman" w:hAnsi="Times New Roman" w:cs="Times New Roman"/>
          <w:sz w:val="24"/>
          <w:szCs w:val="24"/>
        </w:rPr>
      </w:pPr>
      <w:r w:rsidRPr="00DD6737">
        <w:rPr>
          <w:rFonts w:ascii="Times New Roman" w:hAnsi="Times New Roman" w:cs="Times New Roman"/>
          <w:sz w:val="24"/>
          <w:szCs w:val="24"/>
        </w:rPr>
        <w:t>Организация работы по противодействию коррупции в Администрации</w:t>
      </w:r>
      <w:r w:rsidRPr="00DD6737">
        <w:rPr>
          <w:rFonts w:ascii="Times New Roman" w:hAnsi="Times New Roman" w:cs="Times New Roman"/>
          <w:sz w:val="24"/>
          <w:szCs w:val="24"/>
        </w:rPr>
        <w:br/>
        <w:t>в 2024 г</w:t>
      </w:r>
      <w:r>
        <w:rPr>
          <w:rFonts w:ascii="Times New Roman" w:hAnsi="Times New Roman" w:cs="Times New Roman"/>
          <w:sz w:val="24"/>
          <w:szCs w:val="24"/>
        </w:rPr>
        <w:t>оду</w:t>
      </w:r>
      <w:r w:rsidRPr="00DD6737">
        <w:rPr>
          <w:rFonts w:ascii="Times New Roman" w:hAnsi="Times New Roman" w:cs="Times New Roman"/>
          <w:sz w:val="24"/>
          <w:szCs w:val="24"/>
        </w:rPr>
        <w:t xml:space="preserve"> велась в соответствии с Национальным планом противодействия коррупции на 2021-2024 </w:t>
      </w:r>
      <w:r w:rsidRPr="00B5139F">
        <w:rPr>
          <w:rFonts w:ascii="Times New Roman" w:hAnsi="Times New Roman" w:cs="Times New Roman"/>
          <w:sz w:val="24"/>
          <w:szCs w:val="24"/>
        </w:rPr>
        <w:t>гг.</w:t>
      </w:r>
      <w:r w:rsidRPr="00DD6737">
        <w:rPr>
          <w:rFonts w:ascii="Times New Roman" w:hAnsi="Times New Roman" w:cs="Times New Roman"/>
          <w:sz w:val="24"/>
          <w:szCs w:val="24"/>
        </w:rPr>
        <w:t>, Антикоррупционной программой Республики Карелия</w:t>
      </w:r>
      <w:r>
        <w:rPr>
          <w:rFonts w:ascii="Times New Roman" w:hAnsi="Times New Roman" w:cs="Times New Roman"/>
          <w:sz w:val="24"/>
          <w:szCs w:val="24"/>
        </w:rPr>
        <w:t xml:space="preserve"> </w:t>
      </w:r>
      <w:r w:rsidRPr="00DD6737">
        <w:rPr>
          <w:rFonts w:ascii="Times New Roman" w:hAnsi="Times New Roman" w:cs="Times New Roman"/>
          <w:sz w:val="24"/>
          <w:szCs w:val="24"/>
        </w:rPr>
        <w:t>на 2020-2024 годы и Планом мероприятий по противодействию коррупции на территории Петрозаводского городского округа на 2023 – 2024 г</w:t>
      </w:r>
      <w:r w:rsidRPr="00B5139F">
        <w:rPr>
          <w:rFonts w:ascii="Times New Roman" w:hAnsi="Times New Roman" w:cs="Times New Roman"/>
          <w:sz w:val="24"/>
          <w:szCs w:val="24"/>
        </w:rPr>
        <w:t>г</w:t>
      </w:r>
      <w:r w:rsidRPr="00DD6737">
        <w:rPr>
          <w:rFonts w:ascii="Times New Roman" w:hAnsi="Times New Roman" w:cs="Times New Roman"/>
          <w:sz w:val="24"/>
          <w:szCs w:val="24"/>
        </w:rPr>
        <w:t>.</w:t>
      </w:r>
    </w:p>
    <w:p w14:paraId="1AC555B5" w14:textId="77777777" w:rsidR="009C01CD" w:rsidRPr="00DD6737" w:rsidRDefault="009C01CD" w:rsidP="009C01CD">
      <w:pPr>
        <w:autoSpaceDE w:val="0"/>
        <w:autoSpaceDN w:val="0"/>
        <w:adjustRightInd w:val="0"/>
        <w:spacing w:after="0" w:line="240" w:lineRule="auto"/>
        <w:ind w:right="-143" w:firstLine="709"/>
        <w:jc w:val="both"/>
        <w:rPr>
          <w:rFonts w:ascii="Times New Roman" w:hAnsi="Times New Roman" w:cs="Times New Roman"/>
          <w:sz w:val="24"/>
          <w:szCs w:val="24"/>
        </w:rPr>
      </w:pPr>
      <w:r w:rsidRPr="00DD6737">
        <w:rPr>
          <w:rFonts w:ascii="Times New Roman" w:hAnsi="Times New Roman" w:cs="Times New Roman"/>
          <w:sz w:val="24"/>
          <w:szCs w:val="24"/>
        </w:rPr>
        <w:t xml:space="preserve">В Администрации принят необходимый перечень муниципальных правовых актов, регулирующий вопросы соблюдения муниципальными служащими Администрации требований антикоррупционного законодательства. </w:t>
      </w:r>
    </w:p>
    <w:p w14:paraId="1F75BD26" w14:textId="77777777" w:rsidR="009C01CD" w:rsidRPr="00DD6737" w:rsidRDefault="009C01CD" w:rsidP="009C01CD">
      <w:pPr>
        <w:autoSpaceDE w:val="0"/>
        <w:autoSpaceDN w:val="0"/>
        <w:adjustRightInd w:val="0"/>
        <w:spacing w:after="0" w:line="240" w:lineRule="auto"/>
        <w:ind w:right="-143" w:firstLine="709"/>
        <w:jc w:val="both"/>
        <w:rPr>
          <w:rFonts w:ascii="Times New Roman" w:hAnsi="Times New Roman" w:cs="Times New Roman"/>
          <w:sz w:val="24"/>
          <w:szCs w:val="24"/>
        </w:rPr>
      </w:pPr>
      <w:r w:rsidRPr="00DD6737">
        <w:rPr>
          <w:rFonts w:ascii="Times New Roman" w:hAnsi="Times New Roman" w:cs="Times New Roman"/>
          <w:sz w:val="24"/>
          <w:szCs w:val="24"/>
        </w:rPr>
        <w:lastRenderedPageBreak/>
        <w:t xml:space="preserve">Информация об антикоррупционной деятельности, а также методические материалы по вопросам противодействия коррупции своевременно размещаются и актуализируются в информационно-коммуникационной сети Интернет на официальном сайте Администрации в разделе «Антикоррупционная деятельность». </w:t>
      </w:r>
    </w:p>
    <w:p w14:paraId="02E61DB8" w14:textId="77777777" w:rsidR="009C01CD" w:rsidRPr="00DD6737" w:rsidRDefault="009C01CD" w:rsidP="009C01CD">
      <w:pPr>
        <w:spacing w:after="0" w:line="240" w:lineRule="auto"/>
        <w:ind w:right="-143" w:firstLine="709"/>
        <w:jc w:val="both"/>
        <w:rPr>
          <w:rFonts w:ascii="Times New Roman" w:eastAsia="Times New Roman" w:hAnsi="Times New Roman" w:cs="Times New Roman"/>
          <w:sz w:val="24"/>
          <w:szCs w:val="24"/>
          <w:lang w:eastAsia="ru-RU"/>
        </w:rPr>
      </w:pPr>
      <w:r w:rsidRPr="00DD6737">
        <w:rPr>
          <w:rFonts w:ascii="Times New Roman" w:eastAsia="Times New Roman" w:hAnsi="Times New Roman" w:cs="Times New Roman"/>
          <w:sz w:val="24"/>
          <w:szCs w:val="24"/>
          <w:lang w:eastAsia="ru-RU"/>
        </w:rPr>
        <w:t xml:space="preserve">В Администрации организована деятельность рабочей группы по противодействию коррупции и криминализации экономики в Петрозаводском городском округе (далее – рабочая группа по противодействию коррупции) и комиссии Администрации по соблюдению требований к служебному поведению муниципальных служащих и урегулированию конфликта интересов. </w:t>
      </w:r>
    </w:p>
    <w:p w14:paraId="510ED730" w14:textId="77777777" w:rsidR="009C01CD" w:rsidRPr="00DD6737" w:rsidRDefault="009C01CD" w:rsidP="009C01CD">
      <w:pPr>
        <w:shd w:val="clear" w:color="auto" w:fill="FFFFFF"/>
        <w:spacing w:after="0" w:line="240" w:lineRule="auto"/>
        <w:ind w:right="-143" w:firstLine="709"/>
        <w:jc w:val="both"/>
        <w:rPr>
          <w:rFonts w:ascii="Times New Roman" w:eastAsia="Times New Roman" w:hAnsi="Times New Roman" w:cs="Times New Roman"/>
          <w:sz w:val="24"/>
          <w:szCs w:val="24"/>
          <w:lang w:eastAsia="ru-RU"/>
        </w:rPr>
      </w:pPr>
      <w:r w:rsidRPr="00DD6737">
        <w:rPr>
          <w:rFonts w:ascii="Times New Roman" w:eastAsia="Times New Roman" w:hAnsi="Times New Roman" w:cs="Times New Roman"/>
          <w:sz w:val="24"/>
          <w:szCs w:val="24"/>
        </w:rPr>
        <w:t xml:space="preserve">В рамках мероприятий по профилактике коррупционных и иных правонарушений в 2014 году </w:t>
      </w:r>
      <w:r w:rsidRPr="00DD6737">
        <w:rPr>
          <w:rFonts w:ascii="Times New Roman" w:eastAsia="Times New Roman" w:hAnsi="Times New Roman" w:cs="Times New Roman"/>
          <w:sz w:val="24"/>
          <w:szCs w:val="24"/>
          <w:lang w:eastAsia="ru-RU"/>
        </w:rPr>
        <w:t xml:space="preserve">проведено 4 заседания комиссии Администрации по соблюдению требований к служебному поведению муниципальных служащих и урегулированию конфликта интересов. </w:t>
      </w:r>
    </w:p>
    <w:p w14:paraId="416220E2" w14:textId="77777777" w:rsidR="009C01CD" w:rsidRPr="00DD6737" w:rsidRDefault="009C01CD" w:rsidP="009C01CD">
      <w:pPr>
        <w:shd w:val="clear" w:color="auto" w:fill="FFFFFF"/>
        <w:spacing w:after="0" w:line="240" w:lineRule="auto"/>
        <w:ind w:right="-143" w:firstLine="709"/>
        <w:jc w:val="both"/>
        <w:rPr>
          <w:rFonts w:ascii="Times New Roman" w:eastAsia="Microsoft YaHei UI Light" w:hAnsi="Times New Roman" w:cs="Times New Roman"/>
          <w:sz w:val="24"/>
          <w:szCs w:val="24"/>
          <w:lang w:eastAsia="ru-RU"/>
        </w:rPr>
      </w:pPr>
      <w:r w:rsidRPr="00DD6737">
        <w:rPr>
          <w:rFonts w:ascii="Times New Roman" w:eastAsia="Microsoft YaHei UI Light" w:hAnsi="Times New Roman" w:cs="Times New Roman"/>
          <w:sz w:val="24"/>
          <w:szCs w:val="24"/>
          <w:lang w:eastAsia="ru-RU"/>
        </w:rPr>
        <w:t xml:space="preserve">В 2024 году уведомления </w:t>
      </w:r>
      <w:r w:rsidRPr="00DD6737">
        <w:rPr>
          <w:rFonts w:ascii="Times New Roman" w:eastAsia="Microsoft YaHei UI Light" w:hAnsi="Times New Roman" w:cs="Times New Roman"/>
          <w:sz w:val="24"/>
          <w:szCs w:val="24"/>
        </w:rPr>
        <w:t>о возникновении личной заинтересованности при исполнении должностных обязанностей, которая приводит или может привести к конфликту интересов, о получении подарка от муниципальных служащих</w:t>
      </w:r>
      <w:r>
        <w:rPr>
          <w:rFonts w:ascii="Times New Roman" w:eastAsia="Microsoft YaHei UI Light" w:hAnsi="Times New Roman" w:cs="Times New Roman"/>
          <w:sz w:val="24"/>
          <w:szCs w:val="24"/>
        </w:rPr>
        <w:t xml:space="preserve"> </w:t>
      </w:r>
      <w:r w:rsidRPr="00DD6737">
        <w:rPr>
          <w:rFonts w:ascii="Times New Roman" w:eastAsia="Microsoft YaHei UI Light" w:hAnsi="Times New Roman" w:cs="Times New Roman"/>
          <w:sz w:val="24"/>
          <w:szCs w:val="24"/>
        </w:rPr>
        <w:t xml:space="preserve">не поступали, </w:t>
      </w:r>
      <w:r w:rsidRPr="00DD6737">
        <w:rPr>
          <w:rFonts w:ascii="Times New Roman" w:eastAsia="Microsoft YaHei UI Light" w:hAnsi="Times New Roman" w:cs="Times New Roman"/>
          <w:sz w:val="24"/>
          <w:szCs w:val="24"/>
          <w:lang w:eastAsia="ru-RU"/>
        </w:rPr>
        <w:t>случаев обращения к муниципальным служащим в целях склонения к совершению коррупционных правонарушений не было.</w:t>
      </w:r>
    </w:p>
    <w:p w14:paraId="6C9463C7" w14:textId="77777777" w:rsidR="009C01CD" w:rsidRPr="00DD6737" w:rsidRDefault="009C01CD" w:rsidP="009C01CD">
      <w:pPr>
        <w:shd w:val="clear" w:color="auto" w:fill="FFFFFF"/>
        <w:spacing w:after="0" w:line="240" w:lineRule="auto"/>
        <w:ind w:right="-143" w:firstLine="709"/>
        <w:jc w:val="both"/>
        <w:rPr>
          <w:rFonts w:ascii="Times New Roman" w:hAnsi="Times New Roman" w:cs="Times New Roman"/>
          <w:sz w:val="24"/>
          <w:szCs w:val="24"/>
          <w:lang w:eastAsia="ru-RU"/>
        </w:rPr>
      </w:pPr>
      <w:r w:rsidRPr="00DD6737">
        <w:rPr>
          <w:rFonts w:ascii="Times New Roman" w:hAnsi="Times New Roman" w:cs="Times New Roman"/>
          <w:sz w:val="24"/>
          <w:szCs w:val="24"/>
          <w:lang w:eastAsia="ru-RU"/>
        </w:rPr>
        <w:t>Информация в правоохранительные органы о совершении коррупционных правонарушений муниципальными служащими Администрации, влекущих уголовную и административную ответственность, в 2024 году не направлялась.</w:t>
      </w:r>
    </w:p>
    <w:p w14:paraId="13C4B5CB" w14:textId="77777777" w:rsidR="009C01CD" w:rsidRPr="00DD6737" w:rsidRDefault="009C01CD" w:rsidP="009C01CD">
      <w:pPr>
        <w:shd w:val="clear" w:color="auto" w:fill="FFFFFF"/>
        <w:spacing w:after="0" w:line="240" w:lineRule="auto"/>
        <w:ind w:right="-143" w:firstLine="709"/>
        <w:jc w:val="both"/>
        <w:rPr>
          <w:rFonts w:ascii="Times New Roman" w:hAnsi="Times New Roman" w:cs="Times New Roman"/>
          <w:sz w:val="24"/>
          <w:szCs w:val="24"/>
        </w:rPr>
      </w:pPr>
      <w:r w:rsidRPr="00DD6737">
        <w:rPr>
          <w:rFonts w:ascii="Times New Roman" w:hAnsi="Times New Roman" w:cs="Times New Roman"/>
          <w:sz w:val="24"/>
          <w:szCs w:val="24"/>
        </w:rPr>
        <w:t>В рамках анализа соблюдения муниципальными служащими установленных ограничений и запретов, связанных с муниципальной службой, а также требований о предотвращении и (или) урегулированию конфликта интересов, случаи возникновения конфликта интересов, одной из сторон которого являются муниципальные служащие, в 2024 году не выявлены, нарушений требований действующего законодательства о противодействии коррупции не установлено.</w:t>
      </w:r>
    </w:p>
    <w:p w14:paraId="7C7EE0D1" w14:textId="77777777" w:rsidR="009C01CD" w:rsidRPr="00DD6737" w:rsidRDefault="009C01CD" w:rsidP="009C01CD">
      <w:pPr>
        <w:spacing w:after="0" w:line="240" w:lineRule="auto"/>
        <w:ind w:right="-143" w:firstLine="709"/>
        <w:jc w:val="both"/>
        <w:rPr>
          <w:rFonts w:ascii="Times New Roman" w:hAnsi="Times New Roman" w:cs="Times New Roman"/>
          <w:sz w:val="24"/>
          <w:szCs w:val="24"/>
        </w:rPr>
      </w:pPr>
      <w:r w:rsidRPr="00DD6737">
        <w:rPr>
          <w:rFonts w:ascii="Times New Roman" w:hAnsi="Times New Roman" w:cs="Times New Roman"/>
          <w:sz w:val="24"/>
          <w:szCs w:val="24"/>
        </w:rPr>
        <w:lastRenderedPageBreak/>
        <w:t>Администрация ведет учет и мониторинг уведомлений работодателей о заключении с гражданином, замещавшим в Администрации должности муниципальной службы, трудового (гражданско-правового) договора, а также соблюдения формы указанного сообщения и сроков его поступления и иной информации о трудоустройстве гражданина.</w:t>
      </w:r>
    </w:p>
    <w:p w14:paraId="2A83BB59" w14:textId="77777777" w:rsidR="009C01CD" w:rsidRPr="00DD6737" w:rsidRDefault="009C01CD" w:rsidP="009C01CD">
      <w:pPr>
        <w:spacing w:after="0" w:line="240" w:lineRule="auto"/>
        <w:ind w:right="-143" w:firstLine="709"/>
        <w:jc w:val="both"/>
        <w:rPr>
          <w:rFonts w:ascii="Times New Roman" w:hAnsi="Times New Roman" w:cs="Times New Roman"/>
          <w:sz w:val="24"/>
          <w:szCs w:val="24"/>
        </w:rPr>
      </w:pPr>
      <w:r w:rsidRPr="00DD6737">
        <w:rPr>
          <w:rFonts w:ascii="Times New Roman" w:hAnsi="Times New Roman" w:cs="Times New Roman"/>
          <w:sz w:val="24"/>
          <w:szCs w:val="24"/>
        </w:rPr>
        <w:t xml:space="preserve">В 2024 году в Администрацию поступило 45 уведомлений работодателя о заключении </w:t>
      </w:r>
      <w:r w:rsidRPr="009F64E1">
        <w:rPr>
          <w:rFonts w:ascii="Times New Roman" w:hAnsi="Times New Roman" w:cs="Times New Roman"/>
          <w:sz w:val="24"/>
          <w:szCs w:val="24"/>
        </w:rPr>
        <w:t>трудового или гражданско-правового договора на выполнение работ (оказание услуг) с гражданином, замещавшим в Администрации должности муниципальной службы</w:t>
      </w:r>
      <w:r>
        <w:rPr>
          <w:rFonts w:ascii="Times New Roman" w:hAnsi="Times New Roman" w:cs="Times New Roman"/>
          <w:sz w:val="24"/>
          <w:szCs w:val="24"/>
        </w:rPr>
        <w:t>.</w:t>
      </w:r>
      <w:r w:rsidRPr="00DD6737">
        <w:rPr>
          <w:rFonts w:ascii="Times New Roman" w:hAnsi="Times New Roman" w:cs="Times New Roman"/>
          <w:sz w:val="24"/>
          <w:szCs w:val="24"/>
        </w:rPr>
        <w:t xml:space="preserve"> По каждому уведомлению Администрацией подготовлено мотивированное заключение. На</w:t>
      </w:r>
      <w:r w:rsidRPr="00DD6737">
        <w:rPr>
          <w:rFonts w:ascii="Times New Roman" w:hAnsi="Times New Roman" w:cs="Times New Roman"/>
          <w:color w:val="FF0000"/>
          <w:sz w:val="24"/>
          <w:szCs w:val="24"/>
        </w:rPr>
        <w:t xml:space="preserve"> </w:t>
      </w:r>
      <w:r w:rsidRPr="00DD6737">
        <w:rPr>
          <w:rFonts w:ascii="Times New Roman" w:hAnsi="Times New Roman" w:cs="Times New Roman"/>
          <w:sz w:val="24"/>
          <w:szCs w:val="24"/>
        </w:rPr>
        <w:t>заседании комиссии Администрации по соблюдению требований к служебному поведению муниципальных служащих и урегулированию конфликта интересов данные уведомления (за исключение одного уведомления) не рассматривались в связи с отсутствием оснований.</w:t>
      </w:r>
    </w:p>
    <w:p w14:paraId="1AB6FDE8" w14:textId="77777777" w:rsidR="009C01CD" w:rsidRPr="00DD6737" w:rsidRDefault="009C01CD" w:rsidP="009C01CD">
      <w:pPr>
        <w:spacing w:after="0" w:line="240" w:lineRule="auto"/>
        <w:ind w:right="-143" w:firstLine="709"/>
        <w:contextualSpacing/>
        <w:jc w:val="both"/>
        <w:rPr>
          <w:rFonts w:ascii="Times New Roman" w:hAnsi="Times New Roman" w:cs="Times New Roman"/>
          <w:sz w:val="24"/>
          <w:szCs w:val="24"/>
        </w:rPr>
      </w:pPr>
      <w:r w:rsidRPr="00DD6737">
        <w:rPr>
          <w:rFonts w:ascii="Times New Roman" w:hAnsi="Times New Roman" w:cs="Times New Roman"/>
          <w:sz w:val="24"/>
          <w:szCs w:val="24"/>
        </w:rPr>
        <w:t xml:space="preserve">Все акты были рассмотрены на предмет коррупционных правонарушений в установленном порядке. </w:t>
      </w:r>
    </w:p>
    <w:p w14:paraId="79376613" w14:textId="77777777" w:rsidR="009C01CD" w:rsidRPr="00DD6737" w:rsidRDefault="009C01CD" w:rsidP="009C01CD">
      <w:pPr>
        <w:spacing w:after="0" w:line="240" w:lineRule="auto"/>
        <w:ind w:right="-143" w:firstLine="709"/>
        <w:contextualSpacing/>
        <w:jc w:val="both"/>
        <w:rPr>
          <w:rFonts w:ascii="Times New Roman" w:hAnsi="Times New Roman" w:cs="Times New Roman"/>
          <w:sz w:val="24"/>
          <w:szCs w:val="24"/>
        </w:rPr>
      </w:pPr>
      <w:r w:rsidRPr="00DD6737">
        <w:rPr>
          <w:rFonts w:ascii="Times New Roman" w:hAnsi="Times New Roman" w:cs="Times New Roman"/>
          <w:sz w:val="24"/>
          <w:szCs w:val="24"/>
        </w:rPr>
        <w:t xml:space="preserve">Во всех случаях выявления нарушений Администрацией приняты соответствующие меры по их устранению. </w:t>
      </w:r>
    </w:p>
    <w:p w14:paraId="5D53DAF7" w14:textId="77777777" w:rsidR="009C01CD" w:rsidRPr="00DD6737" w:rsidRDefault="009C01CD" w:rsidP="009C01CD">
      <w:pPr>
        <w:spacing w:after="0" w:line="240" w:lineRule="auto"/>
        <w:ind w:right="-143" w:firstLine="709"/>
        <w:contextualSpacing/>
        <w:jc w:val="both"/>
        <w:rPr>
          <w:rFonts w:ascii="Times New Roman" w:hAnsi="Times New Roman" w:cs="Times New Roman"/>
          <w:sz w:val="24"/>
          <w:szCs w:val="24"/>
        </w:rPr>
      </w:pPr>
      <w:r w:rsidRPr="00DD6737">
        <w:rPr>
          <w:rFonts w:ascii="Times New Roman" w:hAnsi="Times New Roman" w:cs="Times New Roman"/>
          <w:sz w:val="24"/>
          <w:szCs w:val="24"/>
        </w:rPr>
        <w:t>В рамках исполнения требований анти</w:t>
      </w:r>
      <w:r>
        <w:rPr>
          <w:rFonts w:ascii="Times New Roman" w:hAnsi="Times New Roman" w:cs="Times New Roman"/>
          <w:sz w:val="24"/>
          <w:szCs w:val="24"/>
        </w:rPr>
        <w:t>коррупционного законодательства</w:t>
      </w:r>
      <w:r w:rsidRPr="00DD6737">
        <w:rPr>
          <w:rFonts w:ascii="Times New Roman" w:hAnsi="Times New Roman" w:cs="Times New Roman"/>
          <w:sz w:val="24"/>
          <w:szCs w:val="24"/>
        </w:rPr>
        <w:br/>
        <w:t>179 муниципальных служащих Администрации (из них 167 муниципальных служащих, занимающих должности муниципальной службы на постоянной основе и 12 муниципальных служащих, замещающих должности муниципальной службы на период временного отсутствия основного работника)</w:t>
      </w:r>
      <w:r w:rsidRPr="00DD6737">
        <w:rPr>
          <w:sz w:val="24"/>
          <w:szCs w:val="24"/>
        </w:rPr>
        <w:t xml:space="preserve"> </w:t>
      </w:r>
      <w:r w:rsidRPr="00DD6737">
        <w:rPr>
          <w:rFonts w:ascii="Times New Roman" w:hAnsi="Times New Roman" w:cs="Times New Roman"/>
          <w:sz w:val="24"/>
          <w:szCs w:val="24"/>
        </w:rPr>
        <w:t>и 116 руководителей муниципальных учреждений Петрозаводского городского округа представили сведения о доходах, расходах, об имуществе и обязательствах имущественного характера за 2023 год. Всего муниципальными служащими представлено 432 справки о доходах за 2023 год, руководителями – 234 справки о доходах за 2023 год.</w:t>
      </w:r>
    </w:p>
    <w:p w14:paraId="75041D81" w14:textId="77777777" w:rsidR="009C01CD" w:rsidRPr="00DD6737" w:rsidRDefault="009C01CD" w:rsidP="009C01CD">
      <w:pPr>
        <w:spacing w:after="0" w:line="240" w:lineRule="auto"/>
        <w:ind w:right="-143" w:firstLine="709"/>
        <w:contextualSpacing/>
        <w:jc w:val="both"/>
        <w:rPr>
          <w:rFonts w:ascii="Times New Roman" w:hAnsi="Times New Roman" w:cs="Times New Roman"/>
          <w:sz w:val="24"/>
          <w:szCs w:val="24"/>
        </w:rPr>
      </w:pPr>
      <w:r w:rsidRPr="00DD6737">
        <w:rPr>
          <w:rFonts w:ascii="Times New Roman" w:hAnsi="Times New Roman" w:cs="Times New Roman"/>
          <w:sz w:val="24"/>
          <w:szCs w:val="24"/>
        </w:rPr>
        <w:t xml:space="preserve">5 муниципальных служащих в соответствии с требованиями Федерального закона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DD6737">
        <w:rPr>
          <w:rFonts w:ascii="Times New Roman" w:hAnsi="Times New Roman" w:cs="Times New Roman"/>
          <w:sz w:val="24"/>
          <w:szCs w:val="24"/>
        </w:rPr>
        <w:t>«</w:t>
      </w:r>
      <w:proofErr w:type="gramEnd"/>
      <w:r w:rsidRPr="00DD6737">
        <w:rPr>
          <w:rFonts w:ascii="Times New Roman" w:hAnsi="Times New Roman" w:cs="Times New Roman"/>
          <w:sz w:val="24"/>
          <w:szCs w:val="24"/>
        </w:rPr>
        <w:t xml:space="preserve">О контроле за соответствием расходов лиц, замещающих государственные должности, и иных лиц </w:t>
      </w:r>
      <w:r w:rsidRPr="00DD6737">
        <w:rPr>
          <w:rFonts w:ascii="Times New Roman" w:hAnsi="Times New Roman" w:cs="Times New Roman"/>
          <w:sz w:val="24"/>
          <w:szCs w:val="24"/>
        </w:rPr>
        <w:lastRenderedPageBreak/>
        <w:t>их доходам» представили сведения о своих расходах по совершению сделок</w:t>
      </w:r>
      <w:r>
        <w:rPr>
          <w:rFonts w:ascii="Times New Roman" w:hAnsi="Times New Roman" w:cs="Times New Roman"/>
          <w:sz w:val="24"/>
          <w:szCs w:val="24"/>
        </w:rPr>
        <w:t xml:space="preserve">                   </w:t>
      </w:r>
      <w:r w:rsidRPr="00DD6737">
        <w:rPr>
          <w:rFonts w:ascii="Times New Roman" w:hAnsi="Times New Roman" w:cs="Times New Roman"/>
          <w:sz w:val="24"/>
          <w:szCs w:val="24"/>
        </w:rPr>
        <w:t xml:space="preserve"> (4 муниципальных служащих представили сведения о расходах в рамках декларационной кампании и 1 муниципальный служащий представил уточненные сведения). Все сделки совершены по приобретению квартир и автомобиля.</w:t>
      </w:r>
    </w:p>
    <w:p w14:paraId="39ECCDA8" w14:textId="77777777" w:rsidR="009C01CD" w:rsidRPr="00DD6737" w:rsidRDefault="009C01CD" w:rsidP="009C01CD">
      <w:pPr>
        <w:spacing w:after="0" w:line="240" w:lineRule="auto"/>
        <w:ind w:right="-143" w:firstLine="709"/>
        <w:contextualSpacing/>
        <w:jc w:val="both"/>
        <w:rPr>
          <w:rFonts w:ascii="Times New Roman" w:hAnsi="Times New Roman" w:cs="Times New Roman"/>
          <w:sz w:val="24"/>
          <w:szCs w:val="24"/>
        </w:rPr>
      </w:pPr>
      <w:r w:rsidRPr="00DD6737">
        <w:rPr>
          <w:rFonts w:ascii="Times New Roman" w:hAnsi="Times New Roman" w:cs="Times New Roman"/>
          <w:sz w:val="24"/>
          <w:szCs w:val="24"/>
        </w:rPr>
        <w:t xml:space="preserve">Сведения о доходах, об имуществе и обязательствах имущественного характера за 2023 год были представлены муниципальными служащими и руководителями муниципальных учреждений Петрозаводского городского округа своевременно, без нарушения установленного срока. </w:t>
      </w:r>
    </w:p>
    <w:p w14:paraId="4C9A802B" w14:textId="77777777" w:rsidR="009C01CD" w:rsidRPr="00DD6737" w:rsidRDefault="009C01CD" w:rsidP="009C01CD">
      <w:pPr>
        <w:spacing w:after="0" w:line="240" w:lineRule="auto"/>
        <w:ind w:right="-143" w:firstLine="709"/>
        <w:jc w:val="both"/>
        <w:rPr>
          <w:rFonts w:ascii="Times New Roman" w:hAnsi="Times New Roman" w:cs="Times New Roman"/>
          <w:sz w:val="24"/>
          <w:szCs w:val="24"/>
        </w:rPr>
      </w:pPr>
      <w:r w:rsidRPr="00DD6737">
        <w:rPr>
          <w:rFonts w:ascii="Times New Roman" w:hAnsi="Times New Roman" w:cs="Times New Roman"/>
          <w:sz w:val="24"/>
          <w:szCs w:val="24"/>
        </w:rPr>
        <w:t xml:space="preserve">В целях организации проведения в Администрации и муниципальных учреждениях и предприятиях Петрозаводского городского округа, осуществляющих закупки в соответствии с Федеральным законом от </w:t>
      </w:r>
      <w:r>
        <w:rPr>
          <w:rFonts w:ascii="Times New Roman" w:hAnsi="Times New Roman" w:cs="Times New Roman"/>
          <w:sz w:val="24"/>
          <w:szCs w:val="24"/>
        </w:rPr>
        <w:t>05.04.</w:t>
      </w:r>
      <w:r w:rsidRPr="00DD6737">
        <w:rPr>
          <w:rFonts w:ascii="Times New Roman" w:hAnsi="Times New Roman" w:cs="Times New Roman"/>
          <w:sz w:val="24"/>
          <w:szCs w:val="24"/>
        </w:rPr>
        <w:t>2013 № 44-ФЗ</w:t>
      </w:r>
      <w:r>
        <w:rPr>
          <w:rFonts w:ascii="Times New Roman" w:hAnsi="Times New Roman" w:cs="Times New Roman"/>
          <w:sz w:val="24"/>
          <w:szCs w:val="24"/>
        </w:rPr>
        <w:t xml:space="preserve"> </w:t>
      </w:r>
      <w:r w:rsidRPr="00DD6737">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 и Федеральным законом</w:t>
      </w:r>
      <w:r>
        <w:rPr>
          <w:rFonts w:ascii="Times New Roman" w:hAnsi="Times New Roman" w:cs="Times New Roman"/>
          <w:sz w:val="24"/>
          <w:szCs w:val="24"/>
        </w:rPr>
        <w:t xml:space="preserve"> </w:t>
      </w:r>
      <w:r w:rsidRPr="00DD6737">
        <w:rPr>
          <w:rFonts w:ascii="Times New Roman" w:hAnsi="Times New Roman" w:cs="Times New Roman"/>
          <w:sz w:val="24"/>
          <w:szCs w:val="24"/>
        </w:rPr>
        <w:t>от 18</w:t>
      </w:r>
      <w:r>
        <w:rPr>
          <w:rFonts w:ascii="Times New Roman" w:hAnsi="Times New Roman" w:cs="Times New Roman"/>
          <w:sz w:val="24"/>
          <w:szCs w:val="24"/>
        </w:rPr>
        <w:t>.07.</w:t>
      </w:r>
      <w:r w:rsidRPr="00DD6737">
        <w:rPr>
          <w:rFonts w:ascii="Times New Roman" w:hAnsi="Times New Roman" w:cs="Times New Roman"/>
          <w:sz w:val="24"/>
          <w:szCs w:val="24"/>
        </w:rPr>
        <w:t>2011 № 223 - ФЗ «О закупках товаров, работ, услуг отдельными видами юридических лиц» (далее – Закон № 44-ФЗ, Закон № 223-ФЗ), работы, направленной на выявление личной заинтересованности муниципальных служащих, работников при осуществлении таких закупок, которая приводит или может привести к конфликту интересов, в Администрации организована работа по предоставлению ежегодно муниципальными служащими и руководителями муниципальных учреждений и предприятий деклараций о возможной личной заинтересованности, а также на постоянной основе проводится анализ закупок товаров, работ, услуг для обеспечения государственных и муниципальных нужд, заключенных Администрацией, муниципальны</w:t>
      </w:r>
      <w:r w:rsidRPr="00B5139F">
        <w:rPr>
          <w:rFonts w:ascii="Times New Roman" w:hAnsi="Times New Roman" w:cs="Times New Roman"/>
          <w:sz w:val="24"/>
          <w:szCs w:val="24"/>
        </w:rPr>
        <w:t xml:space="preserve">ми учреждениями и предприятиями </w:t>
      </w:r>
      <w:r w:rsidRPr="00DD6737">
        <w:rPr>
          <w:rFonts w:ascii="Times New Roman" w:hAnsi="Times New Roman" w:cs="Times New Roman"/>
          <w:sz w:val="24"/>
          <w:szCs w:val="24"/>
        </w:rPr>
        <w:t xml:space="preserve">в соответствии с Законом </w:t>
      </w:r>
      <w:r w:rsidRPr="00DD6737">
        <w:rPr>
          <w:rFonts w:ascii="Times New Roman" w:eastAsia="Calibri" w:hAnsi="Times New Roman" w:cs="Times New Roman"/>
          <w:sz w:val="24"/>
          <w:szCs w:val="24"/>
        </w:rPr>
        <w:t>№ 44-ФЗ и Законом</w:t>
      </w:r>
      <w:r w:rsidRPr="00B5139F">
        <w:rPr>
          <w:rFonts w:ascii="Times New Roman" w:eastAsia="Calibri" w:hAnsi="Times New Roman" w:cs="Times New Roman"/>
          <w:sz w:val="24"/>
          <w:szCs w:val="24"/>
        </w:rPr>
        <w:t xml:space="preserve">   </w:t>
      </w:r>
      <w:r w:rsidRPr="00DD6737">
        <w:rPr>
          <w:rFonts w:ascii="Times New Roman" w:eastAsia="Calibri" w:hAnsi="Times New Roman" w:cs="Times New Roman"/>
          <w:sz w:val="24"/>
          <w:szCs w:val="24"/>
        </w:rPr>
        <w:t xml:space="preserve"> № 223-ФЗ, на предмет</w:t>
      </w:r>
      <w:r w:rsidRPr="00DD6737">
        <w:rPr>
          <w:rFonts w:ascii="Times New Roman" w:hAnsi="Times New Roman" w:cs="Times New Roman"/>
          <w:sz w:val="24"/>
          <w:szCs w:val="24"/>
        </w:rPr>
        <w:t xml:space="preserve"> возможного совершения коррупционных правонарушений, конфликта интересов (</w:t>
      </w:r>
      <w:proofErr w:type="spellStart"/>
      <w:r w:rsidRPr="00DD6737">
        <w:rPr>
          <w:rFonts w:ascii="Times New Roman" w:hAnsi="Times New Roman" w:cs="Times New Roman"/>
          <w:sz w:val="24"/>
          <w:szCs w:val="24"/>
        </w:rPr>
        <w:t>аффилированности</w:t>
      </w:r>
      <w:proofErr w:type="spellEnd"/>
      <w:r w:rsidRPr="00DD6737">
        <w:rPr>
          <w:rFonts w:ascii="Times New Roman" w:hAnsi="Times New Roman" w:cs="Times New Roman"/>
          <w:sz w:val="24"/>
          <w:szCs w:val="24"/>
        </w:rPr>
        <w:t>) должностных лиц.</w:t>
      </w:r>
    </w:p>
    <w:p w14:paraId="5E33DF2A" w14:textId="77777777" w:rsidR="009C01CD" w:rsidRPr="00DD6737" w:rsidRDefault="009C01CD" w:rsidP="009C01CD">
      <w:pPr>
        <w:autoSpaceDE w:val="0"/>
        <w:autoSpaceDN w:val="0"/>
        <w:adjustRightInd w:val="0"/>
        <w:spacing w:after="0" w:line="240" w:lineRule="auto"/>
        <w:ind w:right="-143" w:firstLine="709"/>
        <w:jc w:val="both"/>
        <w:rPr>
          <w:rFonts w:ascii="Times New Roman" w:eastAsia="Calibri" w:hAnsi="Times New Roman" w:cs="Times New Roman"/>
          <w:bCs/>
          <w:sz w:val="24"/>
          <w:szCs w:val="24"/>
        </w:rPr>
      </w:pPr>
      <w:r w:rsidRPr="00DD6737">
        <w:rPr>
          <w:rFonts w:ascii="Times New Roman" w:eastAsia="Calibri" w:hAnsi="Times New Roman" w:cs="Times New Roman"/>
          <w:bCs/>
          <w:sz w:val="24"/>
          <w:szCs w:val="24"/>
        </w:rPr>
        <w:t xml:space="preserve">По результатам анализа закупок и деклараций о возможной личной </w:t>
      </w:r>
      <w:r>
        <w:rPr>
          <w:rFonts w:ascii="Times New Roman" w:eastAsia="Calibri" w:hAnsi="Times New Roman" w:cs="Times New Roman"/>
          <w:bCs/>
          <w:sz w:val="24"/>
          <w:szCs w:val="24"/>
        </w:rPr>
        <w:t xml:space="preserve">заинтересованности </w:t>
      </w:r>
      <w:r w:rsidRPr="00DD6737">
        <w:rPr>
          <w:rFonts w:ascii="Times New Roman" w:eastAsia="Calibri" w:hAnsi="Times New Roman" w:cs="Times New Roman"/>
          <w:bCs/>
          <w:sz w:val="24"/>
          <w:szCs w:val="24"/>
        </w:rPr>
        <w:t xml:space="preserve">муниципальных служащих, руководителей муниципальных учреждений и предприятий нарушений </w:t>
      </w:r>
      <w:r w:rsidRPr="00DD6737">
        <w:rPr>
          <w:rFonts w:ascii="Times New Roman" w:eastAsia="Calibri" w:hAnsi="Times New Roman" w:cs="Times New Roman"/>
          <w:bCs/>
          <w:sz w:val="24"/>
          <w:szCs w:val="24"/>
        </w:rPr>
        <w:lastRenderedPageBreak/>
        <w:t>действующего законодательства о противодействии коррупции в части реализации положений Закона № 44-ФЗ и Закона</w:t>
      </w:r>
      <w:r w:rsidRPr="00DD6737">
        <w:rPr>
          <w:rFonts w:ascii="Times New Roman" w:eastAsia="Calibri" w:hAnsi="Times New Roman" w:cs="Times New Roman"/>
          <w:bCs/>
          <w:color w:val="333333"/>
          <w:sz w:val="24"/>
          <w:szCs w:val="24"/>
          <w:shd w:val="clear" w:color="auto" w:fill="FFFFFF"/>
        </w:rPr>
        <w:t xml:space="preserve"> № 223-ФЗ</w:t>
      </w:r>
      <w:r>
        <w:rPr>
          <w:rFonts w:ascii="Times New Roman" w:eastAsia="Calibri" w:hAnsi="Times New Roman" w:cs="Times New Roman"/>
          <w:bCs/>
          <w:color w:val="333333"/>
          <w:sz w:val="24"/>
          <w:szCs w:val="24"/>
          <w:shd w:val="clear" w:color="auto" w:fill="FFFFFF"/>
        </w:rPr>
        <w:t xml:space="preserve"> </w:t>
      </w:r>
      <w:r w:rsidRPr="00DD6737">
        <w:rPr>
          <w:rFonts w:ascii="Times New Roman" w:eastAsia="Calibri" w:hAnsi="Times New Roman" w:cs="Times New Roman"/>
          <w:bCs/>
          <w:sz w:val="24"/>
          <w:szCs w:val="24"/>
        </w:rPr>
        <w:t>не установлено. Информация, которая может содержать признаки наличия</w:t>
      </w:r>
      <w:r>
        <w:rPr>
          <w:rFonts w:ascii="Times New Roman" w:eastAsia="Calibri" w:hAnsi="Times New Roman" w:cs="Times New Roman"/>
          <w:bCs/>
          <w:sz w:val="24"/>
          <w:szCs w:val="24"/>
        </w:rPr>
        <w:t xml:space="preserve"> </w:t>
      </w:r>
      <w:r w:rsidRPr="00DD6737">
        <w:rPr>
          <w:rFonts w:ascii="Times New Roman" w:eastAsia="Calibri" w:hAnsi="Times New Roman" w:cs="Times New Roman"/>
          <w:bCs/>
          <w:sz w:val="24"/>
          <w:szCs w:val="24"/>
        </w:rPr>
        <w:t>у муниципальных служащих Администрации и руководителей муниципальных учреждений и предприятий личной заинтересованности при осуществлении закупок, отсутствует.</w:t>
      </w:r>
    </w:p>
    <w:p w14:paraId="07053D88" w14:textId="77777777" w:rsidR="009C01CD" w:rsidRPr="00DD6737" w:rsidRDefault="009C01CD" w:rsidP="009C01CD">
      <w:pPr>
        <w:shd w:val="clear" w:color="auto" w:fill="FFFFFF"/>
        <w:spacing w:after="0" w:line="240" w:lineRule="auto"/>
        <w:ind w:right="-143" w:firstLine="709"/>
        <w:jc w:val="both"/>
        <w:rPr>
          <w:rFonts w:ascii="Times New Roman" w:hAnsi="Times New Roman" w:cs="Times New Roman"/>
          <w:sz w:val="24"/>
          <w:szCs w:val="24"/>
          <w:lang w:eastAsia="ru-RU"/>
        </w:rPr>
      </w:pPr>
      <w:r w:rsidRPr="00DD6737">
        <w:rPr>
          <w:rFonts w:ascii="Times New Roman" w:hAnsi="Times New Roman" w:cs="Times New Roman"/>
          <w:sz w:val="24"/>
          <w:szCs w:val="24"/>
          <w:lang w:eastAsia="ru-RU"/>
        </w:rPr>
        <w:t>Эффективность антикоррупционной деятельности органов местного самоуправления обеспечивается, в том числе, участием граждан и институтов гражданского общества в реализации ее мероприятий.</w:t>
      </w:r>
    </w:p>
    <w:p w14:paraId="6F1633C4" w14:textId="77777777" w:rsidR="009C01CD" w:rsidRPr="00DD6737" w:rsidRDefault="009C01CD" w:rsidP="009C01CD">
      <w:pPr>
        <w:spacing w:after="0" w:line="240" w:lineRule="auto"/>
        <w:ind w:right="-143" w:firstLine="709"/>
        <w:jc w:val="both"/>
        <w:rPr>
          <w:rFonts w:ascii="Times New Roman" w:hAnsi="Times New Roman" w:cs="Times New Roman"/>
          <w:sz w:val="24"/>
          <w:szCs w:val="24"/>
        </w:rPr>
      </w:pPr>
      <w:r w:rsidRPr="00DD6737">
        <w:rPr>
          <w:rFonts w:ascii="Times New Roman" w:hAnsi="Times New Roman" w:cs="Times New Roman"/>
          <w:sz w:val="24"/>
          <w:szCs w:val="24"/>
          <w:lang w:eastAsia="ru-RU"/>
        </w:rPr>
        <w:t xml:space="preserve">В этих целях Администрацией </w:t>
      </w:r>
      <w:r w:rsidRPr="00DD6737">
        <w:rPr>
          <w:rFonts w:ascii="Times New Roman" w:hAnsi="Times New Roman" w:cs="Times New Roman"/>
          <w:sz w:val="24"/>
          <w:szCs w:val="24"/>
        </w:rPr>
        <w:t>организована работа телефона «горячей линии» для приема сообщений граждан и юридических лиц о фактах коррупционной направленности. Телефон «горячей линии» размещен на сайте Администрации в разделе «Антикоррупционная деятельность»</w:t>
      </w:r>
      <w:proofErr w:type="gramStart"/>
      <w:r w:rsidRPr="00DD6737">
        <w:rPr>
          <w:rFonts w:ascii="Times New Roman" w:hAnsi="Times New Roman" w:cs="Times New Roman"/>
          <w:sz w:val="24"/>
          <w:szCs w:val="24"/>
        </w:rPr>
        <w:t>/«</w:t>
      </w:r>
      <w:proofErr w:type="gramEnd"/>
      <w:r w:rsidRPr="00DD6737">
        <w:rPr>
          <w:rFonts w:ascii="Times New Roman" w:hAnsi="Times New Roman" w:cs="Times New Roman"/>
          <w:sz w:val="24"/>
          <w:szCs w:val="24"/>
        </w:rPr>
        <w:t>Обратная связь для сообщения о фактах коррупции».</w:t>
      </w:r>
    </w:p>
    <w:p w14:paraId="41CCCA3C" w14:textId="77777777" w:rsidR="009C01CD" w:rsidRPr="00DD6737" w:rsidRDefault="009C01CD" w:rsidP="009C01CD">
      <w:pPr>
        <w:spacing w:after="0" w:line="240" w:lineRule="auto"/>
        <w:ind w:right="-143" w:firstLine="709"/>
        <w:jc w:val="both"/>
        <w:rPr>
          <w:rFonts w:ascii="Times New Roman" w:hAnsi="Times New Roman" w:cs="Times New Roman"/>
          <w:sz w:val="24"/>
          <w:szCs w:val="24"/>
        </w:rPr>
      </w:pPr>
      <w:r w:rsidRPr="00DD6737">
        <w:rPr>
          <w:rFonts w:ascii="Times New Roman" w:hAnsi="Times New Roman" w:cs="Times New Roman"/>
          <w:sz w:val="24"/>
          <w:szCs w:val="24"/>
        </w:rPr>
        <w:t>Также граждане и юридические лица могут обратиться в Администрацию, направив письмо на юридический адрес, на электронный почтовый ящик, через Официальный сайт Администрации, «Электронную приемную», через страницу Администрации и личную страницу Главы Петрозаводского городского округа в социальной сети «</w:t>
      </w:r>
      <w:proofErr w:type="spellStart"/>
      <w:r w:rsidRPr="00DD6737">
        <w:rPr>
          <w:rFonts w:ascii="Times New Roman" w:hAnsi="Times New Roman" w:cs="Times New Roman"/>
          <w:sz w:val="24"/>
          <w:szCs w:val="24"/>
        </w:rPr>
        <w:t>ВКонтакте</w:t>
      </w:r>
      <w:proofErr w:type="spellEnd"/>
      <w:r w:rsidRPr="00DD6737">
        <w:rPr>
          <w:rFonts w:ascii="Times New Roman" w:hAnsi="Times New Roman" w:cs="Times New Roman"/>
          <w:sz w:val="24"/>
          <w:szCs w:val="24"/>
        </w:rPr>
        <w:t>».</w:t>
      </w:r>
    </w:p>
    <w:p w14:paraId="68772627" w14:textId="77777777" w:rsidR="009C01CD" w:rsidRPr="00DD6737" w:rsidRDefault="009C01CD" w:rsidP="009C01CD">
      <w:pPr>
        <w:shd w:val="clear" w:color="auto" w:fill="FFFFFF"/>
        <w:spacing w:after="0" w:line="240" w:lineRule="auto"/>
        <w:ind w:right="-143" w:firstLine="709"/>
        <w:jc w:val="both"/>
        <w:rPr>
          <w:rFonts w:ascii="Times New Roman" w:hAnsi="Times New Roman" w:cs="Times New Roman"/>
          <w:sz w:val="24"/>
          <w:szCs w:val="24"/>
          <w:lang w:eastAsia="ru-RU"/>
        </w:rPr>
      </w:pPr>
      <w:r w:rsidRPr="00DD6737">
        <w:rPr>
          <w:rFonts w:ascii="Times New Roman" w:hAnsi="Times New Roman" w:cs="Times New Roman"/>
          <w:sz w:val="24"/>
          <w:szCs w:val="24"/>
          <w:lang w:eastAsia="ru-RU"/>
        </w:rPr>
        <w:t>Все поступившие от граждан жалобы и обращения, вне зависимости</w:t>
      </w:r>
      <w:r w:rsidRPr="00DD6737">
        <w:rPr>
          <w:rFonts w:ascii="Times New Roman" w:hAnsi="Times New Roman" w:cs="Times New Roman"/>
          <w:sz w:val="24"/>
          <w:szCs w:val="24"/>
          <w:lang w:eastAsia="ru-RU"/>
        </w:rPr>
        <w:br/>
        <w:t>от формы их подачи, подлежат обязательной регистрации.</w:t>
      </w:r>
    </w:p>
    <w:p w14:paraId="3DFF9583" w14:textId="77777777" w:rsidR="009C01CD" w:rsidRPr="00DD6737" w:rsidRDefault="009C01CD" w:rsidP="009C01CD">
      <w:pPr>
        <w:spacing w:after="0" w:line="240" w:lineRule="auto"/>
        <w:ind w:right="-143" w:firstLine="709"/>
        <w:jc w:val="both"/>
        <w:rPr>
          <w:rFonts w:ascii="Times New Roman" w:hAnsi="Times New Roman" w:cs="Times New Roman"/>
          <w:sz w:val="24"/>
          <w:szCs w:val="24"/>
        </w:rPr>
      </w:pPr>
      <w:r w:rsidRPr="00DD6737">
        <w:rPr>
          <w:rFonts w:ascii="Times New Roman" w:hAnsi="Times New Roman" w:cs="Times New Roman"/>
          <w:sz w:val="24"/>
          <w:szCs w:val="24"/>
          <w:lang w:eastAsia="ru-RU"/>
        </w:rPr>
        <w:t xml:space="preserve">В течение 2024 года поступило одно обращение юридического лица по вопросу о нарушении антикоррупционного и антимонопольного законодательства в сфере закупок. </w:t>
      </w:r>
      <w:r w:rsidRPr="00DD6737">
        <w:rPr>
          <w:rFonts w:ascii="Times New Roman" w:hAnsi="Times New Roman" w:cs="Times New Roman"/>
          <w:sz w:val="24"/>
          <w:szCs w:val="24"/>
        </w:rPr>
        <w:t>По обращению Администрацией была проведена служебная проверка, по результатам которой меры дисциплинарной ответственности к муниципальным служащим не применялись в связи с отсутствием виновных действий.</w:t>
      </w:r>
    </w:p>
    <w:p w14:paraId="11179949" w14:textId="77777777" w:rsidR="009C01CD" w:rsidRPr="00DD6737" w:rsidRDefault="009C01CD" w:rsidP="009C01CD">
      <w:pPr>
        <w:spacing w:after="0" w:line="240" w:lineRule="auto"/>
        <w:ind w:right="-143" w:firstLine="709"/>
        <w:jc w:val="both"/>
        <w:rPr>
          <w:rFonts w:ascii="Times New Roman" w:eastAsia="Times New Roman" w:hAnsi="Times New Roman" w:cs="Times New Roman"/>
          <w:sz w:val="24"/>
          <w:szCs w:val="24"/>
          <w:lang w:eastAsia="ru-RU"/>
        </w:rPr>
      </w:pPr>
      <w:r w:rsidRPr="00DD6737">
        <w:rPr>
          <w:rFonts w:ascii="Times New Roman" w:eastAsia="Times New Roman" w:hAnsi="Times New Roman" w:cs="Times New Roman"/>
          <w:sz w:val="24"/>
          <w:szCs w:val="24"/>
          <w:lang w:eastAsia="ru-RU"/>
        </w:rPr>
        <w:t xml:space="preserve">В течение 2024 года в рамках повышения уровня знаний в сфере антикоррупционного законодательства Российской Федерации обучение прошли 18 муниципальных служащих, в том числе </w:t>
      </w:r>
      <w:r w:rsidRPr="00DD6737">
        <w:rPr>
          <w:rFonts w:ascii="Times New Roman" w:eastAsia="Times New Roman" w:hAnsi="Times New Roman" w:cs="Times New Roman"/>
          <w:sz w:val="24"/>
          <w:szCs w:val="24"/>
          <w:lang w:eastAsia="ru-RU"/>
        </w:rPr>
        <w:lastRenderedPageBreak/>
        <w:t>впервые поступивших на муниципальную службу, по программам дополнительного профессионального образования</w:t>
      </w:r>
      <w:r>
        <w:rPr>
          <w:rFonts w:ascii="Times New Roman" w:eastAsia="Times New Roman" w:hAnsi="Times New Roman" w:cs="Times New Roman"/>
          <w:sz w:val="24"/>
          <w:szCs w:val="24"/>
          <w:lang w:eastAsia="ru-RU"/>
        </w:rPr>
        <w:t>.</w:t>
      </w:r>
    </w:p>
    <w:p w14:paraId="51603F10" w14:textId="77777777" w:rsidR="009C01CD" w:rsidRPr="00DD6737" w:rsidRDefault="009C01CD" w:rsidP="009C01CD">
      <w:pPr>
        <w:spacing w:after="0" w:line="240" w:lineRule="auto"/>
        <w:ind w:right="-143" w:firstLine="709"/>
        <w:jc w:val="both"/>
        <w:rPr>
          <w:rFonts w:ascii="Times New Roman" w:hAnsi="Times New Roman" w:cs="Times New Roman"/>
          <w:sz w:val="24"/>
          <w:szCs w:val="24"/>
        </w:rPr>
      </w:pPr>
      <w:r w:rsidRPr="00DD6737">
        <w:rPr>
          <w:rFonts w:ascii="Times New Roman" w:hAnsi="Times New Roman" w:cs="Times New Roman"/>
          <w:sz w:val="24"/>
          <w:szCs w:val="24"/>
        </w:rPr>
        <w:t>В 2024 году для муниципальных служащих и руководителей подведомственных Администрации учреждений проведены обучающие семинары по темам:</w:t>
      </w:r>
    </w:p>
    <w:p w14:paraId="746035D5" w14:textId="77777777" w:rsidR="009C01CD" w:rsidRPr="00DD6737" w:rsidRDefault="009C01CD" w:rsidP="009C01CD">
      <w:pPr>
        <w:spacing w:after="0" w:line="240" w:lineRule="auto"/>
        <w:ind w:right="-143" w:firstLine="709"/>
        <w:jc w:val="both"/>
        <w:rPr>
          <w:rFonts w:ascii="Times New Roman" w:hAnsi="Times New Roman" w:cs="Times New Roman"/>
          <w:sz w:val="24"/>
          <w:szCs w:val="24"/>
        </w:rPr>
      </w:pPr>
      <w:r w:rsidRPr="00DD6737">
        <w:rPr>
          <w:rFonts w:ascii="Times New Roman" w:hAnsi="Times New Roman" w:cs="Times New Roman"/>
          <w:sz w:val="24"/>
          <w:szCs w:val="24"/>
        </w:rPr>
        <w:t>- о представлении сведений о доходах, расходах, об имуществе и обязательствах имущественного характера и заполнения соответствующей формы справки в 2024 году (за отчетный 2023 год);</w:t>
      </w:r>
    </w:p>
    <w:p w14:paraId="29FE113C" w14:textId="77777777" w:rsidR="009C01CD" w:rsidRPr="00DD6737" w:rsidRDefault="009C01CD" w:rsidP="009C01CD">
      <w:pPr>
        <w:spacing w:after="0" w:line="240" w:lineRule="auto"/>
        <w:ind w:right="-143" w:firstLine="709"/>
        <w:jc w:val="both"/>
        <w:rPr>
          <w:rFonts w:ascii="Times New Roman" w:hAnsi="Times New Roman" w:cs="Times New Roman"/>
          <w:sz w:val="24"/>
          <w:szCs w:val="24"/>
        </w:rPr>
      </w:pPr>
      <w:r w:rsidRPr="00DD6737">
        <w:rPr>
          <w:rFonts w:ascii="Times New Roman" w:hAnsi="Times New Roman" w:cs="Times New Roman"/>
          <w:sz w:val="24"/>
          <w:szCs w:val="24"/>
        </w:rPr>
        <w:t>- обязанности муниципального служащего по противодействию коррупции.</w:t>
      </w:r>
    </w:p>
    <w:p w14:paraId="12E7F128" w14:textId="77777777" w:rsidR="009C01CD" w:rsidRPr="00DD6737" w:rsidRDefault="009C01CD" w:rsidP="009C01CD">
      <w:pPr>
        <w:spacing w:after="0" w:line="240" w:lineRule="auto"/>
        <w:ind w:right="-143" w:firstLine="709"/>
        <w:jc w:val="both"/>
        <w:rPr>
          <w:rFonts w:ascii="Times New Roman" w:hAnsi="Times New Roman" w:cs="Times New Roman"/>
          <w:bCs/>
          <w:iCs/>
          <w:sz w:val="24"/>
          <w:szCs w:val="24"/>
        </w:rPr>
      </w:pPr>
      <w:r w:rsidRPr="00DD6737">
        <w:rPr>
          <w:rFonts w:ascii="Times New Roman" w:hAnsi="Times New Roman" w:cs="Times New Roman"/>
          <w:bCs/>
          <w:iCs/>
          <w:sz w:val="24"/>
          <w:szCs w:val="24"/>
        </w:rPr>
        <w:t xml:space="preserve">Дополнительно, в целях проверки знаний муниципальных служащих антикоррупционного законодательства разработан и включен в аттестацию блок контрольных вопросов, посвященных знанию законодательства о противодействия коррупции, действующих нормативных правовых и локальных актов Администрации по предотвращению и урегулированию конфликта интересов на муниципальной службе. </w:t>
      </w:r>
    </w:p>
    <w:p w14:paraId="671B5482" w14:textId="77777777" w:rsidR="009C01CD" w:rsidRPr="00DD6737" w:rsidRDefault="009C01CD" w:rsidP="009C01CD">
      <w:pPr>
        <w:snapToGrid w:val="0"/>
        <w:spacing w:after="0" w:line="240" w:lineRule="auto"/>
        <w:ind w:right="-143" w:firstLine="709"/>
        <w:jc w:val="both"/>
        <w:rPr>
          <w:rFonts w:ascii="Times New Roman" w:hAnsi="Times New Roman" w:cs="Times New Roman"/>
          <w:sz w:val="24"/>
          <w:szCs w:val="24"/>
        </w:rPr>
      </w:pPr>
      <w:r w:rsidRPr="00DD6737">
        <w:rPr>
          <w:rFonts w:ascii="Times New Roman" w:hAnsi="Times New Roman" w:cs="Times New Roman"/>
          <w:sz w:val="24"/>
          <w:szCs w:val="24"/>
        </w:rPr>
        <w:t xml:space="preserve">В рамках ведомственного контроля за соблюдением законодательства Российской Федерации о противодействии коррупции в подведомственных Администрации учреждениях и предприятиях в 2024 году проведены проверки </w:t>
      </w:r>
      <w:r w:rsidRPr="00DD6737">
        <w:rPr>
          <w:rFonts w:ascii="Times New Roman" w:eastAsia="Microsoft YaHei UI Light" w:hAnsi="Times New Roman" w:cs="Times New Roman"/>
          <w:sz w:val="24"/>
          <w:szCs w:val="24"/>
        </w:rPr>
        <w:t>организации работы по соблюдению законодательства о противодействии коррупции</w:t>
      </w:r>
      <w:r w:rsidRPr="00DD6737">
        <w:rPr>
          <w:rFonts w:ascii="Times New Roman" w:hAnsi="Times New Roman" w:cs="Times New Roman"/>
          <w:sz w:val="24"/>
          <w:szCs w:val="24"/>
        </w:rPr>
        <w:t xml:space="preserve"> в пяти муниципальных учреждениях.</w:t>
      </w:r>
    </w:p>
    <w:p w14:paraId="1E85FC49" w14:textId="77777777" w:rsidR="009C01CD" w:rsidRPr="00DD6737" w:rsidRDefault="009C01CD" w:rsidP="009C01CD">
      <w:pPr>
        <w:snapToGrid w:val="0"/>
        <w:spacing w:after="0" w:line="240" w:lineRule="auto"/>
        <w:ind w:right="-143" w:firstLine="709"/>
        <w:jc w:val="both"/>
        <w:rPr>
          <w:rFonts w:ascii="Times New Roman" w:hAnsi="Times New Roman" w:cs="Times New Roman"/>
          <w:sz w:val="24"/>
          <w:szCs w:val="24"/>
        </w:rPr>
      </w:pPr>
      <w:r w:rsidRPr="00DD6737">
        <w:rPr>
          <w:rFonts w:ascii="Times New Roman" w:hAnsi="Times New Roman" w:cs="Times New Roman"/>
          <w:sz w:val="24"/>
          <w:szCs w:val="24"/>
        </w:rPr>
        <w:t xml:space="preserve">Результаты проверок и мониторинга </w:t>
      </w:r>
      <w:r w:rsidRPr="00DD6737">
        <w:rPr>
          <w:rFonts w:ascii="Times New Roman" w:eastAsia="Times New Roman" w:hAnsi="Times New Roman" w:cs="Times New Roman"/>
          <w:sz w:val="24"/>
          <w:szCs w:val="24"/>
          <w:lang w:eastAsia="ru-RU"/>
        </w:rPr>
        <w:t>разработанных и принятых муниципальными учреждениями и предприятиями локальных актов в сфере противодействия коррупции</w:t>
      </w:r>
      <w:r w:rsidRPr="00DD6737">
        <w:rPr>
          <w:rFonts w:ascii="Times New Roman" w:hAnsi="Times New Roman" w:cs="Times New Roman"/>
          <w:sz w:val="24"/>
          <w:szCs w:val="24"/>
        </w:rPr>
        <w:t xml:space="preserve"> свидетельствуют о наличии отдельных упущений в организации антикоррупционной деятельности в подведомственных учреждениях и предприятиях, в том числе при разработке локальных нормативных актов.</w:t>
      </w:r>
    </w:p>
    <w:p w14:paraId="152C3611" w14:textId="77777777" w:rsidR="009C01CD" w:rsidRPr="00DD6737" w:rsidRDefault="009C01CD" w:rsidP="009C01CD">
      <w:pPr>
        <w:spacing w:after="0" w:line="240" w:lineRule="auto"/>
        <w:ind w:right="-143" w:firstLine="720"/>
        <w:jc w:val="both"/>
        <w:rPr>
          <w:rFonts w:ascii="Times New Roman" w:hAnsi="Times New Roman" w:cs="Times New Roman"/>
          <w:b/>
          <w:sz w:val="24"/>
          <w:szCs w:val="24"/>
        </w:rPr>
      </w:pPr>
      <w:r w:rsidRPr="00DD6737">
        <w:rPr>
          <w:rFonts w:ascii="Times New Roman" w:hAnsi="Times New Roman" w:cs="Times New Roman"/>
          <w:sz w:val="24"/>
          <w:szCs w:val="24"/>
        </w:rPr>
        <w:t>По результатам мониторинга «Сведения о реализации мер по противодействию коррупции в государственных учреждениях Республики Карелия, подведомственных органам исполнительной власти Республики Карелия», утвержденного приказом Администрации Главы Республики Карелия от 23</w:t>
      </w:r>
      <w:r>
        <w:rPr>
          <w:rFonts w:ascii="Times New Roman" w:hAnsi="Times New Roman" w:cs="Times New Roman"/>
          <w:sz w:val="24"/>
          <w:szCs w:val="24"/>
        </w:rPr>
        <w:t>.06.</w:t>
      </w:r>
      <w:r w:rsidRPr="00DD6737">
        <w:rPr>
          <w:rFonts w:ascii="Times New Roman" w:hAnsi="Times New Roman" w:cs="Times New Roman"/>
          <w:sz w:val="24"/>
          <w:szCs w:val="24"/>
        </w:rPr>
        <w:t xml:space="preserve">2021 № 129, в адрес </w:t>
      </w:r>
      <w:r w:rsidRPr="00DD6737">
        <w:rPr>
          <w:rFonts w:ascii="Times New Roman" w:hAnsi="Times New Roman" w:cs="Times New Roman"/>
          <w:sz w:val="24"/>
          <w:szCs w:val="24"/>
        </w:rPr>
        <w:lastRenderedPageBreak/>
        <w:t xml:space="preserve">подведомственных Администрации учреждений и предприятий из органов прокуратуры по вопросам противодействия коррупции поступило 6 актов (3 представления, 2 протеста), </w:t>
      </w:r>
      <w:r w:rsidRPr="006C2667">
        <w:rPr>
          <w:rFonts w:ascii="Times New Roman" w:hAnsi="Times New Roman" w:cs="Times New Roman"/>
          <w:sz w:val="24"/>
          <w:szCs w:val="24"/>
        </w:rPr>
        <w:t>по одному акту из Управления Федерального казначейства Республики Карелия и Управления Федеральной антимонопольной службы по Республике Карелия по вопросам противодействия коррупции в части нарушений положений Закона № 44-ФЗ.</w:t>
      </w:r>
    </w:p>
    <w:p w14:paraId="5C22F0D5" w14:textId="77777777" w:rsidR="009C01CD" w:rsidRPr="00DD6737" w:rsidRDefault="009C01CD" w:rsidP="009C01CD">
      <w:pPr>
        <w:spacing w:after="0" w:line="240" w:lineRule="auto"/>
        <w:ind w:right="-143" w:firstLine="709"/>
        <w:contextualSpacing/>
        <w:jc w:val="both"/>
        <w:rPr>
          <w:rFonts w:ascii="Times New Roman" w:hAnsi="Times New Roman" w:cs="Times New Roman"/>
          <w:sz w:val="24"/>
          <w:szCs w:val="24"/>
        </w:rPr>
      </w:pPr>
      <w:r w:rsidRPr="00DD6737">
        <w:rPr>
          <w:rFonts w:ascii="Times New Roman" w:hAnsi="Times New Roman" w:cs="Times New Roman"/>
          <w:sz w:val="24"/>
          <w:szCs w:val="24"/>
        </w:rPr>
        <w:t>Все акты были рассмотрены на предмет коррупционных правонарушений в установленном порядке.</w:t>
      </w:r>
    </w:p>
    <w:p w14:paraId="437E003C" w14:textId="77777777" w:rsidR="009C01CD" w:rsidRPr="00DD6737" w:rsidRDefault="009C01CD" w:rsidP="009C01CD">
      <w:pPr>
        <w:spacing w:after="0" w:line="240" w:lineRule="auto"/>
        <w:ind w:right="-143" w:firstLine="709"/>
        <w:contextualSpacing/>
        <w:jc w:val="both"/>
        <w:rPr>
          <w:rFonts w:ascii="Times New Roman" w:hAnsi="Times New Roman" w:cs="Times New Roman"/>
          <w:sz w:val="24"/>
          <w:szCs w:val="24"/>
        </w:rPr>
      </w:pPr>
      <w:r w:rsidRPr="00DD6737">
        <w:rPr>
          <w:rFonts w:ascii="Times New Roman" w:hAnsi="Times New Roman" w:cs="Times New Roman"/>
          <w:sz w:val="24"/>
          <w:szCs w:val="24"/>
        </w:rPr>
        <w:t>Во всех случаях выявления нарушения организациями приняты соответствующие меры по их устранению.</w:t>
      </w:r>
    </w:p>
    <w:p w14:paraId="53DBC401" w14:textId="77777777" w:rsidR="009C01CD" w:rsidRPr="00DD6737" w:rsidRDefault="009C01CD" w:rsidP="009C01CD">
      <w:pPr>
        <w:spacing w:after="0" w:line="240" w:lineRule="auto"/>
        <w:ind w:right="-143" w:firstLine="709"/>
        <w:jc w:val="both"/>
        <w:rPr>
          <w:rFonts w:ascii="Times New Roman" w:hAnsi="Times New Roman" w:cs="Times New Roman"/>
          <w:sz w:val="24"/>
          <w:szCs w:val="24"/>
        </w:rPr>
      </w:pPr>
      <w:r w:rsidRPr="00DD6737">
        <w:rPr>
          <w:rFonts w:ascii="Times New Roman" w:eastAsia="Times New Roman" w:hAnsi="Times New Roman" w:cs="Times New Roman"/>
          <w:sz w:val="24"/>
          <w:szCs w:val="24"/>
          <w:lang w:eastAsia="ru-RU"/>
        </w:rPr>
        <w:t>В течение 2024 года прошли</w:t>
      </w:r>
      <w:r w:rsidRPr="00DD6737">
        <w:rPr>
          <w:rFonts w:ascii="Times New Roman" w:hAnsi="Times New Roman" w:cs="Times New Roman"/>
          <w:sz w:val="24"/>
          <w:szCs w:val="24"/>
        </w:rPr>
        <w:t xml:space="preserve"> обучение по антикоррупционной тематике 467 работников организаций.</w:t>
      </w:r>
    </w:p>
    <w:p w14:paraId="30FB3BC5" w14:textId="77777777" w:rsidR="009C01CD" w:rsidRPr="00DD6737" w:rsidRDefault="009C01CD" w:rsidP="009C01CD">
      <w:pPr>
        <w:spacing w:after="0" w:line="240" w:lineRule="auto"/>
        <w:ind w:right="-143" w:firstLine="709"/>
        <w:jc w:val="both"/>
        <w:rPr>
          <w:rFonts w:ascii="Times New Roman" w:hAnsi="Times New Roman" w:cs="Times New Roman"/>
          <w:bCs/>
          <w:iCs/>
          <w:sz w:val="24"/>
          <w:szCs w:val="24"/>
        </w:rPr>
      </w:pPr>
      <w:r w:rsidRPr="00DD6737">
        <w:rPr>
          <w:rFonts w:ascii="Times New Roman" w:hAnsi="Times New Roman" w:cs="Times New Roman"/>
          <w:bCs/>
          <w:iCs/>
          <w:sz w:val="24"/>
          <w:szCs w:val="24"/>
        </w:rPr>
        <w:t>В 2024 году во всех муниципальных образовательных учреждениях Петрозаводского городского округа проводились беседы, тематические классные часы, родительские собрания, дни открытых дверей и другие мероприятия, направленные на формирование антикоррупционного мировоззрения обучающихся.</w:t>
      </w:r>
    </w:p>
    <w:p w14:paraId="3130D380" w14:textId="77777777" w:rsidR="009C01CD" w:rsidRPr="00DD6737" w:rsidRDefault="009C01CD" w:rsidP="009C01CD">
      <w:pPr>
        <w:spacing w:after="0" w:line="240" w:lineRule="auto"/>
        <w:ind w:right="-143" w:firstLine="709"/>
        <w:jc w:val="both"/>
        <w:rPr>
          <w:rFonts w:ascii="Times New Roman" w:hAnsi="Times New Roman" w:cs="Times New Roman"/>
          <w:sz w:val="24"/>
          <w:szCs w:val="24"/>
        </w:rPr>
      </w:pPr>
      <w:r w:rsidRPr="00DD6737">
        <w:rPr>
          <w:rFonts w:ascii="Times New Roman" w:hAnsi="Times New Roman" w:cs="Times New Roman"/>
          <w:sz w:val="24"/>
          <w:szCs w:val="24"/>
        </w:rPr>
        <w:t>Муниципальные образовательные организации приняли участие в республиканском конкурсе рисунков «Мы говорим: «Нет!» коррупции».</w:t>
      </w:r>
    </w:p>
    <w:p w14:paraId="392EB4A9" w14:textId="77777777" w:rsidR="009C01CD" w:rsidRPr="00682BA1" w:rsidRDefault="009C01CD" w:rsidP="009C01CD">
      <w:pPr>
        <w:spacing w:after="0" w:line="240" w:lineRule="auto"/>
        <w:ind w:right="-143" w:firstLine="709"/>
        <w:jc w:val="both"/>
        <w:rPr>
          <w:rFonts w:ascii="Times New Roman" w:eastAsia="Times New Roman" w:hAnsi="Times New Roman" w:cs="Times New Roman"/>
          <w:sz w:val="24"/>
          <w:szCs w:val="24"/>
          <w:lang w:eastAsia="ru-RU"/>
        </w:rPr>
      </w:pPr>
      <w:r w:rsidRPr="00682BA1">
        <w:rPr>
          <w:rFonts w:ascii="Times New Roman" w:eastAsia="Times New Roman" w:hAnsi="Times New Roman" w:cs="Times New Roman"/>
          <w:sz w:val="24"/>
          <w:szCs w:val="24"/>
          <w:lang w:eastAsia="ru-RU"/>
        </w:rPr>
        <w:t xml:space="preserve">В 2024 году Администрацией подготовлено и издано 4190 постановлений и </w:t>
      </w:r>
      <w:r>
        <w:rPr>
          <w:rFonts w:ascii="Times New Roman" w:eastAsia="Times New Roman" w:hAnsi="Times New Roman" w:cs="Times New Roman"/>
          <w:sz w:val="24"/>
          <w:szCs w:val="24"/>
          <w:lang w:eastAsia="ru-RU"/>
        </w:rPr>
        <w:t xml:space="preserve">                      </w:t>
      </w:r>
      <w:r w:rsidRPr="00682BA1">
        <w:rPr>
          <w:rFonts w:ascii="Times New Roman" w:eastAsia="Times New Roman" w:hAnsi="Times New Roman" w:cs="Times New Roman"/>
          <w:sz w:val="24"/>
          <w:szCs w:val="24"/>
          <w:lang w:eastAsia="ru-RU"/>
        </w:rPr>
        <w:t xml:space="preserve">312 распоряжений. </w:t>
      </w:r>
    </w:p>
    <w:p w14:paraId="4FD58518" w14:textId="77777777" w:rsidR="009C01CD" w:rsidRPr="00682BA1" w:rsidRDefault="009C01CD" w:rsidP="009C01CD">
      <w:pPr>
        <w:spacing w:after="0" w:line="240" w:lineRule="auto"/>
        <w:ind w:right="-143" w:firstLine="709"/>
        <w:jc w:val="both"/>
        <w:rPr>
          <w:rFonts w:ascii="Times New Roman" w:eastAsia="Times New Roman" w:hAnsi="Times New Roman" w:cs="Times New Roman"/>
          <w:sz w:val="24"/>
          <w:szCs w:val="24"/>
          <w:lang w:eastAsia="ru-RU"/>
        </w:rPr>
      </w:pPr>
      <w:r w:rsidRPr="00682BA1">
        <w:rPr>
          <w:rFonts w:ascii="Times New Roman" w:eastAsia="Times New Roman" w:hAnsi="Times New Roman" w:cs="Times New Roman"/>
          <w:sz w:val="24"/>
          <w:szCs w:val="24"/>
          <w:lang w:eastAsia="ru-RU"/>
        </w:rPr>
        <w:t>Для проведения антикоррупционной экспертизы проекты нормативных правовых актов Администрации направляются в прокуратуру города Петрозаводска. За 2024 год количество подготовленных и направленных проектов нормативных правовых актов составило 481 экз.</w:t>
      </w:r>
    </w:p>
    <w:p w14:paraId="4D5FD16B" w14:textId="77777777" w:rsidR="009C01CD" w:rsidRPr="006963C1" w:rsidRDefault="009C01CD" w:rsidP="009C01CD">
      <w:pPr>
        <w:spacing w:after="0" w:line="240" w:lineRule="auto"/>
        <w:ind w:right="-143" w:firstLine="709"/>
        <w:jc w:val="both"/>
        <w:rPr>
          <w:rFonts w:ascii="Times New Roman" w:eastAsia="Times New Roman" w:hAnsi="Times New Roman" w:cs="Times New Roman"/>
          <w:sz w:val="24"/>
          <w:szCs w:val="24"/>
          <w:lang w:eastAsia="ru-RU"/>
        </w:rPr>
      </w:pPr>
      <w:r w:rsidRPr="006963C1">
        <w:rPr>
          <w:rFonts w:ascii="Times New Roman" w:eastAsia="Times New Roman" w:hAnsi="Times New Roman" w:cs="Times New Roman"/>
          <w:sz w:val="24"/>
          <w:szCs w:val="24"/>
          <w:lang w:eastAsia="ru-RU"/>
        </w:rPr>
        <w:t xml:space="preserve">Замечания прокуратуры г. Петрозаводска рассмотрены и учтены Администрацией при подготовке муниципальных нормативных правовых актов к изданию. </w:t>
      </w:r>
    </w:p>
    <w:p w14:paraId="6FF1DEB1" w14:textId="77777777" w:rsidR="009C01CD" w:rsidRPr="00682BA1" w:rsidRDefault="009C01CD" w:rsidP="009C01CD">
      <w:pPr>
        <w:spacing w:after="0" w:line="240" w:lineRule="auto"/>
        <w:ind w:right="-143" w:firstLine="709"/>
        <w:jc w:val="both"/>
        <w:rPr>
          <w:rFonts w:ascii="Times New Roman" w:eastAsia="Times New Roman" w:hAnsi="Times New Roman" w:cs="Times New Roman"/>
          <w:sz w:val="24"/>
          <w:szCs w:val="24"/>
          <w:lang w:eastAsia="ru-RU"/>
        </w:rPr>
      </w:pPr>
      <w:r w:rsidRPr="006963C1">
        <w:rPr>
          <w:rFonts w:ascii="Times New Roman" w:eastAsia="Times New Roman" w:hAnsi="Times New Roman" w:cs="Times New Roman"/>
          <w:sz w:val="24"/>
          <w:szCs w:val="24"/>
          <w:lang w:eastAsia="ru-RU"/>
        </w:rPr>
        <w:t>В    отношении   37   муниципальных   правовых    а</w:t>
      </w:r>
      <w:r w:rsidRPr="00682BA1">
        <w:rPr>
          <w:rFonts w:ascii="Times New Roman" w:eastAsia="Times New Roman" w:hAnsi="Times New Roman" w:cs="Times New Roman"/>
          <w:sz w:val="24"/>
          <w:szCs w:val="24"/>
          <w:lang w:eastAsia="ru-RU"/>
        </w:rPr>
        <w:t xml:space="preserve">ктов    Администрации    прокуратурой г. Петрозаводска были направлены протесты. </w:t>
      </w:r>
    </w:p>
    <w:p w14:paraId="2CF930ED" w14:textId="77777777" w:rsidR="009C01CD" w:rsidRPr="00682BA1" w:rsidRDefault="009C01CD" w:rsidP="009C01CD">
      <w:pPr>
        <w:spacing w:after="0" w:line="240" w:lineRule="auto"/>
        <w:ind w:right="-143" w:firstLine="709"/>
        <w:jc w:val="both"/>
        <w:rPr>
          <w:rFonts w:ascii="Times New Roman" w:eastAsia="Times New Roman" w:hAnsi="Times New Roman" w:cs="Times New Roman"/>
          <w:sz w:val="24"/>
          <w:szCs w:val="24"/>
          <w:lang w:eastAsia="ru-RU"/>
        </w:rPr>
      </w:pPr>
      <w:r w:rsidRPr="00682BA1">
        <w:rPr>
          <w:rFonts w:ascii="Times New Roman" w:eastAsia="Times New Roman" w:hAnsi="Times New Roman" w:cs="Times New Roman"/>
          <w:sz w:val="24"/>
          <w:szCs w:val="24"/>
          <w:lang w:eastAsia="ru-RU"/>
        </w:rPr>
        <w:lastRenderedPageBreak/>
        <w:t xml:space="preserve">Случаи </w:t>
      </w:r>
      <w:proofErr w:type="spellStart"/>
      <w:r w:rsidRPr="00682BA1">
        <w:rPr>
          <w:rFonts w:ascii="Times New Roman" w:eastAsia="Times New Roman" w:hAnsi="Times New Roman" w:cs="Times New Roman"/>
          <w:sz w:val="24"/>
          <w:szCs w:val="24"/>
          <w:lang w:eastAsia="ru-RU"/>
        </w:rPr>
        <w:t>неустранения</w:t>
      </w:r>
      <w:proofErr w:type="spellEnd"/>
      <w:r w:rsidRPr="00682BA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замечаний</w:t>
      </w:r>
      <w:r w:rsidRPr="00682BA1">
        <w:rPr>
          <w:rFonts w:ascii="Times New Roman" w:eastAsia="Times New Roman" w:hAnsi="Times New Roman" w:cs="Times New Roman"/>
          <w:sz w:val="24"/>
          <w:szCs w:val="24"/>
          <w:lang w:eastAsia="ru-RU"/>
        </w:rPr>
        <w:t>, выявленных в процессе проведения антикоррупционной экспертизы, отсутствуют.</w:t>
      </w:r>
    </w:p>
    <w:p w14:paraId="6ED6BB0D" w14:textId="77777777" w:rsidR="009C01CD" w:rsidRPr="00682BA1" w:rsidRDefault="009C01CD" w:rsidP="009C01CD">
      <w:pPr>
        <w:spacing w:after="0" w:line="240" w:lineRule="auto"/>
        <w:ind w:right="-143" w:firstLine="709"/>
        <w:jc w:val="both"/>
        <w:rPr>
          <w:rFonts w:ascii="Times New Roman" w:eastAsia="Times New Roman" w:hAnsi="Times New Roman" w:cs="Times New Roman"/>
          <w:sz w:val="24"/>
          <w:szCs w:val="24"/>
          <w:lang w:eastAsia="ru-RU"/>
        </w:rPr>
      </w:pPr>
      <w:r w:rsidRPr="00682BA1">
        <w:rPr>
          <w:rFonts w:ascii="Times New Roman" w:eastAsia="Times New Roman" w:hAnsi="Times New Roman" w:cs="Times New Roman"/>
          <w:sz w:val="24"/>
          <w:szCs w:val="24"/>
          <w:lang w:eastAsia="ru-RU"/>
        </w:rPr>
        <w:t>В отчетном году в адрес Администрации было направлено 122 представления, в том числе прокуратурой г. Петрозаводска – 113, Карельской межрайонной природоохранной прокуратурой - 7, прокуратурой Республики Карелия – 2. Администрацией с участием представителей прокуратуры все представления были рассмотрены в установленном порядке.</w:t>
      </w:r>
    </w:p>
    <w:p w14:paraId="3ED2E273" w14:textId="77777777" w:rsidR="009C01CD" w:rsidRPr="00682BA1" w:rsidRDefault="009C01CD" w:rsidP="009C01CD">
      <w:pPr>
        <w:spacing w:after="0" w:line="240" w:lineRule="auto"/>
        <w:ind w:right="-143" w:firstLine="709"/>
        <w:jc w:val="both"/>
        <w:rPr>
          <w:rFonts w:ascii="Times New Roman" w:eastAsia="Times New Roman" w:hAnsi="Times New Roman" w:cs="Times New Roman"/>
          <w:sz w:val="24"/>
          <w:szCs w:val="24"/>
          <w:lang w:eastAsia="ru-RU"/>
        </w:rPr>
      </w:pPr>
      <w:r w:rsidRPr="00682BA1">
        <w:rPr>
          <w:rFonts w:ascii="Times New Roman" w:eastAsia="Times New Roman" w:hAnsi="Times New Roman" w:cs="Times New Roman"/>
          <w:sz w:val="24"/>
          <w:szCs w:val="24"/>
          <w:lang w:eastAsia="ru-RU"/>
        </w:rPr>
        <w:t xml:space="preserve">По выявленным </w:t>
      </w:r>
      <w:r>
        <w:rPr>
          <w:rFonts w:ascii="Times New Roman" w:eastAsia="Times New Roman" w:hAnsi="Times New Roman" w:cs="Times New Roman"/>
          <w:sz w:val="24"/>
          <w:szCs w:val="24"/>
          <w:lang w:eastAsia="ru-RU"/>
        </w:rPr>
        <w:t>замечаниям</w:t>
      </w:r>
      <w:r w:rsidRPr="00682BA1">
        <w:rPr>
          <w:rFonts w:ascii="Times New Roman" w:eastAsia="Times New Roman" w:hAnsi="Times New Roman" w:cs="Times New Roman"/>
          <w:sz w:val="24"/>
          <w:szCs w:val="24"/>
          <w:lang w:eastAsia="ru-RU"/>
        </w:rPr>
        <w:t xml:space="preserve"> Администрацией приняты меры по их устранению.</w:t>
      </w:r>
    </w:p>
    <w:p w14:paraId="3B463204" w14:textId="77777777" w:rsidR="009C01CD" w:rsidRPr="00682BA1" w:rsidRDefault="009C01CD" w:rsidP="009C01CD">
      <w:pPr>
        <w:spacing w:after="0" w:line="240" w:lineRule="auto"/>
        <w:ind w:right="-143" w:firstLine="709"/>
        <w:jc w:val="both"/>
        <w:rPr>
          <w:rFonts w:ascii="Times New Roman" w:eastAsia="Times New Roman" w:hAnsi="Times New Roman" w:cs="Times New Roman"/>
          <w:sz w:val="24"/>
          <w:szCs w:val="24"/>
          <w:lang w:eastAsia="ru-RU"/>
        </w:rPr>
      </w:pPr>
      <w:r w:rsidRPr="00682BA1">
        <w:rPr>
          <w:rFonts w:ascii="Times New Roman" w:eastAsia="Times New Roman" w:hAnsi="Times New Roman" w:cs="Times New Roman"/>
          <w:sz w:val="24"/>
          <w:szCs w:val="24"/>
          <w:lang w:eastAsia="ru-RU"/>
        </w:rPr>
        <w:t xml:space="preserve">В течение 2024 года в Администрацию поступило на рассмотрение 89 уведомлений о проведении публичных мероприятий.  </w:t>
      </w:r>
      <w:proofErr w:type="gramStart"/>
      <w:r w:rsidRPr="00682BA1">
        <w:rPr>
          <w:rFonts w:ascii="Times New Roman" w:eastAsia="Times New Roman" w:hAnsi="Times New Roman" w:cs="Times New Roman"/>
          <w:sz w:val="24"/>
          <w:szCs w:val="24"/>
          <w:lang w:eastAsia="ru-RU"/>
        </w:rPr>
        <w:t>Все  уведомления</w:t>
      </w:r>
      <w:proofErr w:type="gramEnd"/>
      <w:r w:rsidRPr="00682BA1">
        <w:rPr>
          <w:rFonts w:ascii="Times New Roman" w:eastAsia="Times New Roman" w:hAnsi="Times New Roman" w:cs="Times New Roman"/>
          <w:sz w:val="24"/>
          <w:szCs w:val="24"/>
          <w:lang w:eastAsia="ru-RU"/>
        </w:rPr>
        <w:t xml:space="preserve">  были рассмотрены в порядке и сроки, установленные законодательством. </w:t>
      </w:r>
    </w:p>
    <w:p w14:paraId="0EF98DEF" w14:textId="77777777" w:rsidR="009C01CD" w:rsidRPr="00682BA1" w:rsidRDefault="009C01CD" w:rsidP="009C01CD">
      <w:pPr>
        <w:keepNext/>
        <w:spacing w:after="0" w:line="240" w:lineRule="auto"/>
        <w:ind w:right="-143" w:firstLine="709"/>
        <w:jc w:val="both"/>
        <w:rPr>
          <w:rFonts w:ascii="Times New Roman" w:eastAsia="Times New Roman" w:hAnsi="Times New Roman" w:cs="Times New Roman"/>
          <w:color w:val="000000"/>
          <w:sz w:val="24"/>
          <w:szCs w:val="24"/>
          <w:lang w:eastAsia="ru-RU"/>
        </w:rPr>
      </w:pPr>
      <w:r w:rsidRPr="00682BA1">
        <w:rPr>
          <w:rFonts w:ascii="Times New Roman" w:eastAsia="Times New Roman" w:hAnsi="Times New Roman" w:cs="Times New Roman"/>
          <w:color w:val="000000"/>
          <w:sz w:val="24"/>
          <w:szCs w:val="24"/>
          <w:lang w:eastAsia="ru-RU"/>
        </w:rPr>
        <w:t>В рамках претензионно-исковой работы, проведенной в 2024 году, Администрацией Петрозаводского городского округа взыскано в пользу бюджета Петрозаводского городского округа 17,9 млн руб., что составляет 24,7 % от общей суммы предъявленных исковых требований.</w:t>
      </w:r>
    </w:p>
    <w:p w14:paraId="16C6D26F" w14:textId="77777777" w:rsidR="009C01CD" w:rsidRPr="00682BA1" w:rsidRDefault="009C01CD" w:rsidP="009C01CD">
      <w:pPr>
        <w:keepNext/>
        <w:spacing w:after="0" w:line="240" w:lineRule="auto"/>
        <w:ind w:right="-143" w:firstLine="709"/>
        <w:jc w:val="both"/>
        <w:rPr>
          <w:rFonts w:ascii="Times New Roman" w:eastAsia="Times New Roman" w:hAnsi="Times New Roman" w:cs="Times New Roman"/>
          <w:color w:val="000000"/>
          <w:sz w:val="24"/>
          <w:szCs w:val="24"/>
          <w:lang w:eastAsia="ru-RU"/>
        </w:rPr>
      </w:pPr>
      <w:r w:rsidRPr="00682BA1">
        <w:rPr>
          <w:rFonts w:ascii="Times New Roman" w:eastAsia="Times New Roman" w:hAnsi="Times New Roman" w:cs="Times New Roman"/>
          <w:color w:val="000000"/>
          <w:sz w:val="24"/>
          <w:szCs w:val="24"/>
          <w:lang w:eastAsia="ru-RU"/>
        </w:rPr>
        <w:t>По состоянию на текущую дату на рассмотрении судов находятся исковые требования о взыскании в пользу Администрации задолженности по неналоговым доходам (аренда муниципального имущества, земельных участков, плата за фактическое пользование земельными участками) на общую сумму 47,5 млн руб., решения по которым уже вынесены, а также состоятся в 2025 году. В течение 2024 года было подано в суд 325 исков о взыскании задолженности с физических и юридических лиц по неналоговым доходам.</w:t>
      </w:r>
    </w:p>
    <w:p w14:paraId="6483A02C" w14:textId="77777777" w:rsidR="009C01CD" w:rsidRPr="00D55E94" w:rsidRDefault="009C01CD" w:rsidP="009C01CD">
      <w:pPr>
        <w:keepNext/>
        <w:spacing w:after="0" w:line="240" w:lineRule="auto"/>
        <w:ind w:right="-143" w:firstLine="709"/>
        <w:jc w:val="both"/>
        <w:rPr>
          <w:rFonts w:ascii="Times New Roman" w:eastAsia="Times New Roman" w:hAnsi="Times New Roman" w:cs="Times New Roman"/>
          <w:color w:val="000000"/>
          <w:sz w:val="24"/>
          <w:szCs w:val="24"/>
          <w:lang w:eastAsia="ru-RU"/>
        </w:rPr>
      </w:pPr>
      <w:r w:rsidRPr="00D55E94">
        <w:rPr>
          <w:rFonts w:ascii="Times New Roman" w:eastAsia="Times New Roman" w:hAnsi="Times New Roman" w:cs="Times New Roman"/>
          <w:color w:val="000000"/>
          <w:sz w:val="24"/>
          <w:szCs w:val="24"/>
          <w:lang w:eastAsia="ru-RU"/>
        </w:rPr>
        <w:t>За 2024</w:t>
      </w:r>
      <w:r>
        <w:rPr>
          <w:rFonts w:ascii="Times New Roman" w:eastAsia="Times New Roman" w:hAnsi="Times New Roman" w:cs="Times New Roman"/>
          <w:color w:val="000000"/>
          <w:sz w:val="24"/>
          <w:szCs w:val="24"/>
          <w:lang w:eastAsia="ru-RU"/>
        </w:rPr>
        <w:t xml:space="preserve"> год</w:t>
      </w:r>
      <w:r w:rsidRPr="00D55E94">
        <w:rPr>
          <w:rFonts w:ascii="Times New Roman" w:eastAsia="Times New Roman" w:hAnsi="Times New Roman" w:cs="Times New Roman"/>
          <w:color w:val="000000"/>
          <w:sz w:val="24"/>
          <w:szCs w:val="24"/>
          <w:lang w:eastAsia="ru-RU"/>
        </w:rPr>
        <w:t xml:space="preserve"> к Администрации предъявлено исковых требований </w:t>
      </w:r>
      <w:r w:rsidRPr="00D55E94">
        <w:rPr>
          <w:rFonts w:ascii="Times New Roman" w:eastAsia="Times New Roman" w:hAnsi="Times New Roman" w:cs="Times New Roman"/>
          <w:sz w:val="24"/>
          <w:szCs w:val="24"/>
          <w:lang w:eastAsia="ru-RU"/>
        </w:rPr>
        <w:t>на сумму 109,5</w:t>
      </w:r>
      <w:r w:rsidRPr="00D55E94">
        <w:rPr>
          <w:rFonts w:ascii="Times New Roman" w:eastAsia="Times New Roman" w:hAnsi="Times New Roman" w:cs="Times New Roman"/>
          <w:b/>
          <w:sz w:val="24"/>
          <w:szCs w:val="24"/>
          <w:lang w:eastAsia="ru-RU"/>
        </w:rPr>
        <w:t> </w:t>
      </w:r>
      <w:r w:rsidRPr="00D55E94">
        <w:rPr>
          <w:rFonts w:ascii="Times New Roman" w:eastAsia="Times New Roman" w:hAnsi="Times New Roman" w:cs="Times New Roman"/>
          <w:sz w:val="24"/>
          <w:szCs w:val="24"/>
          <w:lang w:eastAsia="ru-RU"/>
        </w:rPr>
        <w:t>млн руб., взыскано с Администрации 41,4 млн руб.</w:t>
      </w:r>
      <w:r w:rsidRPr="00D55E94">
        <w:rPr>
          <w:rFonts w:ascii="Times New Roman" w:eastAsia="Times New Roman" w:hAnsi="Times New Roman" w:cs="Times New Roman"/>
          <w:color w:val="000000"/>
          <w:sz w:val="24"/>
          <w:szCs w:val="24"/>
          <w:lang w:eastAsia="ru-RU"/>
        </w:rPr>
        <w:t xml:space="preserve"> что составляет 37,8 % от суммы предъявленных исковых требований. </w:t>
      </w:r>
    </w:p>
    <w:p w14:paraId="28A4AC80" w14:textId="77777777" w:rsidR="009C01CD" w:rsidRPr="00682BA1" w:rsidRDefault="009C01CD" w:rsidP="009C01CD">
      <w:pPr>
        <w:keepNext/>
        <w:spacing w:after="0" w:line="240" w:lineRule="auto"/>
        <w:ind w:right="-143" w:firstLine="709"/>
        <w:jc w:val="both"/>
        <w:rPr>
          <w:rFonts w:ascii="Times New Roman" w:eastAsia="Times New Roman" w:hAnsi="Times New Roman" w:cs="Times New Roman"/>
          <w:color w:val="000000"/>
          <w:sz w:val="24"/>
          <w:szCs w:val="24"/>
          <w:lang w:eastAsia="ru-RU"/>
        </w:rPr>
      </w:pPr>
      <w:r w:rsidRPr="00D55E94">
        <w:rPr>
          <w:rFonts w:ascii="Times New Roman" w:eastAsia="Times New Roman" w:hAnsi="Times New Roman" w:cs="Times New Roman"/>
          <w:sz w:val="24"/>
          <w:szCs w:val="24"/>
          <w:lang w:eastAsia="ru-RU"/>
        </w:rPr>
        <w:t xml:space="preserve">Основными </w:t>
      </w:r>
      <w:proofErr w:type="gramStart"/>
      <w:r w:rsidRPr="00D55E94">
        <w:rPr>
          <w:rFonts w:ascii="Times New Roman" w:eastAsia="Times New Roman" w:hAnsi="Times New Roman" w:cs="Times New Roman"/>
          <w:sz w:val="24"/>
          <w:szCs w:val="24"/>
          <w:lang w:eastAsia="ru-RU"/>
        </w:rPr>
        <w:t>категориям споров</w:t>
      </w:r>
      <w:proofErr w:type="gramEnd"/>
      <w:r w:rsidRPr="00D55E9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которые</w:t>
      </w:r>
      <w:r w:rsidRPr="00D55E94">
        <w:rPr>
          <w:rFonts w:ascii="Times New Roman" w:eastAsia="Times New Roman" w:hAnsi="Times New Roman" w:cs="Times New Roman"/>
          <w:sz w:val="24"/>
          <w:szCs w:val="24"/>
          <w:lang w:eastAsia="ru-RU"/>
        </w:rPr>
        <w:t xml:space="preserve"> были удовлетворены судом в отчетном году</w:t>
      </w:r>
      <w:r>
        <w:rPr>
          <w:rFonts w:ascii="Times New Roman" w:eastAsia="Times New Roman" w:hAnsi="Times New Roman" w:cs="Times New Roman"/>
          <w:sz w:val="24"/>
          <w:szCs w:val="24"/>
          <w:lang w:eastAsia="ru-RU"/>
        </w:rPr>
        <w:t>,</w:t>
      </w:r>
      <w:r w:rsidRPr="00D55E94">
        <w:rPr>
          <w:rFonts w:ascii="Times New Roman" w:eastAsia="Times New Roman" w:hAnsi="Times New Roman" w:cs="Times New Roman"/>
          <w:sz w:val="24"/>
          <w:szCs w:val="24"/>
          <w:lang w:eastAsia="ru-RU"/>
        </w:rPr>
        <w:t xml:space="preserve"> являются требования о взыскании задолженности за жилищно-коммунальные услуги муниципального </w:t>
      </w:r>
      <w:r w:rsidRPr="00D55E94">
        <w:rPr>
          <w:rFonts w:ascii="Times New Roman" w:eastAsia="Times New Roman" w:hAnsi="Times New Roman" w:cs="Times New Roman"/>
          <w:sz w:val="24"/>
          <w:szCs w:val="24"/>
          <w:lang w:eastAsia="ru-RU"/>
        </w:rPr>
        <w:lastRenderedPageBreak/>
        <w:t xml:space="preserve">жилого и нежилого фонда, о взыскании ущерба, причиненного физическим и юридическим лицам дорожно-транспортными происшествиями, о взыскании задолженности за фактически выполненные работы в рамках заключённых контрактов.    </w:t>
      </w:r>
      <w:r w:rsidRPr="00682BA1">
        <w:rPr>
          <w:rFonts w:ascii="Times New Roman" w:eastAsia="Times New Roman" w:hAnsi="Times New Roman" w:cs="Times New Roman"/>
          <w:sz w:val="24"/>
          <w:szCs w:val="24"/>
          <w:lang w:eastAsia="ru-RU"/>
        </w:rPr>
        <w:t xml:space="preserve">   </w:t>
      </w:r>
    </w:p>
    <w:p w14:paraId="507A6F49" w14:textId="77777777" w:rsidR="009C01CD" w:rsidRPr="00682BA1" w:rsidRDefault="009C01CD" w:rsidP="009C01CD">
      <w:pPr>
        <w:keepNext/>
        <w:spacing w:after="0" w:line="240" w:lineRule="auto"/>
        <w:ind w:right="-143" w:firstLine="709"/>
        <w:jc w:val="both"/>
        <w:rPr>
          <w:rFonts w:ascii="Times New Roman" w:eastAsia="Times New Roman" w:hAnsi="Times New Roman" w:cs="Times New Roman"/>
          <w:color w:val="000000"/>
          <w:sz w:val="24"/>
          <w:szCs w:val="24"/>
          <w:lang w:eastAsia="ru-RU"/>
        </w:rPr>
      </w:pPr>
      <w:r w:rsidRPr="00682BA1">
        <w:rPr>
          <w:rFonts w:ascii="Times New Roman" w:eastAsia="Times New Roman" w:hAnsi="Times New Roman" w:cs="Times New Roman"/>
          <w:color w:val="000000"/>
          <w:sz w:val="24"/>
          <w:szCs w:val="24"/>
          <w:lang w:eastAsia="ru-RU"/>
        </w:rPr>
        <w:t xml:space="preserve">На протяжении 2024 года на рассмотрение судов поступило 49 заявлений об оспаривании ненормативных правовых актов Администрации, из которых в отношении </w:t>
      </w:r>
      <w:r>
        <w:rPr>
          <w:rFonts w:ascii="Times New Roman" w:eastAsia="Times New Roman" w:hAnsi="Times New Roman" w:cs="Times New Roman"/>
          <w:color w:val="000000"/>
          <w:sz w:val="24"/>
          <w:szCs w:val="24"/>
          <w:lang w:eastAsia="ru-RU"/>
        </w:rPr>
        <w:t xml:space="preserve">        </w:t>
      </w:r>
      <w:r w:rsidRPr="00682BA1">
        <w:rPr>
          <w:rFonts w:ascii="Times New Roman" w:eastAsia="Times New Roman" w:hAnsi="Times New Roman" w:cs="Times New Roman"/>
          <w:color w:val="000000"/>
          <w:sz w:val="24"/>
          <w:szCs w:val="24"/>
          <w:lang w:eastAsia="ru-RU"/>
        </w:rPr>
        <w:t xml:space="preserve">24 заявлений вынесены судебные акты об отказе в удовлетворении требований, 23 заявления признаны </w:t>
      </w:r>
      <w:proofErr w:type="gramStart"/>
      <w:r w:rsidRPr="00682BA1">
        <w:rPr>
          <w:rFonts w:ascii="Times New Roman" w:eastAsia="Times New Roman" w:hAnsi="Times New Roman" w:cs="Times New Roman"/>
          <w:color w:val="000000"/>
          <w:sz w:val="24"/>
          <w:szCs w:val="24"/>
          <w:lang w:eastAsia="ru-RU"/>
        </w:rPr>
        <w:t>судами</w:t>
      </w:r>
      <w:proofErr w:type="gramEnd"/>
      <w:r w:rsidRPr="00682BA1">
        <w:rPr>
          <w:rFonts w:ascii="Times New Roman" w:eastAsia="Times New Roman" w:hAnsi="Times New Roman" w:cs="Times New Roman"/>
          <w:color w:val="000000"/>
          <w:sz w:val="24"/>
          <w:szCs w:val="24"/>
          <w:lang w:eastAsia="ru-RU"/>
        </w:rPr>
        <w:t xml:space="preserve"> обоснованными и подлежащими удовлетворению, 2 иска на отчетную дату находятся на рассмотрении в суде.</w:t>
      </w:r>
    </w:p>
    <w:p w14:paraId="040C139F" w14:textId="77777777" w:rsidR="009C01CD" w:rsidRPr="00682BA1" w:rsidRDefault="009C01CD" w:rsidP="009C01CD">
      <w:pPr>
        <w:spacing w:after="0" w:line="240" w:lineRule="auto"/>
        <w:ind w:right="-143" w:firstLine="709"/>
        <w:jc w:val="both"/>
        <w:rPr>
          <w:rFonts w:ascii="Times New Roman" w:eastAsia="Times New Roman" w:hAnsi="Times New Roman" w:cs="Times New Roman"/>
          <w:color w:val="000000"/>
          <w:sz w:val="24"/>
          <w:szCs w:val="24"/>
          <w:lang w:eastAsia="ru-RU"/>
        </w:rPr>
      </w:pPr>
      <w:r w:rsidRPr="00682BA1">
        <w:rPr>
          <w:rFonts w:ascii="Times New Roman" w:eastAsia="Times New Roman" w:hAnsi="Times New Roman" w:cs="Times New Roman"/>
          <w:color w:val="000000"/>
          <w:sz w:val="24"/>
          <w:szCs w:val="24"/>
          <w:lang w:eastAsia="ru-RU"/>
        </w:rPr>
        <w:t xml:space="preserve">По итогам 2024 года в суде оспаривались 3 нормативных правовых акта Администрации. </w:t>
      </w:r>
    </w:p>
    <w:p w14:paraId="5E5974E8" w14:textId="77777777" w:rsidR="009C01CD" w:rsidRDefault="009C01CD" w:rsidP="009C01CD">
      <w:pPr>
        <w:pStyle w:val="a4"/>
        <w:tabs>
          <w:tab w:val="left" w:pos="1276"/>
        </w:tabs>
        <w:spacing w:after="0" w:line="240" w:lineRule="auto"/>
        <w:ind w:left="0" w:right="-142" w:firstLine="709"/>
        <w:jc w:val="both"/>
        <w:outlineLvl w:val="0"/>
        <w:rPr>
          <w:rFonts w:ascii="Times New Roman" w:eastAsia="Times New Roman" w:hAnsi="Times New Roman" w:cs="Times New Roman"/>
          <w:color w:val="000000"/>
          <w:sz w:val="24"/>
          <w:szCs w:val="24"/>
          <w:lang w:eastAsia="ru-RU"/>
        </w:rPr>
      </w:pPr>
      <w:r w:rsidRPr="00B5139F">
        <w:rPr>
          <w:rFonts w:ascii="Times New Roman" w:eastAsia="Times New Roman" w:hAnsi="Times New Roman" w:cs="Times New Roman"/>
          <w:color w:val="000000"/>
          <w:sz w:val="24"/>
          <w:szCs w:val="24"/>
          <w:lang w:eastAsia="ru-RU"/>
        </w:rPr>
        <w:t xml:space="preserve">По состоянию на отчетную дату 1 нормативный правовой акт находится на рассмотрении суда, в удовлетворении требований заявителя о признании незаконным и отмене 1 нормативного правового акта судом отказано, требования заявителя в </w:t>
      </w:r>
      <w:proofErr w:type="gramStart"/>
      <w:r w:rsidRPr="00B5139F">
        <w:rPr>
          <w:rFonts w:ascii="Times New Roman" w:eastAsia="Times New Roman" w:hAnsi="Times New Roman" w:cs="Times New Roman"/>
          <w:color w:val="000000"/>
          <w:sz w:val="24"/>
          <w:szCs w:val="24"/>
          <w:lang w:eastAsia="ru-RU"/>
        </w:rPr>
        <w:t xml:space="preserve">отношении </w:t>
      </w:r>
      <w:r>
        <w:rPr>
          <w:rFonts w:ascii="Times New Roman" w:eastAsia="Times New Roman" w:hAnsi="Times New Roman" w:cs="Times New Roman"/>
          <w:color w:val="000000"/>
          <w:sz w:val="24"/>
          <w:szCs w:val="24"/>
          <w:lang w:eastAsia="ru-RU"/>
        </w:rPr>
        <w:t xml:space="preserve"> </w:t>
      </w:r>
      <w:r w:rsidRPr="00B5139F">
        <w:rPr>
          <w:rFonts w:ascii="Times New Roman" w:eastAsia="Times New Roman" w:hAnsi="Times New Roman" w:cs="Times New Roman"/>
          <w:color w:val="000000"/>
          <w:sz w:val="24"/>
          <w:szCs w:val="24"/>
          <w:lang w:eastAsia="ru-RU"/>
        </w:rPr>
        <w:t>1</w:t>
      </w:r>
      <w:proofErr w:type="gramEnd"/>
      <w:r w:rsidRPr="00B5139F">
        <w:rPr>
          <w:rFonts w:ascii="Times New Roman" w:eastAsia="Times New Roman" w:hAnsi="Times New Roman" w:cs="Times New Roman"/>
          <w:color w:val="000000"/>
          <w:sz w:val="24"/>
          <w:szCs w:val="24"/>
          <w:lang w:eastAsia="ru-RU"/>
        </w:rPr>
        <w:t xml:space="preserve"> нормативного правового акта судом удовлетворены. </w:t>
      </w:r>
    </w:p>
    <w:p w14:paraId="28E6C053" w14:textId="77777777" w:rsidR="009C01CD" w:rsidRPr="00B5139F" w:rsidRDefault="009C01CD" w:rsidP="009C01CD">
      <w:pPr>
        <w:spacing w:after="0" w:line="240" w:lineRule="auto"/>
        <w:ind w:right="-142" w:firstLine="709"/>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В Администрации ведется системная работа с письменными обращениями депутатов Петрозаводского городского Совета.</w:t>
      </w:r>
    </w:p>
    <w:p w14:paraId="376CF40A" w14:textId="77777777" w:rsidR="009C01CD" w:rsidRPr="00B5139F" w:rsidRDefault="009C01CD" w:rsidP="009C01CD">
      <w:pPr>
        <w:spacing w:line="240" w:lineRule="auto"/>
        <w:ind w:right="-143" w:firstLine="709"/>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В течение 2024 года в Администрацию поступило 53 письменных обращения депутатов Петрозаводского городского Совета. </w:t>
      </w:r>
      <w:r>
        <w:rPr>
          <w:rFonts w:ascii="Times New Roman" w:eastAsia="Calibri" w:hAnsi="Times New Roman" w:cs="Times New Roman"/>
          <w:sz w:val="24"/>
          <w:szCs w:val="24"/>
        </w:rPr>
        <w:t>К</w:t>
      </w:r>
      <w:r w:rsidRPr="00B5139F">
        <w:rPr>
          <w:rFonts w:ascii="Times New Roman" w:eastAsia="Calibri" w:hAnsi="Times New Roman" w:cs="Times New Roman"/>
          <w:sz w:val="24"/>
          <w:szCs w:val="24"/>
        </w:rPr>
        <w:t>оличество обращений уменьшилось почти на 39 %.</w:t>
      </w:r>
    </w:p>
    <w:p w14:paraId="69DAECD6" w14:textId="77777777" w:rsidR="009C01CD" w:rsidRPr="00B5139F" w:rsidRDefault="009C01CD" w:rsidP="009C01CD">
      <w:pPr>
        <w:spacing w:line="240" w:lineRule="auto"/>
        <w:ind w:right="-143" w:firstLine="709"/>
        <w:contextualSpacing/>
        <w:jc w:val="both"/>
        <w:rPr>
          <w:rFonts w:ascii="Times New Roman" w:eastAsia="Calibri" w:hAnsi="Times New Roman" w:cs="Times New Roman"/>
          <w:color w:val="000000"/>
          <w:sz w:val="24"/>
          <w:szCs w:val="24"/>
        </w:rPr>
      </w:pPr>
      <w:r w:rsidRPr="00B5139F">
        <w:rPr>
          <w:rFonts w:ascii="Times New Roman" w:eastAsia="Calibri" w:hAnsi="Times New Roman" w:cs="Times New Roman"/>
          <w:sz w:val="24"/>
          <w:szCs w:val="24"/>
        </w:rPr>
        <w:t xml:space="preserve">Анализ поступивших письменных обращений депутатов за 2024 год показывает, что большинство обращений касались вопросов ремонта и содержания дорог и тротуаров на территории города, уборки городских территорий, работы общественного транспорта, установки остановок общественного транспорта, </w:t>
      </w:r>
      <w:r w:rsidRPr="00B5139F">
        <w:rPr>
          <w:rFonts w:ascii="Times New Roman" w:eastAsia="Calibri" w:hAnsi="Times New Roman" w:cs="Times New Roman"/>
          <w:sz w:val="24"/>
          <w:szCs w:val="24"/>
          <w:shd w:val="clear" w:color="auto" w:fill="FFFFFF"/>
        </w:rPr>
        <w:t xml:space="preserve">содержания </w:t>
      </w:r>
      <w:r w:rsidRPr="00B5139F">
        <w:rPr>
          <w:rFonts w:ascii="Times New Roman" w:eastAsia="Calibri" w:hAnsi="Times New Roman" w:cs="Times New Roman"/>
          <w:bCs/>
          <w:sz w:val="24"/>
          <w:szCs w:val="24"/>
          <w:shd w:val="clear" w:color="auto" w:fill="FFFFFF"/>
        </w:rPr>
        <w:t>контейнерных</w:t>
      </w:r>
      <w:r w:rsidRPr="00B5139F">
        <w:rPr>
          <w:rFonts w:ascii="Times New Roman" w:eastAsia="Calibri" w:hAnsi="Times New Roman" w:cs="Times New Roman"/>
          <w:sz w:val="24"/>
          <w:szCs w:val="24"/>
          <w:shd w:val="clear" w:color="auto" w:fill="FFFFFF"/>
        </w:rPr>
        <w:t> площадок для сбора мусора,</w:t>
      </w:r>
      <w:r w:rsidRPr="00B5139F">
        <w:rPr>
          <w:rFonts w:ascii="Arial" w:eastAsia="Calibri" w:hAnsi="Arial" w:cs="Arial"/>
          <w:sz w:val="24"/>
          <w:szCs w:val="24"/>
          <w:shd w:val="clear" w:color="auto" w:fill="FFFFFF"/>
        </w:rPr>
        <w:t xml:space="preserve"> </w:t>
      </w:r>
      <w:r w:rsidRPr="00B5139F">
        <w:rPr>
          <w:rFonts w:ascii="Times New Roman" w:eastAsia="Calibri" w:hAnsi="Times New Roman" w:cs="Times New Roman"/>
          <w:sz w:val="24"/>
          <w:szCs w:val="24"/>
        </w:rPr>
        <w:t>сноса самовольно установленных объектов, строительства объектов</w:t>
      </w:r>
      <w:r>
        <w:rPr>
          <w:rFonts w:ascii="Times New Roman" w:eastAsia="Calibri" w:hAnsi="Times New Roman" w:cs="Times New Roman"/>
          <w:sz w:val="24"/>
          <w:szCs w:val="24"/>
        </w:rPr>
        <w:t>.</w:t>
      </w:r>
      <w:r w:rsidRPr="00B5139F">
        <w:rPr>
          <w:rFonts w:ascii="Times New Roman" w:eastAsia="Calibri" w:hAnsi="Times New Roman" w:cs="Times New Roman"/>
          <w:sz w:val="24"/>
          <w:szCs w:val="24"/>
        </w:rPr>
        <w:t xml:space="preserve"> </w:t>
      </w:r>
    </w:p>
    <w:p w14:paraId="0EBCB958" w14:textId="77777777" w:rsidR="009C01CD" w:rsidRPr="00496EA0" w:rsidRDefault="009C01CD" w:rsidP="009C01CD">
      <w:pPr>
        <w:spacing w:after="0" w:line="240" w:lineRule="auto"/>
        <w:ind w:right="-143" w:firstLine="709"/>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По всем обращениям Администрацией были приняты меры и депутатам даны письменные разъяснения в установленные сроки.</w:t>
      </w:r>
    </w:p>
    <w:p w14:paraId="791F1226" w14:textId="77777777" w:rsidR="009C01CD" w:rsidRPr="00E3107F" w:rsidRDefault="009C01CD" w:rsidP="009C01CD">
      <w:pPr>
        <w:pStyle w:val="a4"/>
        <w:tabs>
          <w:tab w:val="left" w:pos="1276"/>
        </w:tabs>
        <w:spacing w:after="0" w:line="240" w:lineRule="auto"/>
        <w:ind w:left="0" w:right="-142" w:firstLine="709"/>
        <w:jc w:val="both"/>
        <w:outlineLvl w:val="0"/>
        <w:rPr>
          <w:rFonts w:ascii="Times New Roman" w:eastAsia="Times New Roman" w:hAnsi="Times New Roman" w:cs="Times New Roman"/>
          <w:color w:val="000000"/>
          <w:sz w:val="24"/>
          <w:szCs w:val="24"/>
          <w:lang w:eastAsia="ru-RU"/>
        </w:rPr>
      </w:pPr>
      <w:r w:rsidRPr="003A044C">
        <w:rPr>
          <w:rFonts w:ascii="Times New Roman" w:eastAsia="Calibri" w:hAnsi="Times New Roman" w:cs="Times New Roman"/>
          <w:color w:val="222222"/>
          <w:sz w:val="24"/>
          <w:szCs w:val="24"/>
          <w:lang w:eastAsia="ru-RU"/>
        </w:rPr>
        <w:lastRenderedPageBreak/>
        <w:t>С целью реализации Положения о рассмотрении и исполнении просьб и предложений (наказов) избирателей депутатам Пет</w:t>
      </w:r>
      <w:r>
        <w:rPr>
          <w:rFonts w:ascii="Times New Roman" w:eastAsia="Calibri" w:hAnsi="Times New Roman" w:cs="Times New Roman"/>
          <w:color w:val="222222"/>
          <w:sz w:val="24"/>
          <w:szCs w:val="24"/>
          <w:lang w:eastAsia="ru-RU"/>
        </w:rPr>
        <w:t>розаводского городского Совета</w:t>
      </w:r>
      <w:r w:rsidRPr="003A044C">
        <w:rPr>
          <w:rFonts w:ascii="Times New Roman" w:eastAsia="Calibri" w:hAnsi="Times New Roman" w:cs="Times New Roman"/>
          <w:color w:val="222222"/>
          <w:sz w:val="24"/>
          <w:szCs w:val="24"/>
          <w:lang w:eastAsia="ru-RU"/>
        </w:rPr>
        <w:t xml:space="preserve"> Администрацией по предложениям, направленным Петрозаводским городским Советом, сформирован План мероприятий по выполнению просьб и предложений (наказов) избирателей, который содержит 61</w:t>
      </w:r>
      <w:r>
        <w:rPr>
          <w:rFonts w:ascii="Times New Roman" w:eastAsia="Calibri" w:hAnsi="Times New Roman" w:cs="Times New Roman"/>
          <w:color w:val="222222"/>
          <w:sz w:val="24"/>
          <w:szCs w:val="24"/>
          <w:lang w:eastAsia="ru-RU"/>
        </w:rPr>
        <w:t>2</w:t>
      </w:r>
      <w:r w:rsidRPr="003A044C">
        <w:rPr>
          <w:rFonts w:ascii="Times New Roman" w:eastAsia="Calibri" w:hAnsi="Times New Roman" w:cs="Times New Roman"/>
          <w:color w:val="222222"/>
          <w:sz w:val="24"/>
          <w:szCs w:val="24"/>
          <w:lang w:eastAsia="ru-RU"/>
        </w:rPr>
        <w:t xml:space="preserve"> просьб и предложений (наказов) </w:t>
      </w:r>
      <w:proofErr w:type="gramStart"/>
      <w:r w:rsidRPr="003A044C">
        <w:rPr>
          <w:rFonts w:ascii="Times New Roman" w:eastAsia="Calibri" w:hAnsi="Times New Roman" w:cs="Times New Roman"/>
          <w:color w:val="222222"/>
          <w:sz w:val="24"/>
          <w:szCs w:val="24"/>
          <w:lang w:eastAsia="ru-RU"/>
        </w:rPr>
        <w:t>избирателей</w:t>
      </w:r>
      <w:proofErr w:type="gramEnd"/>
      <w:r w:rsidRPr="003A044C">
        <w:rPr>
          <w:rFonts w:ascii="Times New Roman" w:eastAsia="Calibri" w:hAnsi="Times New Roman" w:cs="Times New Roman"/>
          <w:color w:val="222222"/>
          <w:sz w:val="24"/>
          <w:szCs w:val="24"/>
          <w:lang w:eastAsia="ru-RU"/>
        </w:rPr>
        <w:t xml:space="preserve"> принятых Администрацией к исполнению, из них 16 просьб и предложений (наказов) приняты в течение 2024 года.</w:t>
      </w:r>
    </w:p>
    <w:p w14:paraId="380829F3" w14:textId="77777777" w:rsidR="009C01CD" w:rsidRPr="00093BE8" w:rsidRDefault="009C01CD" w:rsidP="009C01CD">
      <w:pPr>
        <w:spacing w:after="0" w:line="240" w:lineRule="auto"/>
        <w:ind w:right="-142" w:firstLine="709"/>
        <w:jc w:val="both"/>
        <w:rPr>
          <w:rFonts w:ascii="Times New Roman" w:eastAsia="Calibri" w:hAnsi="Times New Roman" w:cs="Times New Roman"/>
          <w:color w:val="222222"/>
          <w:sz w:val="24"/>
          <w:szCs w:val="24"/>
          <w:lang w:eastAsia="ru-RU"/>
        </w:rPr>
      </w:pPr>
      <w:r w:rsidRPr="003A044C">
        <w:rPr>
          <w:rFonts w:ascii="Times New Roman" w:eastAsia="Calibri" w:hAnsi="Times New Roman" w:cs="Times New Roman"/>
          <w:color w:val="222222"/>
          <w:sz w:val="24"/>
          <w:szCs w:val="24"/>
          <w:lang w:eastAsia="ru-RU"/>
        </w:rPr>
        <w:t>По состоянию на 31.12.2024 исполнено 2</w:t>
      </w:r>
      <w:r>
        <w:rPr>
          <w:rFonts w:ascii="Times New Roman" w:eastAsia="Calibri" w:hAnsi="Times New Roman" w:cs="Times New Roman"/>
          <w:color w:val="222222"/>
          <w:sz w:val="24"/>
          <w:szCs w:val="24"/>
          <w:lang w:eastAsia="ru-RU"/>
        </w:rPr>
        <w:t>6</w:t>
      </w:r>
      <w:r w:rsidRPr="003A044C">
        <w:rPr>
          <w:rFonts w:ascii="Times New Roman" w:eastAsia="Calibri" w:hAnsi="Times New Roman" w:cs="Times New Roman"/>
          <w:color w:val="222222"/>
          <w:sz w:val="24"/>
          <w:szCs w:val="24"/>
          <w:lang w:eastAsia="ru-RU"/>
        </w:rPr>
        <w:t>6 просьб и предложений (наказов) избирателей, что составляет 4</w:t>
      </w:r>
      <w:r>
        <w:rPr>
          <w:rFonts w:ascii="Times New Roman" w:eastAsia="Calibri" w:hAnsi="Times New Roman" w:cs="Times New Roman"/>
          <w:color w:val="222222"/>
          <w:sz w:val="24"/>
          <w:szCs w:val="24"/>
          <w:lang w:eastAsia="ru-RU"/>
        </w:rPr>
        <w:t>3</w:t>
      </w:r>
      <w:r w:rsidRPr="003A044C">
        <w:rPr>
          <w:rFonts w:ascii="Times New Roman" w:eastAsia="Calibri" w:hAnsi="Times New Roman" w:cs="Times New Roman"/>
          <w:color w:val="222222"/>
          <w:sz w:val="24"/>
          <w:szCs w:val="24"/>
          <w:lang w:eastAsia="ru-RU"/>
        </w:rPr>
        <w:t>% от</w:t>
      </w:r>
      <w:r>
        <w:rPr>
          <w:rFonts w:ascii="Times New Roman" w:eastAsia="Calibri" w:hAnsi="Times New Roman" w:cs="Times New Roman"/>
          <w:color w:val="222222"/>
          <w:sz w:val="24"/>
          <w:szCs w:val="24"/>
          <w:lang w:eastAsia="ru-RU"/>
        </w:rPr>
        <w:t xml:space="preserve"> их</w:t>
      </w:r>
      <w:r w:rsidRPr="003A044C">
        <w:rPr>
          <w:rFonts w:ascii="Times New Roman" w:eastAsia="Calibri" w:hAnsi="Times New Roman" w:cs="Times New Roman"/>
          <w:color w:val="222222"/>
          <w:sz w:val="24"/>
          <w:szCs w:val="24"/>
          <w:lang w:eastAsia="ru-RU"/>
        </w:rPr>
        <w:t xml:space="preserve"> об</w:t>
      </w:r>
      <w:r>
        <w:rPr>
          <w:rFonts w:ascii="Times New Roman" w:eastAsia="Calibri" w:hAnsi="Times New Roman" w:cs="Times New Roman"/>
          <w:color w:val="222222"/>
          <w:sz w:val="24"/>
          <w:szCs w:val="24"/>
          <w:lang w:eastAsia="ru-RU"/>
        </w:rPr>
        <w:t>щего числа.</w:t>
      </w:r>
    </w:p>
    <w:p w14:paraId="2C3E29B8" w14:textId="77777777" w:rsidR="009C01CD" w:rsidRPr="00B5139F" w:rsidRDefault="009C01CD" w:rsidP="009C01CD">
      <w:pPr>
        <w:spacing w:after="0" w:line="240" w:lineRule="auto"/>
        <w:ind w:right="-143" w:firstLine="709"/>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 xml:space="preserve">В течение 2024 года в Администрацию поступило 8110 </w:t>
      </w:r>
      <w:r>
        <w:rPr>
          <w:rFonts w:ascii="Times New Roman" w:eastAsia="Calibri" w:hAnsi="Times New Roman" w:cs="Times New Roman"/>
          <w:sz w:val="24"/>
          <w:szCs w:val="24"/>
        </w:rPr>
        <w:t xml:space="preserve">письменных </w:t>
      </w:r>
      <w:r w:rsidRPr="00B5139F">
        <w:rPr>
          <w:rFonts w:ascii="Times New Roman" w:eastAsia="Calibri" w:hAnsi="Times New Roman" w:cs="Times New Roman"/>
          <w:sz w:val="24"/>
          <w:szCs w:val="24"/>
        </w:rPr>
        <w:t xml:space="preserve">обращений граждан. </w:t>
      </w:r>
    </w:p>
    <w:p w14:paraId="67D33489" w14:textId="77777777" w:rsidR="009C01CD" w:rsidRDefault="009C01CD" w:rsidP="009C01CD">
      <w:pPr>
        <w:spacing w:after="0" w:line="240" w:lineRule="auto"/>
        <w:ind w:right="-143" w:firstLine="709"/>
        <w:contextualSpacing/>
        <w:jc w:val="both"/>
        <w:rPr>
          <w:rFonts w:ascii="Times New Roman" w:eastAsia="Calibri" w:hAnsi="Times New Roman" w:cs="Times New Roman"/>
          <w:sz w:val="24"/>
          <w:szCs w:val="24"/>
        </w:rPr>
      </w:pPr>
      <w:r w:rsidRPr="00B5139F">
        <w:rPr>
          <w:rFonts w:ascii="Times New Roman" w:eastAsia="Calibri" w:hAnsi="Times New Roman" w:cs="Times New Roman"/>
          <w:sz w:val="24"/>
          <w:szCs w:val="24"/>
        </w:rPr>
        <w:t>Вопросы, содержащиеся в обращениях граждан</w:t>
      </w:r>
      <w:r>
        <w:rPr>
          <w:rFonts w:ascii="Times New Roman" w:eastAsia="Calibri" w:hAnsi="Times New Roman" w:cs="Times New Roman"/>
          <w:sz w:val="24"/>
          <w:szCs w:val="24"/>
        </w:rPr>
        <w:t>, в большей степени, касаются сферы экономики, социальной и жилищно-коммунальной сферы, а также безопасности.</w:t>
      </w:r>
    </w:p>
    <w:p w14:paraId="2C934A8E" w14:textId="77777777" w:rsidR="009C01CD" w:rsidRPr="00B5139F" w:rsidRDefault="009C01CD" w:rsidP="009C01CD">
      <w:pPr>
        <w:spacing w:after="0" w:line="240" w:lineRule="auto"/>
        <w:ind w:right="-143" w:firstLine="860"/>
        <w:jc w:val="both"/>
        <w:rPr>
          <w:rFonts w:ascii="Calibri" w:eastAsia="Times New Roman" w:hAnsi="Calibri" w:cs="Times New Roman"/>
          <w:sz w:val="24"/>
          <w:szCs w:val="24"/>
          <w:lang w:eastAsia="ru-RU"/>
        </w:rPr>
      </w:pPr>
      <w:r w:rsidRPr="00B5139F">
        <w:rPr>
          <w:rFonts w:ascii="Times New Roman" w:eastAsia="Times New Roman" w:hAnsi="Times New Roman" w:cs="Times New Roman"/>
          <w:sz w:val="24"/>
          <w:szCs w:val="24"/>
          <w:lang w:eastAsia="ru-RU"/>
        </w:rPr>
        <w:t>Одной из форм взаимодействия с населением являются приемы граждан по личным вопросам, которые проводятся в Администрации Главой Петрозаводского городского округа, заместителями главы Администрации</w:t>
      </w:r>
      <w:r>
        <w:rPr>
          <w:rFonts w:ascii="Times New Roman" w:eastAsia="Times New Roman" w:hAnsi="Times New Roman" w:cs="Times New Roman"/>
          <w:sz w:val="24"/>
          <w:szCs w:val="24"/>
          <w:lang w:eastAsia="ru-RU"/>
        </w:rPr>
        <w:t xml:space="preserve"> </w:t>
      </w:r>
      <w:r w:rsidRPr="00B5139F">
        <w:rPr>
          <w:rFonts w:ascii="Times New Roman" w:eastAsia="Times New Roman" w:hAnsi="Times New Roman" w:cs="Times New Roman"/>
          <w:sz w:val="24"/>
          <w:szCs w:val="24"/>
          <w:lang w:eastAsia="ru-RU"/>
        </w:rPr>
        <w:t>– председателями комитетов, начальниками управлений. Кроме того, граждане всегда могут получить консультации по интересующим вопросам у специалистов соответствующих структурных подразделений. В 2024 году в ходе приемов граждан по личным вопросам было принято 572 человека.</w:t>
      </w:r>
    </w:p>
    <w:p w14:paraId="299FFACF" w14:textId="77777777" w:rsidR="009C01CD" w:rsidRPr="00B5139F" w:rsidRDefault="009C01CD" w:rsidP="009C01CD">
      <w:pPr>
        <w:spacing w:after="0" w:line="240" w:lineRule="auto"/>
        <w:ind w:right="-143" w:firstLine="709"/>
        <w:jc w:val="both"/>
        <w:rPr>
          <w:rFonts w:ascii="Times New Roman" w:eastAsia="Times New Roman" w:hAnsi="Times New Roman" w:cs="Times New Roman"/>
          <w:sz w:val="24"/>
          <w:szCs w:val="24"/>
          <w:lang w:eastAsia="ru-RU"/>
        </w:rPr>
      </w:pPr>
      <w:r w:rsidRPr="00B5139F">
        <w:rPr>
          <w:rFonts w:ascii="Times New Roman" w:eastAsia="Times New Roman" w:hAnsi="Times New Roman" w:cs="Times New Roman"/>
          <w:sz w:val="24"/>
          <w:szCs w:val="24"/>
          <w:lang w:eastAsia="ru-RU"/>
        </w:rPr>
        <w:t>На всех этапах работы с обращениями осуществлялся контроль за сроками их рассмотрения, полнотой рассмотрения поставленных вопросов, своевременным и качественным исполнением и направлением ответа заявителю.</w:t>
      </w:r>
    </w:p>
    <w:p w14:paraId="7965AD24" w14:textId="77777777" w:rsidR="009C01CD" w:rsidRPr="00496EA0" w:rsidRDefault="009C01CD" w:rsidP="009C01CD">
      <w:pPr>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2024</w:t>
      </w:r>
      <w:r w:rsidRPr="00496EA0">
        <w:rPr>
          <w:rFonts w:ascii="Times New Roman" w:eastAsia="Times New Roman" w:hAnsi="Times New Roman" w:cs="Times New Roman"/>
          <w:sz w:val="24"/>
          <w:szCs w:val="24"/>
          <w:lang w:eastAsia="ru-RU"/>
        </w:rPr>
        <w:t xml:space="preserve"> году Администрацией продолжено активное ежедневное взаимодействие с горожанами. Круглосуточно обращения принимаются на личной странице Главы Петрозаводск</w:t>
      </w:r>
      <w:r>
        <w:rPr>
          <w:rFonts w:ascii="Times New Roman" w:eastAsia="Times New Roman" w:hAnsi="Times New Roman" w:cs="Times New Roman"/>
          <w:sz w:val="24"/>
          <w:szCs w:val="24"/>
          <w:lang w:eastAsia="ru-RU"/>
        </w:rPr>
        <w:t>ого городского округа</w:t>
      </w:r>
      <w:r w:rsidRPr="00496EA0">
        <w:rPr>
          <w:rFonts w:ascii="Times New Roman" w:eastAsia="Times New Roman" w:hAnsi="Times New Roman" w:cs="Times New Roman"/>
          <w:sz w:val="24"/>
          <w:szCs w:val="24"/>
          <w:lang w:eastAsia="ru-RU"/>
        </w:rPr>
        <w:t xml:space="preserve"> в социальной сети «</w:t>
      </w:r>
      <w:proofErr w:type="spellStart"/>
      <w:r w:rsidRPr="00496EA0">
        <w:rPr>
          <w:rFonts w:ascii="Times New Roman" w:eastAsia="Times New Roman" w:hAnsi="Times New Roman" w:cs="Times New Roman"/>
          <w:sz w:val="24"/>
          <w:szCs w:val="24"/>
          <w:lang w:eastAsia="ru-RU"/>
        </w:rPr>
        <w:t>ВКонтакте</w:t>
      </w:r>
      <w:proofErr w:type="spellEnd"/>
      <w:r w:rsidRPr="00496EA0">
        <w:rPr>
          <w:rFonts w:ascii="Times New Roman" w:eastAsia="Times New Roman" w:hAnsi="Times New Roman" w:cs="Times New Roman"/>
          <w:sz w:val="24"/>
          <w:szCs w:val="24"/>
          <w:lang w:eastAsia="ru-RU"/>
        </w:rPr>
        <w:t>», через личные сообщения в группе Администрации «</w:t>
      </w:r>
      <w:proofErr w:type="spellStart"/>
      <w:r w:rsidRPr="00496EA0">
        <w:rPr>
          <w:rFonts w:ascii="Times New Roman" w:eastAsia="Times New Roman" w:hAnsi="Times New Roman" w:cs="Times New Roman"/>
          <w:sz w:val="24"/>
          <w:szCs w:val="24"/>
          <w:lang w:eastAsia="ru-RU"/>
        </w:rPr>
        <w:t>ВКонтакте</w:t>
      </w:r>
      <w:proofErr w:type="spellEnd"/>
      <w:r w:rsidRPr="00496EA0">
        <w:rPr>
          <w:rFonts w:ascii="Times New Roman" w:eastAsia="Times New Roman" w:hAnsi="Times New Roman" w:cs="Times New Roman"/>
          <w:sz w:val="24"/>
          <w:szCs w:val="24"/>
          <w:lang w:eastAsia="ru-RU"/>
        </w:rPr>
        <w:t xml:space="preserve">», через системы </w:t>
      </w:r>
      <w:r w:rsidRPr="00496EA0">
        <w:rPr>
          <w:rFonts w:ascii="Times New Roman" w:eastAsia="Times New Roman" w:hAnsi="Times New Roman" w:cs="Times New Roman"/>
          <w:sz w:val="24"/>
          <w:szCs w:val="24"/>
          <w:lang w:eastAsia="ru-RU"/>
        </w:rPr>
        <w:lastRenderedPageBreak/>
        <w:t>«Народный контроль Республики Карелия», «</w:t>
      </w:r>
      <w:proofErr w:type="spellStart"/>
      <w:r w:rsidRPr="00496EA0">
        <w:rPr>
          <w:rFonts w:ascii="Times New Roman" w:eastAsia="Times New Roman" w:hAnsi="Times New Roman" w:cs="Times New Roman"/>
          <w:sz w:val="24"/>
          <w:szCs w:val="24"/>
          <w:lang w:eastAsia="ru-RU"/>
        </w:rPr>
        <w:t>ПОС.Госуслуги</w:t>
      </w:r>
      <w:proofErr w:type="spellEnd"/>
      <w:r w:rsidRPr="00496EA0">
        <w:rPr>
          <w:rFonts w:ascii="Times New Roman" w:eastAsia="Times New Roman" w:hAnsi="Times New Roman" w:cs="Times New Roman"/>
          <w:sz w:val="24"/>
          <w:szCs w:val="24"/>
          <w:lang w:eastAsia="ru-RU"/>
        </w:rPr>
        <w:t xml:space="preserve">». Ведется мониторинг открытых источников в </w:t>
      </w:r>
      <w:proofErr w:type="spellStart"/>
      <w:r w:rsidRPr="00496EA0">
        <w:rPr>
          <w:rFonts w:ascii="Times New Roman" w:eastAsia="Times New Roman" w:hAnsi="Times New Roman" w:cs="Times New Roman"/>
          <w:sz w:val="24"/>
          <w:szCs w:val="24"/>
          <w:lang w:eastAsia="ru-RU"/>
        </w:rPr>
        <w:t>соцсетях</w:t>
      </w:r>
      <w:proofErr w:type="spellEnd"/>
      <w:r w:rsidRPr="00496EA0">
        <w:rPr>
          <w:rFonts w:ascii="Times New Roman" w:eastAsia="Times New Roman" w:hAnsi="Times New Roman" w:cs="Times New Roman"/>
          <w:sz w:val="24"/>
          <w:szCs w:val="24"/>
          <w:lang w:eastAsia="ru-RU"/>
        </w:rPr>
        <w:t xml:space="preserve">: ответы предоставляются через федеральную систему «Инцидент менеджмент». </w:t>
      </w:r>
    </w:p>
    <w:p w14:paraId="4CB02507" w14:textId="77777777" w:rsidR="009C01CD" w:rsidRPr="00496EA0" w:rsidRDefault="009C01CD" w:rsidP="009C01CD">
      <w:pPr>
        <w:spacing w:after="0" w:line="240" w:lineRule="auto"/>
        <w:ind w:right="-143" w:firstLine="709"/>
        <w:jc w:val="both"/>
        <w:rPr>
          <w:rFonts w:ascii="Times New Roman" w:eastAsia="Times New Roman" w:hAnsi="Times New Roman" w:cs="Times New Roman"/>
          <w:sz w:val="24"/>
          <w:szCs w:val="24"/>
          <w:lang w:eastAsia="ru-RU"/>
        </w:rPr>
      </w:pPr>
      <w:r w:rsidRPr="00496EA0">
        <w:rPr>
          <w:rFonts w:ascii="Times New Roman" w:eastAsia="Times New Roman" w:hAnsi="Times New Roman" w:cs="Times New Roman"/>
          <w:sz w:val="24"/>
          <w:szCs w:val="24"/>
          <w:lang w:eastAsia="ru-RU"/>
        </w:rPr>
        <w:t xml:space="preserve">Для оперативного реагирования на обращения граждан разработана и внедрена информационная система, позволяющая вести учет и анализировать сообщения, поступающие по всем каналам. Всего на </w:t>
      </w:r>
      <w:proofErr w:type="gramStart"/>
      <w:r w:rsidRPr="00496EA0">
        <w:rPr>
          <w:rFonts w:ascii="Times New Roman" w:eastAsia="Times New Roman" w:hAnsi="Times New Roman" w:cs="Times New Roman"/>
          <w:sz w:val="24"/>
          <w:szCs w:val="24"/>
          <w:lang w:eastAsia="ru-RU"/>
        </w:rPr>
        <w:t>31.12.202</w:t>
      </w:r>
      <w:r>
        <w:rPr>
          <w:rFonts w:ascii="Times New Roman" w:eastAsia="Times New Roman" w:hAnsi="Times New Roman" w:cs="Times New Roman"/>
          <w:sz w:val="24"/>
          <w:szCs w:val="24"/>
          <w:lang w:eastAsia="ru-RU"/>
        </w:rPr>
        <w:t>4</w:t>
      </w:r>
      <w:r w:rsidRPr="00496EA0">
        <w:rPr>
          <w:rFonts w:ascii="Times New Roman" w:eastAsia="Times New Roman" w:hAnsi="Times New Roman" w:cs="Times New Roman"/>
          <w:sz w:val="24"/>
          <w:szCs w:val="24"/>
          <w:lang w:eastAsia="ru-RU"/>
        </w:rPr>
        <w:t xml:space="preserve">  в</w:t>
      </w:r>
      <w:proofErr w:type="gramEnd"/>
      <w:r w:rsidRPr="00496EA0">
        <w:rPr>
          <w:rFonts w:ascii="Times New Roman" w:eastAsia="Times New Roman" w:hAnsi="Times New Roman" w:cs="Times New Roman"/>
          <w:sz w:val="24"/>
          <w:szCs w:val="24"/>
          <w:lang w:eastAsia="ru-RU"/>
        </w:rPr>
        <w:t xml:space="preserve"> программе зарегистрировано </w:t>
      </w:r>
      <w:r>
        <w:rPr>
          <w:rFonts w:ascii="Times New Roman" w:eastAsia="Times New Roman" w:hAnsi="Times New Roman" w:cs="Times New Roman"/>
          <w:sz w:val="24"/>
          <w:szCs w:val="24"/>
          <w:lang w:eastAsia="ru-RU"/>
        </w:rPr>
        <w:t xml:space="preserve">             22536</w:t>
      </w:r>
      <w:r w:rsidRPr="00496EA0">
        <w:rPr>
          <w:rFonts w:ascii="Times New Roman" w:eastAsia="Times New Roman" w:hAnsi="Times New Roman" w:cs="Times New Roman"/>
          <w:sz w:val="24"/>
          <w:szCs w:val="24"/>
          <w:lang w:eastAsia="ru-RU"/>
        </w:rPr>
        <w:t xml:space="preserve"> сооб</w:t>
      </w:r>
      <w:r>
        <w:rPr>
          <w:rFonts w:ascii="Times New Roman" w:eastAsia="Times New Roman" w:hAnsi="Times New Roman" w:cs="Times New Roman"/>
          <w:sz w:val="24"/>
          <w:szCs w:val="24"/>
          <w:lang w:eastAsia="ru-RU"/>
        </w:rPr>
        <w:t>щений    (в 2023</w:t>
      </w:r>
      <w:r w:rsidRPr="00496EA0">
        <w:rPr>
          <w:rFonts w:ascii="Times New Roman" w:eastAsia="Times New Roman" w:hAnsi="Times New Roman" w:cs="Times New Roman"/>
          <w:sz w:val="24"/>
          <w:szCs w:val="24"/>
          <w:lang w:eastAsia="ru-RU"/>
        </w:rPr>
        <w:t xml:space="preserve"> году – </w:t>
      </w:r>
      <w:r>
        <w:rPr>
          <w:rFonts w:ascii="Times New Roman" w:eastAsia="Times New Roman" w:hAnsi="Times New Roman" w:cs="Times New Roman"/>
          <w:sz w:val="24"/>
          <w:szCs w:val="24"/>
          <w:lang w:eastAsia="ru-RU"/>
        </w:rPr>
        <w:t>18326</w:t>
      </w:r>
      <w:r w:rsidRPr="00496EA0">
        <w:rPr>
          <w:rFonts w:ascii="Times New Roman" w:eastAsia="Times New Roman" w:hAnsi="Times New Roman" w:cs="Times New Roman"/>
          <w:sz w:val="24"/>
          <w:szCs w:val="24"/>
          <w:lang w:eastAsia="ru-RU"/>
        </w:rPr>
        <w:t xml:space="preserve">). Из них большая часть приходится на систему Инцидент-менеджмент – </w:t>
      </w:r>
      <w:r>
        <w:rPr>
          <w:rFonts w:ascii="Times New Roman" w:eastAsia="Times New Roman" w:hAnsi="Times New Roman" w:cs="Times New Roman"/>
          <w:sz w:val="24"/>
          <w:szCs w:val="24"/>
          <w:lang w:eastAsia="ru-RU"/>
        </w:rPr>
        <w:t>11278 обращений (в 2023</w:t>
      </w:r>
      <w:r w:rsidRPr="00496EA0">
        <w:rPr>
          <w:rFonts w:ascii="Times New Roman" w:eastAsia="Times New Roman" w:hAnsi="Times New Roman" w:cs="Times New Roman"/>
          <w:sz w:val="24"/>
          <w:szCs w:val="24"/>
          <w:lang w:eastAsia="ru-RU"/>
        </w:rPr>
        <w:t xml:space="preserve"> году – </w:t>
      </w:r>
      <w:r w:rsidRPr="00B00528">
        <w:rPr>
          <w:rFonts w:ascii="Times New Roman" w:eastAsia="Times New Roman" w:hAnsi="Times New Roman" w:cs="Times New Roman"/>
          <w:sz w:val="24"/>
          <w:szCs w:val="24"/>
          <w:lang w:eastAsia="ru-RU"/>
        </w:rPr>
        <w:t>8 916)</w:t>
      </w:r>
      <w:r w:rsidRPr="00496E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НКК – 2255 (в 2023</w:t>
      </w:r>
      <w:r w:rsidRPr="00496EA0">
        <w:rPr>
          <w:rFonts w:ascii="Times New Roman" w:eastAsia="Times New Roman" w:hAnsi="Times New Roman" w:cs="Times New Roman"/>
          <w:sz w:val="24"/>
          <w:szCs w:val="24"/>
          <w:lang w:eastAsia="ru-RU"/>
        </w:rPr>
        <w:t xml:space="preserve"> году – </w:t>
      </w:r>
      <w:r w:rsidRPr="00B00528">
        <w:rPr>
          <w:rFonts w:ascii="Times New Roman" w:eastAsia="Times New Roman" w:hAnsi="Times New Roman" w:cs="Times New Roman"/>
          <w:sz w:val="24"/>
          <w:szCs w:val="24"/>
          <w:lang w:eastAsia="ru-RU"/>
        </w:rPr>
        <w:t>1 887</w:t>
      </w:r>
      <w:proofErr w:type="gramStart"/>
      <w:r w:rsidRPr="00B00528">
        <w:rPr>
          <w:rFonts w:ascii="Times New Roman" w:eastAsia="Times New Roman" w:hAnsi="Times New Roman" w:cs="Times New Roman"/>
          <w:sz w:val="24"/>
          <w:szCs w:val="24"/>
          <w:lang w:eastAsia="ru-RU"/>
        </w:rPr>
        <w:t>)</w:t>
      </w:r>
      <w:r w:rsidRPr="00496EA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ПОС</w:t>
      </w:r>
      <w:proofErr w:type="gramEnd"/>
      <w:r>
        <w:rPr>
          <w:rFonts w:ascii="Times New Roman" w:eastAsia="Times New Roman" w:hAnsi="Times New Roman" w:cs="Times New Roman"/>
          <w:sz w:val="24"/>
          <w:szCs w:val="24"/>
          <w:lang w:eastAsia="ru-RU"/>
        </w:rPr>
        <w:t xml:space="preserve"> – 2853 (</w:t>
      </w:r>
      <w:r w:rsidRPr="00B00528">
        <w:rPr>
          <w:rFonts w:ascii="Times New Roman" w:eastAsia="Times New Roman" w:hAnsi="Times New Roman" w:cs="Times New Roman"/>
          <w:sz w:val="24"/>
          <w:szCs w:val="24"/>
          <w:lang w:eastAsia="ru-RU"/>
        </w:rPr>
        <w:t xml:space="preserve">с учетом отработки обращений АПГО, МУППЭС, Служба заказчика, </w:t>
      </w:r>
      <w:proofErr w:type="spellStart"/>
      <w:r w:rsidRPr="00B00528">
        <w:rPr>
          <w:rFonts w:ascii="Times New Roman" w:eastAsia="Times New Roman" w:hAnsi="Times New Roman" w:cs="Times New Roman"/>
          <w:sz w:val="24"/>
          <w:szCs w:val="24"/>
          <w:lang w:eastAsia="ru-RU"/>
        </w:rPr>
        <w:t>ПетроГИЦ</w:t>
      </w:r>
      <w:proofErr w:type="spellEnd"/>
      <w:r>
        <w:rPr>
          <w:rFonts w:ascii="Times New Roman" w:eastAsia="Times New Roman" w:hAnsi="Times New Roman" w:cs="Times New Roman"/>
          <w:sz w:val="24"/>
          <w:szCs w:val="24"/>
          <w:lang w:eastAsia="ru-RU"/>
        </w:rPr>
        <w:t xml:space="preserve"> (в 2023</w:t>
      </w:r>
      <w:r w:rsidRPr="00496EA0">
        <w:rPr>
          <w:rFonts w:ascii="Times New Roman" w:eastAsia="Times New Roman" w:hAnsi="Times New Roman" w:cs="Times New Roman"/>
          <w:sz w:val="24"/>
          <w:szCs w:val="24"/>
          <w:lang w:eastAsia="ru-RU"/>
        </w:rPr>
        <w:t xml:space="preserve"> году – </w:t>
      </w:r>
      <w:r>
        <w:rPr>
          <w:rFonts w:ascii="Times New Roman" w:eastAsia="Times New Roman" w:hAnsi="Times New Roman" w:cs="Times New Roman"/>
          <w:sz w:val="24"/>
          <w:szCs w:val="24"/>
          <w:lang w:eastAsia="ru-RU"/>
        </w:rPr>
        <w:t>2338</w:t>
      </w:r>
      <w:r w:rsidRPr="00B0052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496EA0">
        <w:rPr>
          <w:rFonts w:ascii="Times New Roman" w:eastAsia="Times New Roman" w:hAnsi="Times New Roman" w:cs="Times New Roman"/>
          <w:sz w:val="24"/>
          <w:szCs w:val="24"/>
          <w:lang w:eastAsia="ru-RU"/>
        </w:rPr>
        <w:t>.</w:t>
      </w:r>
    </w:p>
    <w:p w14:paraId="1C896D90" w14:textId="77777777" w:rsidR="009C01CD" w:rsidRPr="00496EA0" w:rsidRDefault="009C01CD" w:rsidP="009C01CD">
      <w:pPr>
        <w:spacing w:after="0" w:line="240" w:lineRule="auto"/>
        <w:ind w:right="-143" w:firstLine="709"/>
        <w:jc w:val="both"/>
        <w:rPr>
          <w:rFonts w:ascii="Times New Roman" w:eastAsia="Times New Roman" w:hAnsi="Times New Roman" w:cs="Times New Roman"/>
          <w:sz w:val="24"/>
          <w:szCs w:val="24"/>
          <w:lang w:eastAsia="ru-RU"/>
        </w:rPr>
      </w:pPr>
      <w:r w:rsidRPr="00496EA0">
        <w:rPr>
          <w:rFonts w:ascii="Times New Roman" w:eastAsia="Times New Roman" w:hAnsi="Times New Roman" w:cs="Times New Roman"/>
          <w:sz w:val="24"/>
          <w:szCs w:val="24"/>
          <w:lang w:eastAsia="ru-RU"/>
        </w:rPr>
        <w:t xml:space="preserve">Продолжается работа по информированию граждан о деятельности Администрации и Главы Петрозаводского городского округа. На официальном сайте Администрации новостные сообщения публикуются в ежедневном режиме. </w:t>
      </w:r>
    </w:p>
    <w:p w14:paraId="5F3CF5FE" w14:textId="77777777" w:rsidR="009C01CD" w:rsidRPr="00496EA0" w:rsidRDefault="009C01CD" w:rsidP="009C01CD">
      <w:pPr>
        <w:spacing w:after="0" w:line="240" w:lineRule="auto"/>
        <w:ind w:right="-143" w:firstLine="709"/>
        <w:jc w:val="both"/>
        <w:rPr>
          <w:rFonts w:ascii="Times New Roman" w:eastAsia="Times New Roman" w:hAnsi="Times New Roman" w:cs="Times New Roman"/>
          <w:sz w:val="24"/>
          <w:szCs w:val="24"/>
          <w:lang w:eastAsia="ru-RU"/>
        </w:rPr>
      </w:pPr>
      <w:r w:rsidRPr="00496EA0">
        <w:rPr>
          <w:rFonts w:ascii="Times New Roman" w:eastAsia="Times New Roman" w:hAnsi="Times New Roman" w:cs="Times New Roman"/>
          <w:sz w:val="24"/>
          <w:szCs w:val="24"/>
          <w:lang w:eastAsia="ru-RU"/>
        </w:rPr>
        <w:t>Все новости с официального сайта Администрации дублируются в группах в социальных сетях «</w:t>
      </w:r>
      <w:proofErr w:type="spellStart"/>
      <w:r w:rsidRPr="00496EA0">
        <w:rPr>
          <w:rFonts w:ascii="Times New Roman" w:eastAsia="Times New Roman" w:hAnsi="Times New Roman" w:cs="Times New Roman"/>
          <w:sz w:val="24"/>
          <w:szCs w:val="24"/>
          <w:lang w:eastAsia="ru-RU"/>
        </w:rPr>
        <w:t>ВКонтакте</w:t>
      </w:r>
      <w:proofErr w:type="spellEnd"/>
      <w:r w:rsidRPr="00496EA0">
        <w:rPr>
          <w:rFonts w:ascii="Times New Roman" w:eastAsia="Times New Roman" w:hAnsi="Times New Roman" w:cs="Times New Roman"/>
          <w:sz w:val="24"/>
          <w:szCs w:val="24"/>
          <w:lang w:eastAsia="ru-RU"/>
        </w:rPr>
        <w:t>», «Одноклассники» и «Телеграмм». Это позволяет расширить аудиторию получателей информации. Так, сообщество Администр</w:t>
      </w:r>
      <w:r>
        <w:rPr>
          <w:rFonts w:ascii="Times New Roman" w:eastAsia="Times New Roman" w:hAnsi="Times New Roman" w:cs="Times New Roman"/>
          <w:sz w:val="24"/>
          <w:szCs w:val="24"/>
          <w:lang w:eastAsia="ru-RU"/>
        </w:rPr>
        <w:t>ации «</w:t>
      </w:r>
      <w:proofErr w:type="spellStart"/>
      <w:r>
        <w:rPr>
          <w:rFonts w:ascii="Times New Roman" w:eastAsia="Times New Roman" w:hAnsi="Times New Roman" w:cs="Times New Roman"/>
          <w:sz w:val="24"/>
          <w:szCs w:val="24"/>
          <w:lang w:eastAsia="ru-RU"/>
        </w:rPr>
        <w:t>ВКонтакте</w:t>
      </w:r>
      <w:proofErr w:type="spellEnd"/>
      <w:r>
        <w:rPr>
          <w:rFonts w:ascii="Times New Roman" w:eastAsia="Times New Roman" w:hAnsi="Times New Roman" w:cs="Times New Roman"/>
          <w:sz w:val="24"/>
          <w:szCs w:val="24"/>
          <w:lang w:eastAsia="ru-RU"/>
        </w:rPr>
        <w:t>» выросло за 2024</w:t>
      </w:r>
      <w:r w:rsidRPr="00496EA0">
        <w:rPr>
          <w:rFonts w:ascii="Times New Roman" w:eastAsia="Times New Roman" w:hAnsi="Times New Roman" w:cs="Times New Roman"/>
          <w:sz w:val="24"/>
          <w:szCs w:val="24"/>
          <w:lang w:eastAsia="ru-RU"/>
        </w:rPr>
        <w:t xml:space="preserve"> год </w:t>
      </w:r>
      <w:r>
        <w:rPr>
          <w:rFonts w:ascii="Times New Roman" w:eastAsia="Times New Roman" w:hAnsi="Times New Roman" w:cs="Times New Roman"/>
          <w:sz w:val="24"/>
          <w:szCs w:val="24"/>
          <w:lang w:eastAsia="ru-RU"/>
        </w:rPr>
        <w:t>и составляет более 35 тыс. подписчиков.</w:t>
      </w:r>
      <w:r w:rsidRPr="00496EA0">
        <w:rPr>
          <w:rFonts w:ascii="Times New Roman" w:eastAsia="Times New Roman" w:hAnsi="Times New Roman" w:cs="Times New Roman"/>
          <w:sz w:val="24"/>
          <w:szCs w:val="24"/>
          <w:lang w:eastAsia="ru-RU"/>
        </w:rPr>
        <w:t xml:space="preserve"> Информирование осуществляется совместно с Центром управления регионом Республики Карелия.  </w:t>
      </w:r>
    </w:p>
    <w:p w14:paraId="40B5F275" w14:textId="77777777" w:rsidR="009C01CD" w:rsidRPr="00496EA0" w:rsidRDefault="009C01CD" w:rsidP="009C01CD">
      <w:pPr>
        <w:spacing w:after="0" w:line="240" w:lineRule="auto"/>
        <w:ind w:right="-143" w:firstLine="709"/>
        <w:jc w:val="both"/>
        <w:rPr>
          <w:rFonts w:ascii="Times New Roman" w:eastAsia="Times New Roman" w:hAnsi="Times New Roman" w:cs="Times New Roman"/>
          <w:sz w:val="24"/>
          <w:szCs w:val="24"/>
          <w:lang w:eastAsia="ru-RU"/>
        </w:rPr>
      </w:pPr>
      <w:r w:rsidRPr="00496EA0">
        <w:rPr>
          <w:rFonts w:ascii="Times New Roman" w:eastAsia="Times New Roman" w:hAnsi="Times New Roman" w:cs="Times New Roman"/>
          <w:sz w:val="24"/>
          <w:szCs w:val="24"/>
          <w:lang w:eastAsia="ru-RU"/>
        </w:rPr>
        <w:t>Информирование горожан по наиболее актуальным вопросам осуществляется также через личную страницу Главы Петрозаводского городского округа в социальной сети «</w:t>
      </w:r>
      <w:proofErr w:type="spellStart"/>
      <w:r w:rsidRPr="00496EA0">
        <w:rPr>
          <w:rFonts w:ascii="Times New Roman" w:eastAsia="Times New Roman" w:hAnsi="Times New Roman" w:cs="Times New Roman"/>
          <w:sz w:val="24"/>
          <w:szCs w:val="24"/>
          <w:lang w:eastAsia="ru-RU"/>
        </w:rPr>
        <w:t>Вконтакте</w:t>
      </w:r>
      <w:proofErr w:type="spellEnd"/>
      <w:r w:rsidRPr="00496EA0">
        <w:rPr>
          <w:rFonts w:ascii="Times New Roman" w:eastAsia="Times New Roman" w:hAnsi="Times New Roman" w:cs="Times New Roman"/>
          <w:sz w:val="24"/>
          <w:szCs w:val="24"/>
          <w:lang w:eastAsia="ru-RU"/>
        </w:rPr>
        <w:t xml:space="preserve">», создан Телеграмм-канал. </w:t>
      </w:r>
    </w:p>
    <w:p w14:paraId="1F233C89" w14:textId="77777777" w:rsidR="009C01CD" w:rsidRPr="00496EA0" w:rsidRDefault="009C01CD" w:rsidP="009C01CD">
      <w:pPr>
        <w:spacing w:after="0" w:line="240" w:lineRule="auto"/>
        <w:ind w:right="-143" w:firstLine="709"/>
        <w:jc w:val="both"/>
        <w:rPr>
          <w:rFonts w:ascii="Times New Roman" w:eastAsia="Times New Roman" w:hAnsi="Times New Roman" w:cs="Times New Roman"/>
          <w:sz w:val="24"/>
          <w:szCs w:val="24"/>
          <w:lang w:eastAsia="ru-RU"/>
        </w:rPr>
      </w:pPr>
      <w:r w:rsidRPr="00496EA0">
        <w:rPr>
          <w:rFonts w:ascii="Times New Roman" w:eastAsia="Times New Roman" w:hAnsi="Times New Roman" w:cs="Times New Roman"/>
          <w:sz w:val="24"/>
          <w:szCs w:val="24"/>
          <w:lang w:eastAsia="ru-RU"/>
        </w:rPr>
        <w:t>Доклад по наиболее важным вопросам, поступающим от горожан через социальные сети, еженедельно представляется на открытом планерном совещании. Темы, получившие широкий отклик в средствах массовой информации и в социальных сетях оперативно отрабатываются в информационном пространстве – раз</w:t>
      </w:r>
      <w:r w:rsidRPr="00496EA0">
        <w:rPr>
          <w:rFonts w:ascii="Times New Roman" w:eastAsia="Times New Roman" w:hAnsi="Times New Roman" w:cs="Times New Roman"/>
          <w:sz w:val="24"/>
          <w:szCs w:val="24"/>
          <w:lang w:eastAsia="ru-RU"/>
        </w:rPr>
        <w:lastRenderedPageBreak/>
        <w:t xml:space="preserve">мещаются разъяснения на ресурсах Администрации, а в отдельных случаях распространяются в партнерских </w:t>
      </w:r>
      <w:proofErr w:type="spellStart"/>
      <w:r w:rsidRPr="00496EA0">
        <w:rPr>
          <w:rFonts w:ascii="Times New Roman" w:eastAsia="Times New Roman" w:hAnsi="Times New Roman" w:cs="Times New Roman"/>
          <w:sz w:val="24"/>
          <w:szCs w:val="24"/>
          <w:lang w:eastAsia="ru-RU"/>
        </w:rPr>
        <w:t>пабликах</w:t>
      </w:r>
      <w:proofErr w:type="spellEnd"/>
      <w:r w:rsidRPr="00496EA0">
        <w:rPr>
          <w:rFonts w:ascii="Times New Roman" w:eastAsia="Times New Roman" w:hAnsi="Times New Roman" w:cs="Times New Roman"/>
          <w:sz w:val="24"/>
          <w:szCs w:val="24"/>
          <w:lang w:eastAsia="ru-RU"/>
        </w:rPr>
        <w:t xml:space="preserve"> во взаимодействии с Центром управления региона Республики Карелия. </w:t>
      </w:r>
    </w:p>
    <w:p w14:paraId="25D618EE" w14:textId="77777777" w:rsidR="009C01CD" w:rsidRPr="00496EA0" w:rsidRDefault="009C01CD" w:rsidP="009C01CD">
      <w:pPr>
        <w:spacing w:after="0" w:line="240" w:lineRule="auto"/>
        <w:ind w:right="-143" w:firstLine="709"/>
        <w:jc w:val="both"/>
        <w:rPr>
          <w:rFonts w:ascii="Times New Roman" w:eastAsia="Times New Roman" w:hAnsi="Times New Roman" w:cs="Times New Roman"/>
          <w:sz w:val="24"/>
          <w:szCs w:val="24"/>
          <w:lang w:eastAsia="ru-RU"/>
        </w:rPr>
      </w:pPr>
      <w:r w:rsidRPr="00496EA0">
        <w:rPr>
          <w:rFonts w:ascii="Times New Roman" w:eastAsia="Times New Roman" w:hAnsi="Times New Roman" w:cs="Times New Roman"/>
          <w:sz w:val="24"/>
          <w:szCs w:val="24"/>
          <w:lang w:eastAsia="ru-RU"/>
        </w:rPr>
        <w:t xml:space="preserve">В связи со вступлением в силу с </w:t>
      </w:r>
      <w:r>
        <w:rPr>
          <w:rFonts w:ascii="Times New Roman" w:eastAsia="Times New Roman" w:hAnsi="Times New Roman" w:cs="Times New Roman"/>
          <w:sz w:val="24"/>
          <w:szCs w:val="24"/>
          <w:lang w:eastAsia="ru-RU"/>
        </w:rPr>
        <w:t>01.12.</w:t>
      </w:r>
      <w:r w:rsidRPr="00496EA0">
        <w:rPr>
          <w:rFonts w:ascii="Times New Roman" w:eastAsia="Times New Roman" w:hAnsi="Times New Roman" w:cs="Times New Roman"/>
          <w:sz w:val="24"/>
          <w:szCs w:val="24"/>
          <w:lang w:eastAsia="ru-RU"/>
        </w:rPr>
        <w:t>2022 Федерального закона от 14.07.2022 № 270-ФЗ «О внесении изменений в Федеральный закон «Об обеспечении доступа к информации о деятельности государственных органов и органов м</w:t>
      </w:r>
      <w:r>
        <w:rPr>
          <w:rFonts w:ascii="Times New Roman" w:eastAsia="Times New Roman" w:hAnsi="Times New Roman" w:cs="Times New Roman"/>
          <w:sz w:val="24"/>
          <w:szCs w:val="24"/>
          <w:lang w:eastAsia="ru-RU"/>
        </w:rPr>
        <w:t>естного самоуправления» и ст.</w:t>
      </w:r>
      <w:r w:rsidRPr="00496EA0">
        <w:rPr>
          <w:rFonts w:ascii="Times New Roman" w:eastAsia="Times New Roman" w:hAnsi="Times New Roman" w:cs="Times New Roman"/>
          <w:sz w:val="24"/>
          <w:szCs w:val="24"/>
          <w:lang w:eastAsia="ru-RU"/>
        </w:rPr>
        <w:t xml:space="preserve"> 10 Федерального закона «Об обеспечении доступа к информации о деятельности судов в Российской Федерации» созданы 133 официальных группы подведомственных Администрации учреждений в социальной сети «</w:t>
      </w:r>
      <w:proofErr w:type="spellStart"/>
      <w:r w:rsidRPr="00496EA0">
        <w:rPr>
          <w:rFonts w:ascii="Times New Roman" w:eastAsia="Times New Roman" w:hAnsi="Times New Roman" w:cs="Times New Roman"/>
          <w:sz w:val="24"/>
          <w:szCs w:val="24"/>
          <w:lang w:eastAsia="ru-RU"/>
        </w:rPr>
        <w:t>ВКонтакте</w:t>
      </w:r>
      <w:proofErr w:type="spellEnd"/>
      <w:r w:rsidRPr="00496EA0">
        <w:rPr>
          <w:rFonts w:ascii="Times New Roman" w:eastAsia="Times New Roman" w:hAnsi="Times New Roman" w:cs="Times New Roman"/>
          <w:sz w:val="24"/>
          <w:szCs w:val="24"/>
          <w:lang w:eastAsia="ru-RU"/>
        </w:rPr>
        <w:t xml:space="preserve">». Информация в указанных </w:t>
      </w:r>
      <w:proofErr w:type="spellStart"/>
      <w:r w:rsidRPr="00496EA0">
        <w:rPr>
          <w:rFonts w:ascii="Times New Roman" w:eastAsia="Times New Roman" w:hAnsi="Times New Roman" w:cs="Times New Roman"/>
          <w:sz w:val="24"/>
          <w:szCs w:val="24"/>
          <w:lang w:eastAsia="ru-RU"/>
        </w:rPr>
        <w:t>госпабликах</w:t>
      </w:r>
      <w:proofErr w:type="spellEnd"/>
      <w:r w:rsidRPr="00496EA0">
        <w:rPr>
          <w:rFonts w:ascii="Times New Roman" w:eastAsia="Times New Roman" w:hAnsi="Times New Roman" w:cs="Times New Roman"/>
          <w:sz w:val="24"/>
          <w:szCs w:val="24"/>
          <w:lang w:eastAsia="ru-RU"/>
        </w:rPr>
        <w:t xml:space="preserve"> обновляется регулярно. </w:t>
      </w:r>
    </w:p>
    <w:p w14:paraId="21872F0A" w14:textId="77777777" w:rsidR="009C01CD" w:rsidRPr="00496EA0" w:rsidRDefault="009C01CD" w:rsidP="009C01CD">
      <w:pPr>
        <w:spacing w:after="0" w:line="240" w:lineRule="auto"/>
        <w:ind w:right="-143" w:firstLine="709"/>
        <w:jc w:val="both"/>
        <w:rPr>
          <w:rFonts w:ascii="Times New Roman" w:eastAsia="Times New Roman" w:hAnsi="Times New Roman" w:cs="Times New Roman"/>
          <w:sz w:val="24"/>
          <w:szCs w:val="24"/>
          <w:lang w:eastAsia="ru-RU"/>
        </w:rPr>
      </w:pPr>
      <w:r w:rsidRPr="00496EA0">
        <w:rPr>
          <w:rFonts w:ascii="Times New Roman" w:eastAsia="Times New Roman" w:hAnsi="Times New Roman" w:cs="Times New Roman"/>
          <w:sz w:val="24"/>
          <w:szCs w:val="24"/>
          <w:lang w:eastAsia="ru-RU"/>
        </w:rPr>
        <w:t>Администрацией совместно со средствами массовой информации организованы выступления на телевидении и интервью Главы</w:t>
      </w:r>
      <w:r>
        <w:rPr>
          <w:rFonts w:ascii="Times New Roman" w:eastAsia="Times New Roman" w:hAnsi="Times New Roman" w:cs="Times New Roman"/>
          <w:sz w:val="24"/>
          <w:szCs w:val="24"/>
          <w:lang w:eastAsia="ru-RU"/>
        </w:rPr>
        <w:t xml:space="preserve"> Петрозаводского городского округа</w:t>
      </w:r>
      <w:r w:rsidRPr="00496EA0">
        <w:rPr>
          <w:rFonts w:ascii="Times New Roman" w:eastAsia="Times New Roman" w:hAnsi="Times New Roman" w:cs="Times New Roman"/>
          <w:sz w:val="24"/>
          <w:szCs w:val="24"/>
          <w:lang w:eastAsia="ru-RU"/>
        </w:rPr>
        <w:t xml:space="preserve"> по актуальным вопросам, а также прямые эфиры Центра управления регионом. Мероприятия с участием Главы Петрозаводского городского округа, руководителей и специалистов структурных подразделений Администрации, депутатов Петрозаводского городского Совета широко освещались в средствах массовой информации. Специалисты Администрации регулярно принимали участие в записях сюжетов и тематических передач на телеканалах ГТРК «Карелия», «</w:t>
      </w:r>
      <w:proofErr w:type="spellStart"/>
      <w:r w:rsidRPr="00496EA0">
        <w:rPr>
          <w:rFonts w:ascii="Times New Roman" w:eastAsia="Times New Roman" w:hAnsi="Times New Roman" w:cs="Times New Roman"/>
          <w:sz w:val="24"/>
          <w:szCs w:val="24"/>
          <w:lang w:eastAsia="ru-RU"/>
        </w:rPr>
        <w:t>Сампо</w:t>
      </w:r>
      <w:proofErr w:type="spellEnd"/>
      <w:r w:rsidRPr="00496EA0">
        <w:rPr>
          <w:rFonts w:ascii="Times New Roman" w:eastAsia="Times New Roman" w:hAnsi="Times New Roman" w:cs="Times New Roman"/>
          <w:sz w:val="24"/>
          <w:szCs w:val="24"/>
          <w:lang w:eastAsia="ru-RU"/>
        </w:rPr>
        <w:t xml:space="preserve"> ТВ 360» и «Ника плюс», а также в других средствах массовой информации. </w:t>
      </w:r>
    </w:p>
    <w:p w14:paraId="5A245E89" w14:textId="77777777" w:rsidR="009C01CD" w:rsidRPr="00496EA0" w:rsidRDefault="009C01CD" w:rsidP="009C01CD">
      <w:pPr>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496EA0">
        <w:rPr>
          <w:rFonts w:ascii="Times New Roman" w:eastAsia="Times New Roman" w:hAnsi="Times New Roman" w:cs="Times New Roman"/>
          <w:sz w:val="24"/>
          <w:szCs w:val="24"/>
          <w:lang w:eastAsia="ru-RU"/>
        </w:rPr>
        <w:t>недрена система онлайн-трансляций знаковых мероприятий, проход</w:t>
      </w:r>
      <w:r>
        <w:rPr>
          <w:rFonts w:ascii="Times New Roman" w:eastAsia="Times New Roman" w:hAnsi="Times New Roman" w:cs="Times New Roman"/>
          <w:sz w:val="24"/>
          <w:szCs w:val="24"/>
          <w:lang w:eastAsia="ru-RU"/>
        </w:rPr>
        <w:t>ящи</w:t>
      </w:r>
      <w:r w:rsidRPr="00496EA0">
        <w:rPr>
          <w:rFonts w:ascii="Times New Roman" w:eastAsia="Times New Roman" w:hAnsi="Times New Roman" w:cs="Times New Roman"/>
          <w:sz w:val="24"/>
          <w:szCs w:val="24"/>
          <w:lang w:eastAsia="ru-RU"/>
        </w:rPr>
        <w:t>х в стенах Администрации. Вещание производится с открытых планерных совещаний, публичных слушаний, круглых столов и заседаний. Записи сохраняются в группе Администрации «</w:t>
      </w:r>
      <w:proofErr w:type="spellStart"/>
      <w:r w:rsidRPr="00496EA0">
        <w:rPr>
          <w:rFonts w:ascii="Times New Roman" w:eastAsia="Times New Roman" w:hAnsi="Times New Roman" w:cs="Times New Roman"/>
          <w:sz w:val="24"/>
          <w:szCs w:val="24"/>
          <w:lang w:eastAsia="ru-RU"/>
        </w:rPr>
        <w:t>ВКонтакте</w:t>
      </w:r>
      <w:proofErr w:type="spellEnd"/>
      <w:r w:rsidRPr="00496EA0">
        <w:rPr>
          <w:rFonts w:ascii="Times New Roman" w:eastAsia="Times New Roman" w:hAnsi="Times New Roman" w:cs="Times New Roman"/>
          <w:sz w:val="24"/>
          <w:szCs w:val="24"/>
          <w:lang w:eastAsia="ru-RU"/>
        </w:rPr>
        <w:t xml:space="preserve">» и доступны не только в прямом эфире, но и после завершения указанных мероприятий. </w:t>
      </w:r>
    </w:p>
    <w:p w14:paraId="404B87AF" w14:textId="77777777" w:rsidR="009C01CD" w:rsidRDefault="009C01CD" w:rsidP="009C01CD">
      <w:pPr>
        <w:spacing w:after="0" w:line="240" w:lineRule="auto"/>
        <w:ind w:right="-143" w:firstLine="709"/>
        <w:jc w:val="both"/>
        <w:rPr>
          <w:rFonts w:ascii="Times New Roman" w:eastAsia="Times New Roman" w:hAnsi="Times New Roman" w:cs="Times New Roman"/>
          <w:sz w:val="24"/>
          <w:szCs w:val="24"/>
          <w:lang w:eastAsia="ru-RU"/>
        </w:rPr>
      </w:pPr>
      <w:r w:rsidRPr="003258B5">
        <w:rPr>
          <w:rFonts w:ascii="Times New Roman" w:eastAsia="Times New Roman" w:hAnsi="Times New Roman" w:cs="Times New Roman"/>
          <w:sz w:val="24"/>
          <w:szCs w:val="24"/>
          <w:lang w:eastAsia="ru-RU"/>
        </w:rPr>
        <w:t xml:space="preserve">В 2024 году в периодических печатных СМИ было опубликовано 328 нормативно-правовых акта Администрации. Было издано 16 номеров «Информационный бюллетень» </w:t>
      </w:r>
      <w:proofErr w:type="gramStart"/>
      <w:r w:rsidRPr="003258B5">
        <w:rPr>
          <w:rFonts w:ascii="Times New Roman" w:eastAsia="Times New Roman" w:hAnsi="Times New Roman" w:cs="Times New Roman"/>
          <w:sz w:val="24"/>
          <w:szCs w:val="24"/>
          <w:lang w:eastAsia="ru-RU"/>
        </w:rPr>
        <w:t>и  7</w:t>
      </w:r>
      <w:proofErr w:type="gramEnd"/>
      <w:r w:rsidRPr="003258B5">
        <w:rPr>
          <w:rFonts w:ascii="Times New Roman" w:eastAsia="Times New Roman" w:hAnsi="Times New Roman" w:cs="Times New Roman"/>
          <w:sz w:val="24"/>
          <w:szCs w:val="24"/>
          <w:lang w:eastAsia="ru-RU"/>
        </w:rPr>
        <w:t xml:space="preserve"> номеров газеты «Петрозаводские городские страницы». В 2024 году в официальном сетевом издании органов местного самоуправления </w:t>
      </w:r>
      <w:r w:rsidRPr="003258B5">
        <w:rPr>
          <w:rFonts w:ascii="Times New Roman" w:eastAsia="Times New Roman" w:hAnsi="Times New Roman" w:cs="Times New Roman"/>
          <w:sz w:val="24"/>
          <w:szCs w:val="24"/>
          <w:lang w:eastAsia="ru-RU"/>
        </w:rPr>
        <w:lastRenderedPageBreak/>
        <w:t>«Нормативные правовые акты Петрозаводского</w:t>
      </w:r>
      <w:r>
        <w:rPr>
          <w:rFonts w:ascii="Times New Roman" w:eastAsia="Times New Roman" w:hAnsi="Times New Roman" w:cs="Times New Roman"/>
          <w:sz w:val="24"/>
          <w:szCs w:val="24"/>
          <w:lang w:eastAsia="ru-RU"/>
        </w:rPr>
        <w:t xml:space="preserve"> городского округа» опубликован</w:t>
      </w:r>
      <w:r w:rsidRPr="003258B5">
        <w:rPr>
          <w:rFonts w:ascii="Times New Roman" w:eastAsia="Times New Roman" w:hAnsi="Times New Roman" w:cs="Times New Roman"/>
          <w:sz w:val="24"/>
          <w:szCs w:val="24"/>
          <w:lang w:eastAsia="ru-RU"/>
        </w:rPr>
        <w:t xml:space="preserve"> 541</w:t>
      </w:r>
      <w:r>
        <w:rPr>
          <w:rFonts w:ascii="Times New Roman" w:eastAsia="Times New Roman" w:hAnsi="Times New Roman" w:cs="Times New Roman"/>
          <w:sz w:val="24"/>
          <w:szCs w:val="24"/>
          <w:lang w:eastAsia="ru-RU"/>
        </w:rPr>
        <w:t xml:space="preserve"> нормативный правовой</w:t>
      </w:r>
      <w:r w:rsidRPr="003258B5">
        <w:rPr>
          <w:rFonts w:ascii="Times New Roman" w:eastAsia="Times New Roman" w:hAnsi="Times New Roman" w:cs="Times New Roman"/>
          <w:sz w:val="24"/>
          <w:szCs w:val="24"/>
          <w:lang w:eastAsia="ru-RU"/>
        </w:rPr>
        <w:t xml:space="preserve"> акт.</w:t>
      </w:r>
    </w:p>
    <w:p w14:paraId="2CA11D37" w14:textId="77777777" w:rsidR="009C01CD" w:rsidRPr="00496EA0" w:rsidRDefault="009C01CD" w:rsidP="009C01CD">
      <w:pPr>
        <w:spacing w:after="0" w:line="240" w:lineRule="auto"/>
        <w:ind w:right="-143" w:firstLine="709"/>
        <w:jc w:val="both"/>
        <w:rPr>
          <w:rFonts w:ascii="Times New Roman" w:eastAsia="Times New Roman" w:hAnsi="Times New Roman" w:cs="Times New Roman"/>
          <w:sz w:val="24"/>
          <w:szCs w:val="24"/>
          <w:lang w:eastAsia="ru-RU"/>
        </w:rPr>
      </w:pPr>
      <w:r w:rsidRPr="003A044C">
        <w:rPr>
          <w:rFonts w:ascii="Times New Roman" w:eastAsia="Calibri" w:hAnsi="Times New Roman" w:cs="Times New Roman"/>
          <w:sz w:val="24"/>
          <w:szCs w:val="24"/>
        </w:rPr>
        <w:t xml:space="preserve">В течение 2024 года международное и межрегиональное сотрудничество развивалось с учетом имевшихся возможностей. </w:t>
      </w:r>
    </w:p>
    <w:p w14:paraId="3BEA9C40" w14:textId="77777777" w:rsidR="009C01CD" w:rsidRPr="003A044C" w:rsidRDefault="009C01CD" w:rsidP="009C01CD">
      <w:pPr>
        <w:spacing w:after="0" w:line="240" w:lineRule="auto"/>
        <w:ind w:right="-143" w:firstLine="708"/>
        <w:jc w:val="both"/>
        <w:rPr>
          <w:rFonts w:ascii="Times New Roman" w:eastAsia="Calibri" w:hAnsi="Times New Roman" w:cs="Times New Roman"/>
          <w:sz w:val="24"/>
          <w:szCs w:val="24"/>
        </w:rPr>
      </w:pPr>
      <w:r w:rsidRPr="003A044C">
        <w:rPr>
          <w:rFonts w:ascii="Times New Roman" w:eastAsia="Calibri" w:hAnsi="Times New Roman" w:cs="Times New Roman"/>
          <w:sz w:val="24"/>
          <w:szCs w:val="24"/>
        </w:rPr>
        <w:t xml:space="preserve">Проведена встреча с руководителем французского общества «Дружба» по вопросу сотрудничества </w:t>
      </w:r>
      <w:proofErr w:type="gramStart"/>
      <w:r w:rsidRPr="003A044C">
        <w:rPr>
          <w:rFonts w:ascii="Times New Roman" w:eastAsia="Calibri" w:hAnsi="Times New Roman" w:cs="Times New Roman"/>
          <w:sz w:val="24"/>
          <w:szCs w:val="24"/>
        </w:rPr>
        <w:t>с сфере</w:t>
      </w:r>
      <w:proofErr w:type="gramEnd"/>
      <w:r w:rsidRPr="003A044C">
        <w:rPr>
          <w:rFonts w:ascii="Times New Roman" w:eastAsia="Calibri" w:hAnsi="Times New Roman" w:cs="Times New Roman"/>
          <w:sz w:val="24"/>
          <w:szCs w:val="24"/>
        </w:rPr>
        <w:t xml:space="preserve"> образования.</w:t>
      </w:r>
    </w:p>
    <w:p w14:paraId="327911DA" w14:textId="77777777" w:rsidR="009C01CD" w:rsidRPr="003A044C" w:rsidRDefault="009C01CD" w:rsidP="009C01CD">
      <w:pPr>
        <w:spacing w:after="0" w:line="240" w:lineRule="auto"/>
        <w:ind w:right="-143" w:firstLine="708"/>
        <w:jc w:val="both"/>
        <w:rPr>
          <w:rFonts w:ascii="Times New Roman" w:eastAsia="Calibri" w:hAnsi="Times New Roman" w:cs="Times New Roman"/>
          <w:sz w:val="24"/>
          <w:szCs w:val="24"/>
        </w:rPr>
      </w:pPr>
      <w:r w:rsidRPr="003A044C">
        <w:rPr>
          <w:rFonts w:ascii="Times New Roman" w:eastAsia="Calibri" w:hAnsi="Times New Roman" w:cs="Times New Roman"/>
          <w:sz w:val="24"/>
          <w:szCs w:val="24"/>
        </w:rPr>
        <w:t>Проведена встреча с делегацией Киргизии, на которой обсуждены вопр</w:t>
      </w:r>
      <w:r>
        <w:rPr>
          <w:rFonts w:ascii="Times New Roman" w:eastAsia="Calibri" w:hAnsi="Times New Roman" w:cs="Times New Roman"/>
          <w:sz w:val="24"/>
          <w:szCs w:val="24"/>
        </w:rPr>
        <w:t xml:space="preserve">осы возможного сотрудничества. </w:t>
      </w:r>
      <w:r w:rsidRPr="003A044C">
        <w:rPr>
          <w:rFonts w:ascii="Times New Roman" w:eastAsia="Calibri" w:hAnsi="Times New Roman" w:cs="Times New Roman"/>
          <w:sz w:val="24"/>
          <w:szCs w:val="24"/>
        </w:rPr>
        <w:t xml:space="preserve">Администрацией подготовлен проект соглашения и перечень мероприятий, в которых могут принять участие граждане Киргизии, в том числе учащиеся, студенты, педагоги. </w:t>
      </w:r>
    </w:p>
    <w:p w14:paraId="69AEA06D" w14:textId="77777777" w:rsidR="009C01CD" w:rsidRPr="003A044C" w:rsidRDefault="009C01CD" w:rsidP="009C01CD">
      <w:pPr>
        <w:spacing w:after="0" w:line="240" w:lineRule="auto"/>
        <w:ind w:right="-143" w:firstLine="708"/>
        <w:jc w:val="both"/>
        <w:rPr>
          <w:rFonts w:ascii="Times New Roman" w:eastAsia="Calibri" w:hAnsi="Times New Roman" w:cs="Times New Roman"/>
          <w:sz w:val="24"/>
          <w:szCs w:val="24"/>
        </w:rPr>
      </w:pPr>
      <w:r w:rsidRPr="003A044C">
        <w:rPr>
          <w:rFonts w:ascii="Times New Roman" w:eastAsia="Calibri" w:hAnsi="Times New Roman" w:cs="Times New Roman"/>
          <w:sz w:val="24"/>
          <w:szCs w:val="24"/>
        </w:rPr>
        <w:t xml:space="preserve">В целях знакомства с историей и традициями города Петрозаводска, обсуждения возможностей сотрудничества между Петрозаводском и </w:t>
      </w:r>
      <w:r w:rsidRPr="00EC4035">
        <w:rPr>
          <w:rFonts w:ascii="Times New Roman" w:eastAsia="Calibri" w:hAnsi="Times New Roman" w:cs="Times New Roman"/>
          <w:sz w:val="24"/>
          <w:szCs w:val="24"/>
          <w:shd w:val="clear" w:color="auto" w:fill="FFFFFF" w:themeFill="background1"/>
        </w:rPr>
        <w:t>Израилем проведена встреча</w:t>
      </w:r>
      <w:r w:rsidRPr="003A044C">
        <w:rPr>
          <w:rFonts w:ascii="Times New Roman" w:eastAsia="Calibri" w:hAnsi="Times New Roman" w:cs="Times New Roman"/>
          <w:sz w:val="24"/>
          <w:szCs w:val="24"/>
        </w:rPr>
        <w:t xml:space="preserve"> с представителями Генерального консульства Государства Израиль в Санкт-Петербурге. </w:t>
      </w:r>
    </w:p>
    <w:p w14:paraId="6B4D5355" w14:textId="77777777" w:rsidR="009C01CD" w:rsidRPr="003A044C" w:rsidRDefault="009C01CD" w:rsidP="009C01CD">
      <w:pPr>
        <w:spacing w:after="0" w:line="240" w:lineRule="auto"/>
        <w:ind w:right="-143" w:firstLine="708"/>
        <w:jc w:val="both"/>
        <w:rPr>
          <w:rFonts w:ascii="Times New Roman" w:eastAsia="Calibri" w:hAnsi="Times New Roman" w:cs="Times New Roman"/>
          <w:sz w:val="24"/>
          <w:szCs w:val="24"/>
        </w:rPr>
      </w:pPr>
      <w:r w:rsidRPr="003A044C">
        <w:rPr>
          <w:rFonts w:ascii="Times New Roman" w:eastAsia="Calibri" w:hAnsi="Times New Roman" w:cs="Times New Roman"/>
          <w:sz w:val="24"/>
          <w:szCs w:val="24"/>
        </w:rPr>
        <w:t xml:space="preserve">Продолжилось сотрудничество с Васильевским районом Запорожской области. Жителям подшефной территории оказывалась гуманитарная помощь, осуществлялось взаимодействие с образовательными учреждениями. </w:t>
      </w:r>
    </w:p>
    <w:p w14:paraId="1082C6A3" w14:textId="77777777" w:rsidR="009C01CD" w:rsidRPr="00EC4035" w:rsidRDefault="009C01CD" w:rsidP="009C01CD">
      <w:pPr>
        <w:ind w:right="-143" w:firstLine="709"/>
        <w:jc w:val="both"/>
        <w:rPr>
          <w:rFonts w:ascii="Times New Roman" w:hAnsi="Times New Roman" w:cs="Times New Roman"/>
          <w:sz w:val="24"/>
          <w:szCs w:val="24"/>
        </w:rPr>
      </w:pPr>
      <w:r w:rsidRPr="00EC4035">
        <w:rPr>
          <w:rFonts w:ascii="Times New Roman" w:hAnsi="Times New Roman" w:cs="Times New Roman"/>
          <w:sz w:val="24"/>
          <w:szCs w:val="24"/>
        </w:rPr>
        <w:t xml:space="preserve">Решение вопросов местного значения на территории Петрозаводского городского округа в 2024 году осуществлялось Главой Петрозаводского городского округа и Администрацией Петрозаводского городского округа в соответствии с Указами Президента Российской Федерации, национальными проектами, стратегией социально-экономического развития Петрозаводского городского округа. Данная работа продолжается в 2025 году. </w:t>
      </w:r>
    </w:p>
    <w:p w14:paraId="040B1E48" w14:textId="77777777" w:rsidR="009C01CD" w:rsidRPr="00B5139F" w:rsidRDefault="009C01CD" w:rsidP="009C01CD">
      <w:pPr>
        <w:pStyle w:val="a4"/>
        <w:tabs>
          <w:tab w:val="left" w:pos="1276"/>
        </w:tabs>
        <w:ind w:left="0" w:right="-143" w:firstLine="851"/>
        <w:jc w:val="both"/>
        <w:outlineLvl w:val="0"/>
        <w:rPr>
          <w:rFonts w:ascii="Times New Roman" w:hAnsi="Times New Roman" w:cs="Times New Roman"/>
          <w:b/>
          <w:sz w:val="24"/>
          <w:szCs w:val="24"/>
        </w:rPr>
      </w:pPr>
    </w:p>
    <w:p w14:paraId="51C72142" w14:textId="00268F19" w:rsidR="00E1164F" w:rsidRPr="00B5139F" w:rsidRDefault="00E1164F" w:rsidP="00C5191B">
      <w:pPr>
        <w:pStyle w:val="a4"/>
        <w:tabs>
          <w:tab w:val="left" w:pos="1276"/>
        </w:tabs>
        <w:ind w:left="0" w:right="-143" w:firstLine="851"/>
        <w:jc w:val="both"/>
        <w:outlineLvl w:val="0"/>
        <w:rPr>
          <w:rFonts w:ascii="Times New Roman" w:hAnsi="Times New Roman" w:cs="Times New Roman"/>
          <w:b/>
          <w:sz w:val="24"/>
          <w:szCs w:val="24"/>
        </w:rPr>
      </w:pPr>
    </w:p>
    <w:sectPr w:rsidR="00E1164F" w:rsidRPr="00B5139F" w:rsidSect="00C21428">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85690" w14:textId="77777777" w:rsidR="00DA21FB" w:rsidRDefault="00DA21FB" w:rsidP="00280790">
      <w:pPr>
        <w:spacing w:after="0" w:line="240" w:lineRule="auto"/>
      </w:pPr>
      <w:r>
        <w:separator/>
      </w:r>
    </w:p>
  </w:endnote>
  <w:endnote w:type="continuationSeparator" w:id="0">
    <w:p w14:paraId="0C896B46" w14:textId="77777777" w:rsidR="00DA21FB" w:rsidRDefault="00DA21FB" w:rsidP="00280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icrosoft YaHei UI Light">
    <w:panose1 w:val="020B0502040204020203"/>
    <w:charset w:val="86"/>
    <w:family w:val="swiss"/>
    <w:pitch w:val="variable"/>
    <w:sig w:usb0="80000287" w:usb1="28CF001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6337009"/>
      <w:docPartObj>
        <w:docPartGallery w:val="Page Numbers (Bottom of Page)"/>
        <w:docPartUnique/>
      </w:docPartObj>
    </w:sdtPr>
    <w:sdtContent>
      <w:p w14:paraId="43B3A53C" w14:textId="0B3D77F9" w:rsidR="00DA21FB" w:rsidRDefault="00DA21FB">
        <w:pPr>
          <w:pStyle w:val="a9"/>
          <w:jc w:val="center"/>
        </w:pPr>
        <w:r>
          <w:fldChar w:fldCharType="begin"/>
        </w:r>
        <w:r>
          <w:instrText>PAGE   \* MERGEFORMAT</w:instrText>
        </w:r>
        <w:r>
          <w:fldChar w:fldCharType="separate"/>
        </w:r>
        <w:r w:rsidR="00B576A6">
          <w:rPr>
            <w:noProof/>
          </w:rPr>
          <w:t>69</w:t>
        </w:r>
        <w:r>
          <w:fldChar w:fldCharType="end"/>
        </w:r>
      </w:p>
    </w:sdtContent>
  </w:sdt>
  <w:p w14:paraId="5DD6D5E6" w14:textId="77777777" w:rsidR="00DA21FB" w:rsidRDefault="00DA21FB">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159D2" w14:textId="77777777" w:rsidR="00DA21FB" w:rsidRDefault="00DA21FB" w:rsidP="00280790">
      <w:pPr>
        <w:spacing w:after="0" w:line="240" w:lineRule="auto"/>
      </w:pPr>
      <w:r>
        <w:separator/>
      </w:r>
    </w:p>
  </w:footnote>
  <w:footnote w:type="continuationSeparator" w:id="0">
    <w:p w14:paraId="3CE677EA" w14:textId="77777777" w:rsidR="00DA21FB" w:rsidRDefault="00DA21FB" w:rsidP="002807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475E9"/>
    <w:multiLevelType w:val="hybridMultilevel"/>
    <w:tmpl w:val="4FE0D95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A72DC0"/>
    <w:multiLevelType w:val="hybridMultilevel"/>
    <w:tmpl w:val="4FE0D95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F376A0"/>
    <w:multiLevelType w:val="hybridMultilevel"/>
    <w:tmpl w:val="C1B82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B9306E"/>
    <w:multiLevelType w:val="hybridMultilevel"/>
    <w:tmpl w:val="4FE0D95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691656"/>
    <w:multiLevelType w:val="hybridMultilevel"/>
    <w:tmpl w:val="4FE0D95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4B69B8"/>
    <w:multiLevelType w:val="hybridMultilevel"/>
    <w:tmpl w:val="EF9025A6"/>
    <w:lvl w:ilvl="0" w:tplc="F8E2A380">
      <w:start w:val="22"/>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6" w15:restartNumberingAfterBreak="0">
    <w:nsid w:val="301C4DDD"/>
    <w:multiLevelType w:val="hybridMultilevel"/>
    <w:tmpl w:val="6400C3A8"/>
    <w:lvl w:ilvl="0" w:tplc="9A66E9C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E2548F0"/>
    <w:multiLevelType w:val="hybridMultilevel"/>
    <w:tmpl w:val="4FE0D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BA23C27"/>
    <w:multiLevelType w:val="hybridMultilevel"/>
    <w:tmpl w:val="4FE0D95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076D31"/>
    <w:multiLevelType w:val="hybridMultilevel"/>
    <w:tmpl w:val="4FE0D950"/>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CA17EE"/>
    <w:multiLevelType w:val="hybridMultilevel"/>
    <w:tmpl w:val="AF9EB84E"/>
    <w:lvl w:ilvl="0" w:tplc="81A069A0">
      <w:start w:val="19"/>
      <w:numFmt w:val="decimal"/>
      <w:lvlText w:val="%1."/>
      <w:lvlJc w:val="left"/>
      <w:pPr>
        <w:ind w:left="1125" w:hanging="4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7EB17A2"/>
    <w:multiLevelType w:val="hybridMultilevel"/>
    <w:tmpl w:val="4E602218"/>
    <w:lvl w:ilvl="0" w:tplc="3E244CF8">
      <w:start w:val="1"/>
      <w:numFmt w:val="decimal"/>
      <w:suff w:val="space"/>
      <w:lvlText w:val="%1)"/>
      <w:lvlJc w:val="left"/>
      <w:pPr>
        <w:ind w:left="1353" w:hanging="360"/>
      </w:pPr>
      <w:rPr>
        <w:rFonts w:hint="default"/>
        <w:b w:val="0"/>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3A46261"/>
    <w:multiLevelType w:val="hybridMultilevel"/>
    <w:tmpl w:val="484AD1B4"/>
    <w:lvl w:ilvl="0" w:tplc="680634EE">
      <w:start w:val="1"/>
      <w:numFmt w:val="decimal"/>
      <w:suff w:val="space"/>
      <w:lvlText w:val="%1)"/>
      <w:lvlJc w:val="left"/>
      <w:pPr>
        <w:ind w:left="1069" w:hanging="360"/>
      </w:pPr>
      <w:rPr>
        <w:rFonts w:hint="default"/>
        <w:b w:val="0"/>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3" w15:restartNumberingAfterBreak="0">
    <w:nsid w:val="7D2C5AD0"/>
    <w:multiLevelType w:val="hybridMultilevel"/>
    <w:tmpl w:val="4B2669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9"/>
  </w:num>
  <w:num w:numId="3">
    <w:abstractNumId w:val="7"/>
  </w:num>
  <w:num w:numId="4">
    <w:abstractNumId w:val="10"/>
  </w:num>
  <w:num w:numId="5">
    <w:abstractNumId w:val="1"/>
  </w:num>
  <w:num w:numId="6">
    <w:abstractNumId w:val="3"/>
  </w:num>
  <w:num w:numId="7">
    <w:abstractNumId w:val="0"/>
  </w:num>
  <w:num w:numId="8">
    <w:abstractNumId w:val="4"/>
  </w:num>
  <w:num w:numId="9">
    <w:abstractNumId w:val="8"/>
  </w:num>
  <w:num w:numId="10">
    <w:abstractNumId w:val="11"/>
  </w:num>
  <w:num w:numId="11">
    <w:abstractNumId w:val="6"/>
  </w:num>
  <w:num w:numId="12">
    <w:abstractNumId w:val="12"/>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styleLockTheme/>
  <w:styleLockQFSet/>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AF1"/>
    <w:rsid w:val="00000A5C"/>
    <w:rsid w:val="00001C7C"/>
    <w:rsid w:val="00002EB8"/>
    <w:rsid w:val="000039BD"/>
    <w:rsid w:val="000053A5"/>
    <w:rsid w:val="00015041"/>
    <w:rsid w:val="00016108"/>
    <w:rsid w:val="00016DC0"/>
    <w:rsid w:val="000247AF"/>
    <w:rsid w:val="00024EBD"/>
    <w:rsid w:val="00027E4A"/>
    <w:rsid w:val="00030667"/>
    <w:rsid w:val="0004047E"/>
    <w:rsid w:val="00041B02"/>
    <w:rsid w:val="00044CD5"/>
    <w:rsid w:val="000457C2"/>
    <w:rsid w:val="00045914"/>
    <w:rsid w:val="00046CE7"/>
    <w:rsid w:val="00053EDA"/>
    <w:rsid w:val="0005438E"/>
    <w:rsid w:val="0005697E"/>
    <w:rsid w:val="000607AA"/>
    <w:rsid w:val="0006352B"/>
    <w:rsid w:val="0006502D"/>
    <w:rsid w:val="00066322"/>
    <w:rsid w:val="00077CE3"/>
    <w:rsid w:val="00084E5F"/>
    <w:rsid w:val="000924B3"/>
    <w:rsid w:val="00093257"/>
    <w:rsid w:val="00093BE8"/>
    <w:rsid w:val="0009685D"/>
    <w:rsid w:val="00096DD8"/>
    <w:rsid w:val="00097BA1"/>
    <w:rsid w:val="000A070E"/>
    <w:rsid w:val="000A3084"/>
    <w:rsid w:val="000B032E"/>
    <w:rsid w:val="000C165D"/>
    <w:rsid w:val="000C2C71"/>
    <w:rsid w:val="000C3231"/>
    <w:rsid w:val="000D1493"/>
    <w:rsid w:val="000D1AEA"/>
    <w:rsid w:val="000D1CA6"/>
    <w:rsid w:val="000D3E83"/>
    <w:rsid w:val="000D4432"/>
    <w:rsid w:val="000D4C14"/>
    <w:rsid w:val="000E26EB"/>
    <w:rsid w:val="000E3453"/>
    <w:rsid w:val="000E38AA"/>
    <w:rsid w:val="000E583A"/>
    <w:rsid w:val="000E5DCB"/>
    <w:rsid w:val="000E63CF"/>
    <w:rsid w:val="000E7C24"/>
    <w:rsid w:val="000F0232"/>
    <w:rsid w:val="000F7CBA"/>
    <w:rsid w:val="00100601"/>
    <w:rsid w:val="00106099"/>
    <w:rsid w:val="00110711"/>
    <w:rsid w:val="001126F4"/>
    <w:rsid w:val="00116650"/>
    <w:rsid w:val="00116DD9"/>
    <w:rsid w:val="00117511"/>
    <w:rsid w:val="001217F6"/>
    <w:rsid w:val="00122B66"/>
    <w:rsid w:val="00124163"/>
    <w:rsid w:val="0013705B"/>
    <w:rsid w:val="00137A8A"/>
    <w:rsid w:val="00150EE0"/>
    <w:rsid w:val="00152E2C"/>
    <w:rsid w:val="00152EEB"/>
    <w:rsid w:val="00153FCE"/>
    <w:rsid w:val="00154D25"/>
    <w:rsid w:val="00154D4B"/>
    <w:rsid w:val="00157FBD"/>
    <w:rsid w:val="00165040"/>
    <w:rsid w:val="001657D9"/>
    <w:rsid w:val="00165E85"/>
    <w:rsid w:val="001661BA"/>
    <w:rsid w:val="00166C37"/>
    <w:rsid w:val="00167454"/>
    <w:rsid w:val="00170E77"/>
    <w:rsid w:val="00172BEF"/>
    <w:rsid w:val="00175DA2"/>
    <w:rsid w:val="0017672E"/>
    <w:rsid w:val="00177A46"/>
    <w:rsid w:val="001846AA"/>
    <w:rsid w:val="00185DCD"/>
    <w:rsid w:val="001946C9"/>
    <w:rsid w:val="001A0863"/>
    <w:rsid w:val="001A1291"/>
    <w:rsid w:val="001A2391"/>
    <w:rsid w:val="001A270E"/>
    <w:rsid w:val="001A2881"/>
    <w:rsid w:val="001A3F5F"/>
    <w:rsid w:val="001A41E7"/>
    <w:rsid w:val="001B0B27"/>
    <w:rsid w:val="001B1F00"/>
    <w:rsid w:val="001B3F5C"/>
    <w:rsid w:val="001B4623"/>
    <w:rsid w:val="001C19A1"/>
    <w:rsid w:val="001C2BBA"/>
    <w:rsid w:val="001C344C"/>
    <w:rsid w:val="001C37F4"/>
    <w:rsid w:val="001C4CEB"/>
    <w:rsid w:val="001D1D97"/>
    <w:rsid w:val="001D47D0"/>
    <w:rsid w:val="001D4827"/>
    <w:rsid w:val="001D50EC"/>
    <w:rsid w:val="001D5780"/>
    <w:rsid w:val="001E0D10"/>
    <w:rsid w:val="001E2F79"/>
    <w:rsid w:val="001E6210"/>
    <w:rsid w:val="001E64DA"/>
    <w:rsid w:val="001F1FB0"/>
    <w:rsid w:val="001F3016"/>
    <w:rsid w:val="001F5572"/>
    <w:rsid w:val="001F58D8"/>
    <w:rsid w:val="001F599D"/>
    <w:rsid w:val="001F7921"/>
    <w:rsid w:val="00200DFB"/>
    <w:rsid w:val="00202C39"/>
    <w:rsid w:val="00203DE3"/>
    <w:rsid w:val="00206EE8"/>
    <w:rsid w:val="0020785E"/>
    <w:rsid w:val="00211FF4"/>
    <w:rsid w:val="002138AC"/>
    <w:rsid w:val="00213BA0"/>
    <w:rsid w:val="00217BB2"/>
    <w:rsid w:val="00223071"/>
    <w:rsid w:val="00223256"/>
    <w:rsid w:val="00224D9B"/>
    <w:rsid w:val="00225BE8"/>
    <w:rsid w:val="00230479"/>
    <w:rsid w:val="002319EE"/>
    <w:rsid w:val="00234401"/>
    <w:rsid w:val="00236838"/>
    <w:rsid w:val="002400C0"/>
    <w:rsid w:val="0024041E"/>
    <w:rsid w:val="00240A55"/>
    <w:rsid w:val="00242B37"/>
    <w:rsid w:val="002476F2"/>
    <w:rsid w:val="00250A32"/>
    <w:rsid w:val="002512D2"/>
    <w:rsid w:val="002515B4"/>
    <w:rsid w:val="002525C2"/>
    <w:rsid w:val="00254266"/>
    <w:rsid w:val="00257137"/>
    <w:rsid w:val="002619C5"/>
    <w:rsid w:val="00263531"/>
    <w:rsid w:val="00263FA2"/>
    <w:rsid w:val="0026618A"/>
    <w:rsid w:val="002674CC"/>
    <w:rsid w:val="002711B5"/>
    <w:rsid w:val="00276DEB"/>
    <w:rsid w:val="002777AC"/>
    <w:rsid w:val="00277E05"/>
    <w:rsid w:val="00280790"/>
    <w:rsid w:val="00281EB5"/>
    <w:rsid w:val="0028669E"/>
    <w:rsid w:val="002869CC"/>
    <w:rsid w:val="0028793B"/>
    <w:rsid w:val="00296A62"/>
    <w:rsid w:val="00297F81"/>
    <w:rsid w:val="002A0B47"/>
    <w:rsid w:val="002A15CD"/>
    <w:rsid w:val="002A3678"/>
    <w:rsid w:val="002A4621"/>
    <w:rsid w:val="002A716F"/>
    <w:rsid w:val="002A7191"/>
    <w:rsid w:val="002A7FF9"/>
    <w:rsid w:val="002B45E3"/>
    <w:rsid w:val="002B5A57"/>
    <w:rsid w:val="002C146A"/>
    <w:rsid w:val="002C492C"/>
    <w:rsid w:val="002C653D"/>
    <w:rsid w:val="002D4DF7"/>
    <w:rsid w:val="002D5478"/>
    <w:rsid w:val="002D58B5"/>
    <w:rsid w:val="002E0031"/>
    <w:rsid w:val="002E0299"/>
    <w:rsid w:val="002E2E1B"/>
    <w:rsid w:val="002E4C59"/>
    <w:rsid w:val="002F1230"/>
    <w:rsid w:val="002F13C5"/>
    <w:rsid w:val="002F209A"/>
    <w:rsid w:val="002F2A0B"/>
    <w:rsid w:val="002F3659"/>
    <w:rsid w:val="002F3C7B"/>
    <w:rsid w:val="00303EE6"/>
    <w:rsid w:val="003054AB"/>
    <w:rsid w:val="00306853"/>
    <w:rsid w:val="00307033"/>
    <w:rsid w:val="003106FC"/>
    <w:rsid w:val="0031256D"/>
    <w:rsid w:val="003126E2"/>
    <w:rsid w:val="00313EC4"/>
    <w:rsid w:val="0031435C"/>
    <w:rsid w:val="0031576D"/>
    <w:rsid w:val="003175C0"/>
    <w:rsid w:val="003258B5"/>
    <w:rsid w:val="00326C59"/>
    <w:rsid w:val="00327AF1"/>
    <w:rsid w:val="00331982"/>
    <w:rsid w:val="00331EB9"/>
    <w:rsid w:val="00332FF9"/>
    <w:rsid w:val="003340D8"/>
    <w:rsid w:val="003355C4"/>
    <w:rsid w:val="00335E52"/>
    <w:rsid w:val="00336F3C"/>
    <w:rsid w:val="00337DB9"/>
    <w:rsid w:val="00340BF2"/>
    <w:rsid w:val="0034156A"/>
    <w:rsid w:val="003417C5"/>
    <w:rsid w:val="00343DDE"/>
    <w:rsid w:val="00344911"/>
    <w:rsid w:val="00345572"/>
    <w:rsid w:val="00345BA1"/>
    <w:rsid w:val="003470B8"/>
    <w:rsid w:val="003521CF"/>
    <w:rsid w:val="003536FD"/>
    <w:rsid w:val="00355059"/>
    <w:rsid w:val="00356A81"/>
    <w:rsid w:val="00357963"/>
    <w:rsid w:val="003601AD"/>
    <w:rsid w:val="003602BF"/>
    <w:rsid w:val="00364D80"/>
    <w:rsid w:val="003667B4"/>
    <w:rsid w:val="003713B5"/>
    <w:rsid w:val="00372849"/>
    <w:rsid w:val="00374EE9"/>
    <w:rsid w:val="00381259"/>
    <w:rsid w:val="003816A5"/>
    <w:rsid w:val="00382672"/>
    <w:rsid w:val="003830D1"/>
    <w:rsid w:val="00383999"/>
    <w:rsid w:val="00384A89"/>
    <w:rsid w:val="0038575F"/>
    <w:rsid w:val="003903A5"/>
    <w:rsid w:val="003912D7"/>
    <w:rsid w:val="00391717"/>
    <w:rsid w:val="00391F77"/>
    <w:rsid w:val="00394D0C"/>
    <w:rsid w:val="003A044C"/>
    <w:rsid w:val="003A0CD4"/>
    <w:rsid w:val="003A34EB"/>
    <w:rsid w:val="003B21F1"/>
    <w:rsid w:val="003B37AC"/>
    <w:rsid w:val="003B689E"/>
    <w:rsid w:val="003C3264"/>
    <w:rsid w:val="003D0222"/>
    <w:rsid w:val="003D036D"/>
    <w:rsid w:val="003D252A"/>
    <w:rsid w:val="003D2F4A"/>
    <w:rsid w:val="003E143F"/>
    <w:rsid w:val="003E45BE"/>
    <w:rsid w:val="003E52F4"/>
    <w:rsid w:val="003F2C49"/>
    <w:rsid w:val="003F3BC0"/>
    <w:rsid w:val="003F5004"/>
    <w:rsid w:val="003F712B"/>
    <w:rsid w:val="004008A1"/>
    <w:rsid w:val="00401694"/>
    <w:rsid w:val="00402816"/>
    <w:rsid w:val="00403A31"/>
    <w:rsid w:val="00404888"/>
    <w:rsid w:val="004055C0"/>
    <w:rsid w:val="0041230E"/>
    <w:rsid w:val="0041321E"/>
    <w:rsid w:val="0041689C"/>
    <w:rsid w:val="00421BA7"/>
    <w:rsid w:val="00424F2A"/>
    <w:rsid w:val="004257C5"/>
    <w:rsid w:val="00425802"/>
    <w:rsid w:val="0042723E"/>
    <w:rsid w:val="00431AD6"/>
    <w:rsid w:val="00432964"/>
    <w:rsid w:val="004335DD"/>
    <w:rsid w:val="00435AEE"/>
    <w:rsid w:val="00435E0C"/>
    <w:rsid w:val="0044452C"/>
    <w:rsid w:val="00446A96"/>
    <w:rsid w:val="004546B0"/>
    <w:rsid w:val="0045746C"/>
    <w:rsid w:val="004577AA"/>
    <w:rsid w:val="004608A8"/>
    <w:rsid w:val="0046114D"/>
    <w:rsid w:val="00461262"/>
    <w:rsid w:val="004615CD"/>
    <w:rsid w:val="00461817"/>
    <w:rsid w:val="004625E9"/>
    <w:rsid w:val="00471C96"/>
    <w:rsid w:val="00472852"/>
    <w:rsid w:val="00473C9A"/>
    <w:rsid w:val="0047523C"/>
    <w:rsid w:val="00476BB0"/>
    <w:rsid w:val="0048108D"/>
    <w:rsid w:val="0048142C"/>
    <w:rsid w:val="00481FB8"/>
    <w:rsid w:val="004821C4"/>
    <w:rsid w:val="00482422"/>
    <w:rsid w:val="00482EFB"/>
    <w:rsid w:val="004845E1"/>
    <w:rsid w:val="0048492A"/>
    <w:rsid w:val="00485290"/>
    <w:rsid w:val="004852DE"/>
    <w:rsid w:val="00490B8C"/>
    <w:rsid w:val="0049125F"/>
    <w:rsid w:val="0049460A"/>
    <w:rsid w:val="00496EA0"/>
    <w:rsid w:val="004A4533"/>
    <w:rsid w:val="004A564D"/>
    <w:rsid w:val="004A6277"/>
    <w:rsid w:val="004B3956"/>
    <w:rsid w:val="004B3ED9"/>
    <w:rsid w:val="004B5F0C"/>
    <w:rsid w:val="004B68FA"/>
    <w:rsid w:val="004B70A4"/>
    <w:rsid w:val="004C2B58"/>
    <w:rsid w:val="004C2D9C"/>
    <w:rsid w:val="004C5C9E"/>
    <w:rsid w:val="004D11D3"/>
    <w:rsid w:val="004D2E74"/>
    <w:rsid w:val="004D3BD5"/>
    <w:rsid w:val="004D3C8D"/>
    <w:rsid w:val="004E1098"/>
    <w:rsid w:val="004E1BC2"/>
    <w:rsid w:val="004E230E"/>
    <w:rsid w:val="004E428A"/>
    <w:rsid w:val="004E43FA"/>
    <w:rsid w:val="004E485E"/>
    <w:rsid w:val="004E69BA"/>
    <w:rsid w:val="004E7703"/>
    <w:rsid w:val="004E7A97"/>
    <w:rsid w:val="004F1C2B"/>
    <w:rsid w:val="004F2959"/>
    <w:rsid w:val="004F2CFE"/>
    <w:rsid w:val="004F2D8F"/>
    <w:rsid w:val="004F5347"/>
    <w:rsid w:val="004F6066"/>
    <w:rsid w:val="00500481"/>
    <w:rsid w:val="00501A8F"/>
    <w:rsid w:val="00502D04"/>
    <w:rsid w:val="0050361B"/>
    <w:rsid w:val="0050756F"/>
    <w:rsid w:val="005121B2"/>
    <w:rsid w:val="005126FE"/>
    <w:rsid w:val="00513923"/>
    <w:rsid w:val="005142F0"/>
    <w:rsid w:val="0051651B"/>
    <w:rsid w:val="00520F0B"/>
    <w:rsid w:val="00522ADF"/>
    <w:rsid w:val="005242EA"/>
    <w:rsid w:val="0052436A"/>
    <w:rsid w:val="00527801"/>
    <w:rsid w:val="00533C60"/>
    <w:rsid w:val="00534005"/>
    <w:rsid w:val="00534665"/>
    <w:rsid w:val="0054000B"/>
    <w:rsid w:val="00540238"/>
    <w:rsid w:val="00540ED5"/>
    <w:rsid w:val="005415C8"/>
    <w:rsid w:val="00541FE3"/>
    <w:rsid w:val="00542138"/>
    <w:rsid w:val="00546BA5"/>
    <w:rsid w:val="00550768"/>
    <w:rsid w:val="00550877"/>
    <w:rsid w:val="00554598"/>
    <w:rsid w:val="00554EB9"/>
    <w:rsid w:val="00564518"/>
    <w:rsid w:val="00564BC2"/>
    <w:rsid w:val="0056549F"/>
    <w:rsid w:val="005654F4"/>
    <w:rsid w:val="0057083F"/>
    <w:rsid w:val="00570BF2"/>
    <w:rsid w:val="005720CA"/>
    <w:rsid w:val="00572587"/>
    <w:rsid w:val="0057313A"/>
    <w:rsid w:val="00576024"/>
    <w:rsid w:val="00577166"/>
    <w:rsid w:val="00580A47"/>
    <w:rsid w:val="0058748D"/>
    <w:rsid w:val="00587832"/>
    <w:rsid w:val="0059015E"/>
    <w:rsid w:val="00591F7A"/>
    <w:rsid w:val="00592518"/>
    <w:rsid w:val="00593535"/>
    <w:rsid w:val="005939F4"/>
    <w:rsid w:val="0059698E"/>
    <w:rsid w:val="005970A1"/>
    <w:rsid w:val="005978AE"/>
    <w:rsid w:val="005A065C"/>
    <w:rsid w:val="005A1491"/>
    <w:rsid w:val="005A1D04"/>
    <w:rsid w:val="005A2058"/>
    <w:rsid w:val="005A2256"/>
    <w:rsid w:val="005A30DF"/>
    <w:rsid w:val="005A440F"/>
    <w:rsid w:val="005A4579"/>
    <w:rsid w:val="005A473C"/>
    <w:rsid w:val="005A5E96"/>
    <w:rsid w:val="005B1841"/>
    <w:rsid w:val="005B26E4"/>
    <w:rsid w:val="005B304A"/>
    <w:rsid w:val="005B666F"/>
    <w:rsid w:val="005B7494"/>
    <w:rsid w:val="005C0AC0"/>
    <w:rsid w:val="005C1652"/>
    <w:rsid w:val="005C2B74"/>
    <w:rsid w:val="005C5425"/>
    <w:rsid w:val="005C6CF3"/>
    <w:rsid w:val="005C7482"/>
    <w:rsid w:val="005D059D"/>
    <w:rsid w:val="005D36DF"/>
    <w:rsid w:val="005D5E8A"/>
    <w:rsid w:val="005E0F6B"/>
    <w:rsid w:val="005E0F7C"/>
    <w:rsid w:val="005E30D1"/>
    <w:rsid w:val="005E6139"/>
    <w:rsid w:val="005E79C1"/>
    <w:rsid w:val="005F2F9C"/>
    <w:rsid w:val="005F3A10"/>
    <w:rsid w:val="005F3F44"/>
    <w:rsid w:val="005F5448"/>
    <w:rsid w:val="005F6098"/>
    <w:rsid w:val="005F74CF"/>
    <w:rsid w:val="006054FE"/>
    <w:rsid w:val="006058C4"/>
    <w:rsid w:val="00605B68"/>
    <w:rsid w:val="00606F13"/>
    <w:rsid w:val="0060715F"/>
    <w:rsid w:val="00615B7F"/>
    <w:rsid w:val="0062213E"/>
    <w:rsid w:val="00622F4C"/>
    <w:rsid w:val="006246EE"/>
    <w:rsid w:val="00637C84"/>
    <w:rsid w:val="00640A91"/>
    <w:rsid w:val="00640E6E"/>
    <w:rsid w:val="00640F80"/>
    <w:rsid w:val="00641509"/>
    <w:rsid w:val="00641662"/>
    <w:rsid w:val="006434DC"/>
    <w:rsid w:val="006442C4"/>
    <w:rsid w:val="00644AB4"/>
    <w:rsid w:val="0064798B"/>
    <w:rsid w:val="00650796"/>
    <w:rsid w:val="00651FD7"/>
    <w:rsid w:val="0065360F"/>
    <w:rsid w:val="00653B64"/>
    <w:rsid w:val="0065524C"/>
    <w:rsid w:val="006552B6"/>
    <w:rsid w:val="00655AAC"/>
    <w:rsid w:val="00657671"/>
    <w:rsid w:val="0066120F"/>
    <w:rsid w:val="00663F70"/>
    <w:rsid w:val="006656A8"/>
    <w:rsid w:val="0066625C"/>
    <w:rsid w:val="006663F9"/>
    <w:rsid w:val="006671DF"/>
    <w:rsid w:val="0067157F"/>
    <w:rsid w:val="00671DAF"/>
    <w:rsid w:val="00672DEC"/>
    <w:rsid w:val="00674269"/>
    <w:rsid w:val="00676BF7"/>
    <w:rsid w:val="00677E15"/>
    <w:rsid w:val="00677E2B"/>
    <w:rsid w:val="00680055"/>
    <w:rsid w:val="0068108C"/>
    <w:rsid w:val="00682298"/>
    <w:rsid w:val="00682BA1"/>
    <w:rsid w:val="00684DF4"/>
    <w:rsid w:val="00685A25"/>
    <w:rsid w:val="00685AB8"/>
    <w:rsid w:val="00690949"/>
    <w:rsid w:val="00692EA7"/>
    <w:rsid w:val="00696303"/>
    <w:rsid w:val="006963C1"/>
    <w:rsid w:val="00696FE0"/>
    <w:rsid w:val="006A1009"/>
    <w:rsid w:val="006A1160"/>
    <w:rsid w:val="006A2C99"/>
    <w:rsid w:val="006A622B"/>
    <w:rsid w:val="006B08DA"/>
    <w:rsid w:val="006B4E84"/>
    <w:rsid w:val="006B68AC"/>
    <w:rsid w:val="006C1253"/>
    <w:rsid w:val="006C14A1"/>
    <w:rsid w:val="006C2667"/>
    <w:rsid w:val="006C4E34"/>
    <w:rsid w:val="006C6A11"/>
    <w:rsid w:val="006D081F"/>
    <w:rsid w:val="006D124C"/>
    <w:rsid w:val="006D24E3"/>
    <w:rsid w:val="006D2922"/>
    <w:rsid w:val="006D6E7A"/>
    <w:rsid w:val="006E0A54"/>
    <w:rsid w:val="006E0EF8"/>
    <w:rsid w:val="006E2233"/>
    <w:rsid w:val="006E23EC"/>
    <w:rsid w:val="006E2F2C"/>
    <w:rsid w:val="006E32A9"/>
    <w:rsid w:val="006E6F70"/>
    <w:rsid w:val="006E75C2"/>
    <w:rsid w:val="006F177E"/>
    <w:rsid w:val="006F2D9C"/>
    <w:rsid w:val="006F3754"/>
    <w:rsid w:val="006F572A"/>
    <w:rsid w:val="006F7DC3"/>
    <w:rsid w:val="00703E92"/>
    <w:rsid w:val="00704265"/>
    <w:rsid w:val="00704712"/>
    <w:rsid w:val="007053D9"/>
    <w:rsid w:val="00706115"/>
    <w:rsid w:val="00706C50"/>
    <w:rsid w:val="00712E6F"/>
    <w:rsid w:val="00715DFF"/>
    <w:rsid w:val="00716FBE"/>
    <w:rsid w:val="00717847"/>
    <w:rsid w:val="00721402"/>
    <w:rsid w:val="007215D5"/>
    <w:rsid w:val="00725067"/>
    <w:rsid w:val="00727E4D"/>
    <w:rsid w:val="007323B9"/>
    <w:rsid w:val="007325B0"/>
    <w:rsid w:val="00732A01"/>
    <w:rsid w:val="007330D6"/>
    <w:rsid w:val="007331F7"/>
    <w:rsid w:val="00737B25"/>
    <w:rsid w:val="0074263C"/>
    <w:rsid w:val="00744A1C"/>
    <w:rsid w:val="00744AB1"/>
    <w:rsid w:val="00744C5F"/>
    <w:rsid w:val="0074554E"/>
    <w:rsid w:val="00746BB9"/>
    <w:rsid w:val="00752020"/>
    <w:rsid w:val="00752AC9"/>
    <w:rsid w:val="00755470"/>
    <w:rsid w:val="007566D6"/>
    <w:rsid w:val="00756D67"/>
    <w:rsid w:val="00757079"/>
    <w:rsid w:val="00757455"/>
    <w:rsid w:val="00761D56"/>
    <w:rsid w:val="00763C72"/>
    <w:rsid w:val="007663CC"/>
    <w:rsid w:val="00766903"/>
    <w:rsid w:val="00766BED"/>
    <w:rsid w:val="007678FD"/>
    <w:rsid w:val="00773FA6"/>
    <w:rsid w:val="00774438"/>
    <w:rsid w:val="00775669"/>
    <w:rsid w:val="00776788"/>
    <w:rsid w:val="00781509"/>
    <w:rsid w:val="007846CB"/>
    <w:rsid w:val="0079590C"/>
    <w:rsid w:val="007965B8"/>
    <w:rsid w:val="0079774E"/>
    <w:rsid w:val="007978B2"/>
    <w:rsid w:val="007A082C"/>
    <w:rsid w:val="007A13A1"/>
    <w:rsid w:val="007A14C2"/>
    <w:rsid w:val="007A27AE"/>
    <w:rsid w:val="007A2D5E"/>
    <w:rsid w:val="007A4769"/>
    <w:rsid w:val="007A4BB5"/>
    <w:rsid w:val="007B1963"/>
    <w:rsid w:val="007B3053"/>
    <w:rsid w:val="007B4DDE"/>
    <w:rsid w:val="007C0F96"/>
    <w:rsid w:val="007C1044"/>
    <w:rsid w:val="007C25C6"/>
    <w:rsid w:val="007C6684"/>
    <w:rsid w:val="007C772A"/>
    <w:rsid w:val="007D25AA"/>
    <w:rsid w:val="007D27CB"/>
    <w:rsid w:val="007D4167"/>
    <w:rsid w:val="007D54A4"/>
    <w:rsid w:val="007D7C58"/>
    <w:rsid w:val="007E0596"/>
    <w:rsid w:val="007E4651"/>
    <w:rsid w:val="007E5739"/>
    <w:rsid w:val="007E6167"/>
    <w:rsid w:val="007E7604"/>
    <w:rsid w:val="007E764F"/>
    <w:rsid w:val="007E787A"/>
    <w:rsid w:val="007F358D"/>
    <w:rsid w:val="007F52D2"/>
    <w:rsid w:val="00801A34"/>
    <w:rsid w:val="0080549A"/>
    <w:rsid w:val="00806D34"/>
    <w:rsid w:val="00811685"/>
    <w:rsid w:val="00812C55"/>
    <w:rsid w:val="0081401D"/>
    <w:rsid w:val="0081463D"/>
    <w:rsid w:val="00816070"/>
    <w:rsid w:val="0081615E"/>
    <w:rsid w:val="008161AD"/>
    <w:rsid w:val="00817753"/>
    <w:rsid w:val="00820BF3"/>
    <w:rsid w:val="008253B1"/>
    <w:rsid w:val="00826314"/>
    <w:rsid w:val="008265C3"/>
    <w:rsid w:val="00840E12"/>
    <w:rsid w:val="00842170"/>
    <w:rsid w:val="00843F7D"/>
    <w:rsid w:val="00845488"/>
    <w:rsid w:val="0084658B"/>
    <w:rsid w:val="00846B5D"/>
    <w:rsid w:val="008473C3"/>
    <w:rsid w:val="0084784F"/>
    <w:rsid w:val="00847D21"/>
    <w:rsid w:val="008500A0"/>
    <w:rsid w:val="00850E3F"/>
    <w:rsid w:val="00853BB7"/>
    <w:rsid w:val="0085441F"/>
    <w:rsid w:val="008560F7"/>
    <w:rsid w:val="00860AEE"/>
    <w:rsid w:val="008643DC"/>
    <w:rsid w:val="008661AF"/>
    <w:rsid w:val="00867174"/>
    <w:rsid w:val="00867816"/>
    <w:rsid w:val="0087018F"/>
    <w:rsid w:val="00873657"/>
    <w:rsid w:val="00874855"/>
    <w:rsid w:val="00875AEB"/>
    <w:rsid w:val="00881D39"/>
    <w:rsid w:val="008849DA"/>
    <w:rsid w:val="00884A3A"/>
    <w:rsid w:val="008870DC"/>
    <w:rsid w:val="008904B7"/>
    <w:rsid w:val="00890887"/>
    <w:rsid w:val="008920F0"/>
    <w:rsid w:val="008927EB"/>
    <w:rsid w:val="008A1CDB"/>
    <w:rsid w:val="008A2D3F"/>
    <w:rsid w:val="008A3964"/>
    <w:rsid w:val="008A4DF4"/>
    <w:rsid w:val="008A5693"/>
    <w:rsid w:val="008A64C7"/>
    <w:rsid w:val="008B7C06"/>
    <w:rsid w:val="008C1BFF"/>
    <w:rsid w:val="008C2866"/>
    <w:rsid w:val="008D1494"/>
    <w:rsid w:val="008D2A33"/>
    <w:rsid w:val="008D386C"/>
    <w:rsid w:val="008D5650"/>
    <w:rsid w:val="008D6C3F"/>
    <w:rsid w:val="008E039C"/>
    <w:rsid w:val="008E5220"/>
    <w:rsid w:val="008E794B"/>
    <w:rsid w:val="008F1261"/>
    <w:rsid w:val="008F12DC"/>
    <w:rsid w:val="008F175B"/>
    <w:rsid w:val="008F62F3"/>
    <w:rsid w:val="00900607"/>
    <w:rsid w:val="0090131E"/>
    <w:rsid w:val="0090184F"/>
    <w:rsid w:val="0090197B"/>
    <w:rsid w:val="00901D20"/>
    <w:rsid w:val="0090417D"/>
    <w:rsid w:val="009041E2"/>
    <w:rsid w:val="009046C1"/>
    <w:rsid w:val="009046FF"/>
    <w:rsid w:val="00906FC9"/>
    <w:rsid w:val="0091163D"/>
    <w:rsid w:val="00912035"/>
    <w:rsid w:val="00912193"/>
    <w:rsid w:val="00921656"/>
    <w:rsid w:val="00925D72"/>
    <w:rsid w:val="00930B44"/>
    <w:rsid w:val="00932B16"/>
    <w:rsid w:val="0093371A"/>
    <w:rsid w:val="009341D2"/>
    <w:rsid w:val="009348BA"/>
    <w:rsid w:val="00936A94"/>
    <w:rsid w:val="00942D5F"/>
    <w:rsid w:val="00944A3A"/>
    <w:rsid w:val="00946AF4"/>
    <w:rsid w:val="009502EA"/>
    <w:rsid w:val="00952C87"/>
    <w:rsid w:val="00953582"/>
    <w:rsid w:val="00954E82"/>
    <w:rsid w:val="009569AA"/>
    <w:rsid w:val="00957B0F"/>
    <w:rsid w:val="0096086C"/>
    <w:rsid w:val="009622C4"/>
    <w:rsid w:val="0096526C"/>
    <w:rsid w:val="009656A0"/>
    <w:rsid w:val="00965776"/>
    <w:rsid w:val="009669D1"/>
    <w:rsid w:val="00971218"/>
    <w:rsid w:val="00971FC8"/>
    <w:rsid w:val="009757FB"/>
    <w:rsid w:val="00976D6D"/>
    <w:rsid w:val="00976E58"/>
    <w:rsid w:val="009808ED"/>
    <w:rsid w:val="00981AAC"/>
    <w:rsid w:val="009867D5"/>
    <w:rsid w:val="00987B80"/>
    <w:rsid w:val="00991167"/>
    <w:rsid w:val="0099426C"/>
    <w:rsid w:val="009955CB"/>
    <w:rsid w:val="009A008C"/>
    <w:rsid w:val="009A0761"/>
    <w:rsid w:val="009A086E"/>
    <w:rsid w:val="009A1226"/>
    <w:rsid w:val="009A1971"/>
    <w:rsid w:val="009A615F"/>
    <w:rsid w:val="009A697A"/>
    <w:rsid w:val="009A70A6"/>
    <w:rsid w:val="009B2869"/>
    <w:rsid w:val="009B3084"/>
    <w:rsid w:val="009B5B5C"/>
    <w:rsid w:val="009C01CD"/>
    <w:rsid w:val="009C109C"/>
    <w:rsid w:val="009C51D0"/>
    <w:rsid w:val="009C5B6E"/>
    <w:rsid w:val="009D0061"/>
    <w:rsid w:val="009D0787"/>
    <w:rsid w:val="009D3910"/>
    <w:rsid w:val="009D45C9"/>
    <w:rsid w:val="009D7DAD"/>
    <w:rsid w:val="009E2659"/>
    <w:rsid w:val="009E5CDD"/>
    <w:rsid w:val="009E79F5"/>
    <w:rsid w:val="009F038F"/>
    <w:rsid w:val="009F0A89"/>
    <w:rsid w:val="009F16C1"/>
    <w:rsid w:val="009F3C54"/>
    <w:rsid w:val="009F50E8"/>
    <w:rsid w:val="009F64E1"/>
    <w:rsid w:val="009F6BBF"/>
    <w:rsid w:val="009F755F"/>
    <w:rsid w:val="00A00B51"/>
    <w:rsid w:val="00A00CEF"/>
    <w:rsid w:val="00A02DE4"/>
    <w:rsid w:val="00A13900"/>
    <w:rsid w:val="00A1417B"/>
    <w:rsid w:val="00A16738"/>
    <w:rsid w:val="00A16A6C"/>
    <w:rsid w:val="00A16C57"/>
    <w:rsid w:val="00A20337"/>
    <w:rsid w:val="00A2190E"/>
    <w:rsid w:val="00A259B3"/>
    <w:rsid w:val="00A25A37"/>
    <w:rsid w:val="00A27741"/>
    <w:rsid w:val="00A31790"/>
    <w:rsid w:val="00A321F1"/>
    <w:rsid w:val="00A3502B"/>
    <w:rsid w:val="00A36BA4"/>
    <w:rsid w:val="00A41D08"/>
    <w:rsid w:val="00A458CB"/>
    <w:rsid w:val="00A46A7F"/>
    <w:rsid w:val="00A51106"/>
    <w:rsid w:val="00A516E5"/>
    <w:rsid w:val="00A51BC7"/>
    <w:rsid w:val="00A534AD"/>
    <w:rsid w:val="00A564A0"/>
    <w:rsid w:val="00A623C2"/>
    <w:rsid w:val="00A6575E"/>
    <w:rsid w:val="00A67D7A"/>
    <w:rsid w:val="00A7053D"/>
    <w:rsid w:val="00A712E1"/>
    <w:rsid w:val="00A71647"/>
    <w:rsid w:val="00A71678"/>
    <w:rsid w:val="00A775BA"/>
    <w:rsid w:val="00A77BAA"/>
    <w:rsid w:val="00A84160"/>
    <w:rsid w:val="00A84953"/>
    <w:rsid w:val="00A85929"/>
    <w:rsid w:val="00A85CA4"/>
    <w:rsid w:val="00A8788B"/>
    <w:rsid w:val="00A87B8E"/>
    <w:rsid w:val="00A95949"/>
    <w:rsid w:val="00AA169F"/>
    <w:rsid w:val="00AA4D58"/>
    <w:rsid w:val="00AA569C"/>
    <w:rsid w:val="00AB0B91"/>
    <w:rsid w:val="00AB73F3"/>
    <w:rsid w:val="00AB769D"/>
    <w:rsid w:val="00AC018E"/>
    <w:rsid w:val="00AC3684"/>
    <w:rsid w:val="00AC40B4"/>
    <w:rsid w:val="00AC5C11"/>
    <w:rsid w:val="00AD3B72"/>
    <w:rsid w:val="00AD4C9E"/>
    <w:rsid w:val="00AD5481"/>
    <w:rsid w:val="00AD5FDA"/>
    <w:rsid w:val="00AD776D"/>
    <w:rsid w:val="00AE4334"/>
    <w:rsid w:val="00AE4B72"/>
    <w:rsid w:val="00AF1422"/>
    <w:rsid w:val="00AF2B38"/>
    <w:rsid w:val="00AF2FA4"/>
    <w:rsid w:val="00AF3706"/>
    <w:rsid w:val="00AF37B9"/>
    <w:rsid w:val="00AF58FE"/>
    <w:rsid w:val="00B00528"/>
    <w:rsid w:val="00B01C04"/>
    <w:rsid w:val="00B049CC"/>
    <w:rsid w:val="00B0574C"/>
    <w:rsid w:val="00B06C1E"/>
    <w:rsid w:val="00B07137"/>
    <w:rsid w:val="00B07AEC"/>
    <w:rsid w:val="00B10D9D"/>
    <w:rsid w:val="00B136B4"/>
    <w:rsid w:val="00B14A6A"/>
    <w:rsid w:val="00B14B22"/>
    <w:rsid w:val="00B16F2F"/>
    <w:rsid w:val="00B17A6E"/>
    <w:rsid w:val="00B20500"/>
    <w:rsid w:val="00B20BEA"/>
    <w:rsid w:val="00B22981"/>
    <w:rsid w:val="00B24691"/>
    <w:rsid w:val="00B24CA4"/>
    <w:rsid w:val="00B26868"/>
    <w:rsid w:val="00B273B6"/>
    <w:rsid w:val="00B27A8F"/>
    <w:rsid w:val="00B3214F"/>
    <w:rsid w:val="00B32D73"/>
    <w:rsid w:val="00B3351F"/>
    <w:rsid w:val="00B3427A"/>
    <w:rsid w:val="00B35414"/>
    <w:rsid w:val="00B43156"/>
    <w:rsid w:val="00B4418E"/>
    <w:rsid w:val="00B461A7"/>
    <w:rsid w:val="00B46DBC"/>
    <w:rsid w:val="00B5139F"/>
    <w:rsid w:val="00B52D7C"/>
    <w:rsid w:val="00B53D3F"/>
    <w:rsid w:val="00B559DC"/>
    <w:rsid w:val="00B56389"/>
    <w:rsid w:val="00B56C18"/>
    <w:rsid w:val="00B5703A"/>
    <w:rsid w:val="00B576A6"/>
    <w:rsid w:val="00B61460"/>
    <w:rsid w:val="00B61A50"/>
    <w:rsid w:val="00B665C2"/>
    <w:rsid w:val="00B70677"/>
    <w:rsid w:val="00B74217"/>
    <w:rsid w:val="00B74825"/>
    <w:rsid w:val="00B75762"/>
    <w:rsid w:val="00B80018"/>
    <w:rsid w:val="00B81CC4"/>
    <w:rsid w:val="00B82601"/>
    <w:rsid w:val="00B92FCF"/>
    <w:rsid w:val="00B9394F"/>
    <w:rsid w:val="00B961A7"/>
    <w:rsid w:val="00BA0A4F"/>
    <w:rsid w:val="00BA17BA"/>
    <w:rsid w:val="00BA5452"/>
    <w:rsid w:val="00BA638B"/>
    <w:rsid w:val="00BA7F1B"/>
    <w:rsid w:val="00BB1685"/>
    <w:rsid w:val="00BB187A"/>
    <w:rsid w:val="00BB3D8E"/>
    <w:rsid w:val="00BB5765"/>
    <w:rsid w:val="00BC26FE"/>
    <w:rsid w:val="00BC3687"/>
    <w:rsid w:val="00BC58E7"/>
    <w:rsid w:val="00BC6B0B"/>
    <w:rsid w:val="00BD0110"/>
    <w:rsid w:val="00BD7386"/>
    <w:rsid w:val="00BD741C"/>
    <w:rsid w:val="00BE0AD5"/>
    <w:rsid w:val="00BE1C3C"/>
    <w:rsid w:val="00BE4422"/>
    <w:rsid w:val="00BE4584"/>
    <w:rsid w:val="00BE5D9C"/>
    <w:rsid w:val="00BE73B5"/>
    <w:rsid w:val="00BF271D"/>
    <w:rsid w:val="00BF2CE4"/>
    <w:rsid w:val="00BF466A"/>
    <w:rsid w:val="00BF47A4"/>
    <w:rsid w:val="00BF4BDD"/>
    <w:rsid w:val="00BF5409"/>
    <w:rsid w:val="00C01E21"/>
    <w:rsid w:val="00C0272F"/>
    <w:rsid w:val="00C027D9"/>
    <w:rsid w:val="00C02814"/>
    <w:rsid w:val="00C02E7A"/>
    <w:rsid w:val="00C05FC5"/>
    <w:rsid w:val="00C06E8D"/>
    <w:rsid w:val="00C1142B"/>
    <w:rsid w:val="00C115F1"/>
    <w:rsid w:val="00C11EE9"/>
    <w:rsid w:val="00C14037"/>
    <w:rsid w:val="00C14869"/>
    <w:rsid w:val="00C159F0"/>
    <w:rsid w:val="00C15FDD"/>
    <w:rsid w:val="00C16394"/>
    <w:rsid w:val="00C17905"/>
    <w:rsid w:val="00C20367"/>
    <w:rsid w:val="00C21428"/>
    <w:rsid w:val="00C22064"/>
    <w:rsid w:val="00C2642F"/>
    <w:rsid w:val="00C26E23"/>
    <w:rsid w:val="00C27BCE"/>
    <w:rsid w:val="00C3646F"/>
    <w:rsid w:val="00C373BF"/>
    <w:rsid w:val="00C41B71"/>
    <w:rsid w:val="00C428D4"/>
    <w:rsid w:val="00C44345"/>
    <w:rsid w:val="00C5191B"/>
    <w:rsid w:val="00C54EB5"/>
    <w:rsid w:val="00C5505C"/>
    <w:rsid w:val="00C616BB"/>
    <w:rsid w:val="00C62826"/>
    <w:rsid w:val="00C6380C"/>
    <w:rsid w:val="00C644C5"/>
    <w:rsid w:val="00C65559"/>
    <w:rsid w:val="00C65F9E"/>
    <w:rsid w:val="00C66AE5"/>
    <w:rsid w:val="00C7171B"/>
    <w:rsid w:val="00C7214C"/>
    <w:rsid w:val="00C74425"/>
    <w:rsid w:val="00C74F61"/>
    <w:rsid w:val="00C757C6"/>
    <w:rsid w:val="00C774D8"/>
    <w:rsid w:val="00C84FBF"/>
    <w:rsid w:val="00C92703"/>
    <w:rsid w:val="00CA3EEC"/>
    <w:rsid w:val="00CA6859"/>
    <w:rsid w:val="00CA70D0"/>
    <w:rsid w:val="00CB18D7"/>
    <w:rsid w:val="00CB54DA"/>
    <w:rsid w:val="00CB5F68"/>
    <w:rsid w:val="00CB6B30"/>
    <w:rsid w:val="00CB6C82"/>
    <w:rsid w:val="00CB6CD0"/>
    <w:rsid w:val="00CC50DC"/>
    <w:rsid w:val="00CC6B7F"/>
    <w:rsid w:val="00CC6BFB"/>
    <w:rsid w:val="00CC76B4"/>
    <w:rsid w:val="00CC7B63"/>
    <w:rsid w:val="00CC7D0A"/>
    <w:rsid w:val="00CD073B"/>
    <w:rsid w:val="00CD2A76"/>
    <w:rsid w:val="00CD34A0"/>
    <w:rsid w:val="00CD3D97"/>
    <w:rsid w:val="00CE41A1"/>
    <w:rsid w:val="00CE6A88"/>
    <w:rsid w:val="00CE721A"/>
    <w:rsid w:val="00CF4E20"/>
    <w:rsid w:val="00CF538D"/>
    <w:rsid w:val="00CF752D"/>
    <w:rsid w:val="00D0311F"/>
    <w:rsid w:val="00D061E6"/>
    <w:rsid w:val="00D06915"/>
    <w:rsid w:val="00D06BBB"/>
    <w:rsid w:val="00D11BD0"/>
    <w:rsid w:val="00D11E8A"/>
    <w:rsid w:val="00D14ED9"/>
    <w:rsid w:val="00D153D7"/>
    <w:rsid w:val="00D1570F"/>
    <w:rsid w:val="00D21C26"/>
    <w:rsid w:val="00D24D4D"/>
    <w:rsid w:val="00D25222"/>
    <w:rsid w:val="00D25CA5"/>
    <w:rsid w:val="00D25DFC"/>
    <w:rsid w:val="00D30767"/>
    <w:rsid w:val="00D30A03"/>
    <w:rsid w:val="00D33757"/>
    <w:rsid w:val="00D35560"/>
    <w:rsid w:val="00D4543A"/>
    <w:rsid w:val="00D4563D"/>
    <w:rsid w:val="00D46D51"/>
    <w:rsid w:val="00D474A6"/>
    <w:rsid w:val="00D477AE"/>
    <w:rsid w:val="00D50B57"/>
    <w:rsid w:val="00D55E94"/>
    <w:rsid w:val="00D56E9B"/>
    <w:rsid w:val="00D579E7"/>
    <w:rsid w:val="00D62A08"/>
    <w:rsid w:val="00D655F0"/>
    <w:rsid w:val="00D66003"/>
    <w:rsid w:val="00D660D5"/>
    <w:rsid w:val="00D665AB"/>
    <w:rsid w:val="00D706CA"/>
    <w:rsid w:val="00D72D57"/>
    <w:rsid w:val="00D739D1"/>
    <w:rsid w:val="00D73A26"/>
    <w:rsid w:val="00D73B5B"/>
    <w:rsid w:val="00D77EC4"/>
    <w:rsid w:val="00D812CF"/>
    <w:rsid w:val="00D81523"/>
    <w:rsid w:val="00D81695"/>
    <w:rsid w:val="00D848B1"/>
    <w:rsid w:val="00D85F46"/>
    <w:rsid w:val="00D87B86"/>
    <w:rsid w:val="00D91898"/>
    <w:rsid w:val="00D96640"/>
    <w:rsid w:val="00D96B52"/>
    <w:rsid w:val="00D97906"/>
    <w:rsid w:val="00DA118A"/>
    <w:rsid w:val="00DA20E8"/>
    <w:rsid w:val="00DA21FB"/>
    <w:rsid w:val="00DA4182"/>
    <w:rsid w:val="00DA56B9"/>
    <w:rsid w:val="00DA6E6B"/>
    <w:rsid w:val="00DA7840"/>
    <w:rsid w:val="00DB1EC5"/>
    <w:rsid w:val="00DC02FB"/>
    <w:rsid w:val="00DC0DB1"/>
    <w:rsid w:val="00DC1DE2"/>
    <w:rsid w:val="00DC2449"/>
    <w:rsid w:val="00DC3F69"/>
    <w:rsid w:val="00DC502A"/>
    <w:rsid w:val="00DC5DA4"/>
    <w:rsid w:val="00DC5EEB"/>
    <w:rsid w:val="00DD09F7"/>
    <w:rsid w:val="00DD0E4D"/>
    <w:rsid w:val="00DD144C"/>
    <w:rsid w:val="00DD2753"/>
    <w:rsid w:val="00DD6737"/>
    <w:rsid w:val="00DD6CF7"/>
    <w:rsid w:val="00DD75BF"/>
    <w:rsid w:val="00DE0134"/>
    <w:rsid w:val="00DE513F"/>
    <w:rsid w:val="00DE6DE7"/>
    <w:rsid w:val="00DE72BD"/>
    <w:rsid w:val="00DF03CA"/>
    <w:rsid w:val="00DF0ACF"/>
    <w:rsid w:val="00DF2A22"/>
    <w:rsid w:val="00DF3A20"/>
    <w:rsid w:val="00DF3B6C"/>
    <w:rsid w:val="00DF3E97"/>
    <w:rsid w:val="00DF42BD"/>
    <w:rsid w:val="00DF4EC6"/>
    <w:rsid w:val="00DF640B"/>
    <w:rsid w:val="00DF658D"/>
    <w:rsid w:val="00E01A87"/>
    <w:rsid w:val="00E04339"/>
    <w:rsid w:val="00E04D9D"/>
    <w:rsid w:val="00E076B6"/>
    <w:rsid w:val="00E10ADB"/>
    <w:rsid w:val="00E1164F"/>
    <w:rsid w:val="00E11B02"/>
    <w:rsid w:val="00E125AE"/>
    <w:rsid w:val="00E12670"/>
    <w:rsid w:val="00E17E8E"/>
    <w:rsid w:val="00E20445"/>
    <w:rsid w:val="00E213AF"/>
    <w:rsid w:val="00E24F04"/>
    <w:rsid w:val="00E2717B"/>
    <w:rsid w:val="00E3107F"/>
    <w:rsid w:val="00E35131"/>
    <w:rsid w:val="00E35950"/>
    <w:rsid w:val="00E40003"/>
    <w:rsid w:val="00E40502"/>
    <w:rsid w:val="00E416FA"/>
    <w:rsid w:val="00E41910"/>
    <w:rsid w:val="00E41C18"/>
    <w:rsid w:val="00E433A3"/>
    <w:rsid w:val="00E43D51"/>
    <w:rsid w:val="00E464AD"/>
    <w:rsid w:val="00E50875"/>
    <w:rsid w:val="00E51836"/>
    <w:rsid w:val="00E52849"/>
    <w:rsid w:val="00E54314"/>
    <w:rsid w:val="00E608D5"/>
    <w:rsid w:val="00E64B6B"/>
    <w:rsid w:val="00E70FF3"/>
    <w:rsid w:val="00E710C1"/>
    <w:rsid w:val="00E7184F"/>
    <w:rsid w:val="00E74454"/>
    <w:rsid w:val="00E74926"/>
    <w:rsid w:val="00E75EE5"/>
    <w:rsid w:val="00E76BC1"/>
    <w:rsid w:val="00E82F84"/>
    <w:rsid w:val="00E84A47"/>
    <w:rsid w:val="00E910A3"/>
    <w:rsid w:val="00E925A7"/>
    <w:rsid w:val="00E93298"/>
    <w:rsid w:val="00E97C16"/>
    <w:rsid w:val="00EA1567"/>
    <w:rsid w:val="00EA17A2"/>
    <w:rsid w:val="00EA3347"/>
    <w:rsid w:val="00EA5082"/>
    <w:rsid w:val="00EA7277"/>
    <w:rsid w:val="00EB3047"/>
    <w:rsid w:val="00EB3BE9"/>
    <w:rsid w:val="00EB4213"/>
    <w:rsid w:val="00EB4EAA"/>
    <w:rsid w:val="00EB538E"/>
    <w:rsid w:val="00EB63BC"/>
    <w:rsid w:val="00EB7509"/>
    <w:rsid w:val="00EC094A"/>
    <w:rsid w:val="00EC0B06"/>
    <w:rsid w:val="00EC4035"/>
    <w:rsid w:val="00EC763A"/>
    <w:rsid w:val="00EC7786"/>
    <w:rsid w:val="00ED17A2"/>
    <w:rsid w:val="00ED50F9"/>
    <w:rsid w:val="00EE14CB"/>
    <w:rsid w:val="00EF348C"/>
    <w:rsid w:val="00EF4258"/>
    <w:rsid w:val="00EF5598"/>
    <w:rsid w:val="00EF5728"/>
    <w:rsid w:val="00EF5ACB"/>
    <w:rsid w:val="00EF6974"/>
    <w:rsid w:val="00EF6DC2"/>
    <w:rsid w:val="00EF7B0A"/>
    <w:rsid w:val="00EF7B99"/>
    <w:rsid w:val="00F0033A"/>
    <w:rsid w:val="00F006EE"/>
    <w:rsid w:val="00F041F0"/>
    <w:rsid w:val="00F046BC"/>
    <w:rsid w:val="00F04FE3"/>
    <w:rsid w:val="00F05433"/>
    <w:rsid w:val="00F10461"/>
    <w:rsid w:val="00F11BA0"/>
    <w:rsid w:val="00F139EF"/>
    <w:rsid w:val="00F13D39"/>
    <w:rsid w:val="00F15E83"/>
    <w:rsid w:val="00F15F5B"/>
    <w:rsid w:val="00F21B02"/>
    <w:rsid w:val="00F22A37"/>
    <w:rsid w:val="00F247CD"/>
    <w:rsid w:val="00F259A9"/>
    <w:rsid w:val="00F26D0D"/>
    <w:rsid w:val="00F2762A"/>
    <w:rsid w:val="00F346F2"/>
    <w:rsid w:val="00F34D36"/>
    <w:rsid w:val="00F35ED9"/>
    <w:rsid w:val="00F36B06"/>
    <w:rsid w:val="00F430A2"/>
    <w:rsid w:val="00F44349"/>
    <w:rsid w:val="00F44CCE"/>
    <w:rsid w:val="00F45E74"/>
    <w:rsid w:val="00F47816"/>
    <w:rsid w:val="00F50E68"/>
    <w:rsid w:val="00F56544"/>
    <w:rsid w:val="00F5795A"/>
    <w:rsid w:val="00F62108"/>
    <w:rsid w:val="00F6293C"/>
    <w:rsid w:val="00F65263"/>
    <w:rsid w:val="00F74B7B"/>
    <w:rsid w:val="00F80238"/>
    <w:rsid w:val="00F81F75"/>
    <w:rsid w:val="00F825BA"/>
    <w:rsid w:val="00F83996"/>
    <w:rsid w:val="00F83F28"/>
    <w:rsid w:val="00F8545A"/>
    <w:rsid w:val="00F87B9F"/>
    <w:rsid w:val="00F91535"/>
    <w:rsid w:val="00F93500"/>
    <w:rsid w:val="00F94BC7"/>
    <w:rsid w:val="00F952A3"/>
    <w:rsid w:val="00F96074"/>
    <w:rsid w:val="00FA08E1"/>
    <w:rsid w:val="00FA173E"/>
    <w:rsid w:val="00FA340A"/>
    <w:rsid w:val="00FA3C3C"/>
    <w:rsid w:val="00FB3C59"/>
    <w:rsid w:val="00FB4265"/>
    <w:rsid w:val="00FB4BF5"/>
    <w:rsid w:val="00FB5B3E"/>
    <w:rsid w:val="00FC209B"/>
    <w:rsid w:val="00FC7BFE"/>
    <w:rsid w:val="00FD07D5"/>
    <w:rsid w:val="00FD1374"/>
    <w:rsid w:val="00FD23DA"/>
    <w:rsid w:val="00FD29F7"/>
    <w:rsid w:val="00FD3200"/>
    <w:rsid w:val="00FD4C78"/>
    <w:rsid w:val="00FE21B6"/>
    <w:rsid w:val="00FE244A"/>
    <w:rsid w:val="00FE39B9"/>
    <w:rsid w:val="00FF423A"/>
    <w:rsid w:val="00FF4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C9915"/>
  <w15:docId w15:val="{60492E10-CF50-4D6A-B896-CF66E61D7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56C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7E57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6C18"/>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B56C18"/>
    <w:pPr>
      <w:outlineLvl w:val="9"/>
    </w:pPr>
    <w:rPr>
      <w:lang w:eastAsia="ru-RU"/>
    </w:rPr>
  </w:style>
  <w:style w:type="paragraph" w:styleId="a4">
    <w:name w:val="List Paragraph"/>
    <w:basedOn w:val="a"/>
    <w:uiPriority w:val="34"/>
    <w:qFormat/>
    <w:rsid w:val="00B56C18"/>
    <w:pPr>
      <w:ind w:left="720"/>
      <w:contextualSpacing/>
    </w:pPr>
  </w:style>
  <w:style w:type="paragraph" w:styleId="11">
    <w:name w:val="toc 1"/>
    <w:basedOn w:val="a"/>
    <w:next w:val="a"/>
    <w:autoRedefine/>
    <w:uiPriority w:val="39"/>
    <w:unhideWhenUsed/>
    <w:rsid w:val="00B56C18"/>
    <w:pPr>
      <w:spacing w:after="100"/>
    </w:pPr>
  </w:style>
  <w:style w:type="character" w:styleId="a5">
    <w:name w:val="Hyperlink"/>
    <w:basedOn w:val="a0"/>
    <w:uiPriority w:val="99"/>
    <w:unhideWhenUsed/>
    <w:rsid w:val="00B56C18"/>
    <w:rPr>
      <w:color w:val="0563C1" w:themeColor="hyperlink"/>
      <w:u w:val="single"/>
    </w:rPr>
  </w:style>
  <w:style w:type="paragraph" w:styleId="a6">
    <w:name w:val="Normal (Web)"/>
    <w:basedOn w:val="a"/>
    <w:uiPriority w:val="99"/>
    <w:rsid w:val="006552B6"/>
    <w:pPr>
      <w:suppressAutoHyphens/>
      <w:spacing w:before="280" w:after="280" w:line="240" w:lineRule="auto"/>
    </w:pPr>
    <w:rPr>
      <w:rFonts w:ascii="Tahoma" w:eastAsia="Times New Roman" w:hAnsi="Tahoma" w:cs="Tahoma"/>
      <w:color w:val="000000"/>
      <w:sz w:val="16"/>
      <w:szCs w:val="16"/>
      <w:lang w:eastAsia="ar-SA"/>
    </w:rPr>
  </w:style>
  <w:style w:type="paragraph" w:customStyle="1" w:styleId="ConsPlusNormal">
    <w:name w:val="ConsPlusNormal"/>
    <w:uiPriority w:val="99"/>
    <w:rsid w:val="006552B6"/>
    <w:pPr>
      <w:widowControl w:val="0"/>
      <w:suppressAutoHyphens/>
      <w:autoSpaceDE w:val="0"/>
      <w:spacing w:after="0" w:line="240" w:lineRule="auto"/>
      <w:ind w:firstLine="720"/>
    </w:pPr>
    <w:rPr>
      <w:rFonts w:ascii="Arial" w:eastAsia="Times New Roman" w:hAnsi="Arial" w:cs="Arial"/>
      <w:sz w:val="18"/>
      <w:szCs w:val="18"/>
      <w:lang w:eastAsia="ar-SA"/>
    </w:rPr>
  </w:style>
  <w:style w:type="paragraph" w:styleId="a7">
    <w:name w:val="header"/>
    <w:basedOn w:val="a"/>
    <w:link w:val="a8"/>
    <w:uiPriority w:val="99"/>
    <w:unhideWhenUsed/>
    <w:rsid w:val="002807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80790"/>
  </w:style>
  <w:style w:type="paragraph" w:styleId="a9">
    <w:name w:val="footer"/>
    <w:basedOn w:val="a"/>
    <w:link w:val="aa"/>
    <w:uiPriority w:val="99"/>
    <w:unhideWhenUsed/>
    <w:rsid w:val="002807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80790"/>
  </w:style>
  <w:style w:type="paragraph" w:customStyle="1" w:styleId="12">
    <w:name w:val="п1"/>
    <w:basedOn w:val="a"/>
    <w:uiPriority w:val="99"/>
    <w:rsid w:val="00A85CA4"/>
    <w:pPr>
      <w:suppressAutoHyphens/>
      <w:spacing w:after="0" w:line="240" w:lineRule="auto"/>
      <w:ind w:left="-12"/>
      <w:jc w:val="center"/>
    </w:pPr>
    <w:rPr>
      <w:rFonts w:ascii="Times New Roman" w:eastAsia="Times New Roman" w:hAnsi="Times New Roman" w:cs="Times New Roman"/>
      <w:b/>
      <w:bCs/>
      <w:sz w:val="32"/>
      <w:szCs w:val="32"/>
      <w:lang w:val="en-US" w:eastAsia="ar-SA"/>
    </w:rPr>
  </w:style>
  <w:style w:type="paragraph" w:styleId="21">
    <w:name w:val="toc 2"/>
    <w:basedOn w:val="a"/>
    <w:next w:val="a"/>
    <w:autoRedefine/>
    <w:uiPriority w:val="39"/>
    <w:unhideWhenUsed/>
    <w:rsid w:val="002A7FF9"/>
    <w:pPr>
      <w:spacing w:after="100"/>
      <w:ind w:left="220"/>
    </w:pPr>
  </w:style>
  <w:style w:type="paragraph" w:styleId="ab">
    <w:name w:val="Balloon Text"/>
    <w:basedOn w:val="a"/>
    <w:link w:val="ac"/>
    <w:uiPriority w:val="99"/>
    <w:semiHidden/>
    <w:unhideWhenUsed/>
    <w:rsid w:val="00BE458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E4584"/>
    <w:rPr>
      <w:rFonts w:ascii="Tahoma" w:hAnsi="Tahoma" w:cs="Tahoma"/>
      <w:sz w:val="16"/>
      <w:szCs w:val="16"/>
    </w:rPr>
  </w:style>
  <w:style w:type="character" w:styleId="ad">
    <w:name w:val="annotation reference"/>
    <w:basedOn w:val="a0"/>
    <w:uiPriority w:val="99"/>
    <w:semiHidden/>
    <w:unhideWhenUsed/>
    <w:rsid w:val="009B5B5C"/>
    <w:rPr>
      <w:sz w:val="16"/>
      <w:szCs w:val="16"/>
    </w:rPr>
  </w:style>
  <w:style w:type="paragraph" w:styleId="ae">
    <w:name w:val="annotation text"/>
    <w:basedOn w:val="a"/>
    <w:link w:val="af"/>
    <w:uiPriority w:val="99"/>
    <w:semiHidden/>
    <w:unhideWhenUsed/>
    <w:rsid w:val="009B5B5C"/>
    <w:pPr>
      <w:spacing w:line="240" w:lineRule="auto"/>
    </w:pPr>
    <w:rPr>
      <w:sz w:val="20"/>
      <w:szCs w:val="20"/>
    </w:rPr>
  </w:style>
  <w:style w:type="character" w:customStyle="1" w:styleId="af">
    <w:name w:val="Текст примечания Знак"/>
    <w:basedOn w:val="a0"/>
    <w:link w:val="ae"/>
    <w:uiPriority w:val="99"/>
    <w:semiHidden/>
    <w:rsid w:val="009B5B5C"/>
    <w:rPr>
      <w:sz w:val="20"/>
      <w:szCs w:val="20"/>
    </w:rPr>
  </w:style>
  <w:style w:type="paragraph" w:styleId="22">
    <w:name w:val="Body Text 2"/>
    <w:basedOn w:val="a"/>
    <w:link w:val="23"/>
    <w:rsid w:val="00554598"/>
    <w:pPr>
      <w:spacing w:after="0" w:line="240" w:lineRule="auto"/>
    </w:pPr>
    <w:rPr>
      <w:rFonts w:ascii="Times New Roman" w:eastAsia="Times New Roman" w:hAnsi="Times New Roman" w:cs="Times New Roman"/>
      <w:sz w:val="28"/>
      <w:szCs w:val="20"/>
      <w:lang w:eastAsia="ru-RU"/>
    </w:rPr>
  </w:style>
  <w:style w:type="character" w:customStyle="1" w:styleId="23">
    <w:name w:val="Основной текст 2 Знак"/>
    <w:basedOn w:val="a0"/>
    <w:link w:val="22"/>
    <w:rsid w:val="00554598"/>
    <w:rPr>
      <w:rFonts w:ascii="Times New Roman" w:eastAsia="Times New Roman" w:hAnsi="Times New Roman" w:cs="Times New Roman"/>
      <w:sz w:val="28"/>
      <w:szCs w:val="20"/>
      <w:lang w:eastAsia="ru-RU"/>
    </w:rPr>
  </w:style>
  <w:style w:type="paragraph" w:customStyle="1" w:styleId="ConsPlusTitle">
    <w:name w:val="ConsPlusTitle"/>
    <w:qFormat/>
    <w:rsid w:val="00554598"/>
    <w:pPr>
      <w:widowControl w:val="0"/>
      <w:autoSpaceDE w:val="0"/>
      <w:autoSpaceDN w:val="0"/>
      <w:spacing w:after="0" w:line="240" w:lineRule="auto"/>
    </w:pPr>
    <w:rPr>
      <w:rFonts w:ascii="Calibri" w:eastAsiaTheme="minorEastAsia" w:hAnsi="Calibri" w:cs="Calibri"/>
      <w:b/>
      <w:lang w:eastAsia="ru-RU"/>
    </w:rPr>
  </w:style>
  <w:style w:type="paragraph" w:styleId="af0">
    <w:name w:val="footnote text"/>
    <w:basedOn w:val="a"/>
    <w:link w:val="af1"/>
    <w:uiPriority w:val="99"/>
    <w:unhideWhenUsed/>
    <w:rsid w:val="00D50B57"/>
    <w:pPr>
      <w:spacing w:after="0" w:line="240" w:lineRule="auto"/>
    </w:pPr>
    <w:rPr>
      <w:rFonts w:ascii="Calibri" w:eastAsia="Calibri" w:hAnsi="Calibri" w:cs="Calibri"/>
      <w:sz w:val="20"/>
      <w:szCs w:val="20"/>
      <w:lang w:eastAsia="ru-RU"/>
    </w:rPr>
  </w:style>
  <w:style w:type="character" w:customStyle="1" w:styleId="af1">
    <w:name w:val="Текст сноски Знак"/>
    <w:basedOn w:val="a0"/>
    <w:link w:val="af0"/>
    <w:uiPriority w:val="99"/>
    <w:rsid w:val="00D50B57"/>
    <w:rPr>
      <w:rFonts w:ascii="Calibri" w:eastAsia="Calibri" w:hAnsi="Calibri" w:cs="Calibri"/>
      <w:sz w:val="20"/>
      <w:szCs w:val="20"/>
      <w:lang w:eastAsia="ru-RU"/>
    </w:rPr>
  </w:style>
  <w:style w:type="character" w:styleId="af2">
    <w:name w:val="footnote reference"/>
    <w:basedOn w:val="a0"/>
    <w:uiPriority w:val="99"/>
    <w:unhideWhenUsed/>
    <w:rsid w:val="00D50B57"/>
    <w:rPr>
      <w:vertAlign w:val="superscript"/>
    </w:rPr>
  </w:style>
  <w:style w:type="character" w:customStyle="1" w:styleId="NoSpacingChar">
    <w:name w:val="No Spacing Char"/>
    <w:link w:val="13"/>
    <w:locked/>
    <w:rsid w:val="0049460A"/>
    <w:rPr>
      <w:rFonts w:ascii="Calibri" w:hAnsi="Calibri"/>
    </w:rPr>
  </w:style>
  <w:style w:type="paragraph" w:customStyle="1" w:styleId="13">
    <w:name w:val="Без интервала1"/>
    <w:link w:val="NoSpacingChar"/>
    <w:rsid w:val="0049460A"/>
    <w:pPr>
      <w:spacing w:after="0" w:line="240" w:lineRule="auto"/>
    </w:pPr>
    <w:rPr>
      <w:rFonts w:ascii="Calibri" w:hAnsi="Calibri"/>
    </w:rPr>
  </w:style>
  <w:style w:type="paragraph" w:styleId="af3">
    <w:name w:val="No Spacing"/>
    <w:link w:val="af4"/>
    <w:uiPriority w:val="1"/>
    <w:qFormat/>
    <w:rsid w:val="0049460A"/>
    <w:pPr>
      <w:spacing w:after="0" w:line="240" w:lineRule="auto"/>
    </w:pPr>
    <w:rPr>
      <w:rFonts w:ascii="Calibri" w:eastAsia="Calibri" w:hAnsi="Calibri" w:cs="Times New Roman"/>
    </w:rPr>
  </w:style>
  <w:style w:type="character" w:customStyle="1" w:styleId="af4">
    <w:name w:val="Без интервала Знак"/>
    <w:link w:val="af3"/>
    <w:uiPriority w:val="1"/>
    <w:locked/>
    <w:rsid w:val="0049460A"/>
    <w:rPr>
      <w:rFonts w:ascii="Calibri" w:eastAsia="Calibri" w:hAnsi="Calibri" w:cs="Times New Roman"/>
    </w:rPr>
  </w:style>
  <w:style w:type="table" w:styleId="af5">
    <w:name w:val="Table Grid"/>
    <w:basedOn w:val="a1"/>
    <w:rsid w:val="007678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538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semiHidden/>
    <w:rsid w:val="007E573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6355">
      <w:bodyDiv w:val="1"/>
      <w:marLeft w:val="0"/>
      <w:marRight w:val="0"/>
      <w:marTop w:val="0"/>
      <w:marBottom w:val="0"/>
      <w:divBdr>
        <w:top w:val="none" w:sz="0" w:space="0" w:color="auto"/>
        <w:left w:val="none" w:sz="0" w:space="0" w:color="auto"/>
        <w:bottom w:val="none" w:sz="0" w:space="0" w:color="auto"/>
        <w:right w:val="none" w:sz="0" w:space="0" w:color="auto"/>
      </w:divBdr>
    </w:div>
    <w:div w:id="256639341">
      <w:bodyDiv w:val="1"/>
      <w:marLeft w:val="0"/>
      <w:marRight w:val="0"/>
      <w:marTop w:val="0"/>
      <w:marBottom w:val="0"/>
      <w:divBdr>
        <w:top w:val="none" w:sz="0" w:space="0" w:color="auto"/>
        <w:left w:val="none" w:sz="0" w:space="0" w:color="auto"/>
        <w:bottom w:val="none" w:sz="0" w:space="0" w:color="auto"/>
        <w:right w:val="none" w:sz="0" w:space="0" w:color="auto"/>
      </w:divBdr>
    </w:div>
    <w:div w:id="336424493">
      <w:bodyDiv w:val="1"/>
      <w:marLeft w:val="0"/>
      <w:marRight w:val="0"/>
      <w:marTop w:val="0"/>
      <w:marBottom w:val="0"/>
      <w:divBdr>
        <w:top w:val="none" w:sz="0" w:space="0" w:color="auto"/>
        <w:left w:val="none" w:sz="0" w:space="0" w:color="auto"/>
        <w:bottom w:val="none" w:sz="0" w:space="0" w:color="auto"/>
        <w:right w:val="none" w:sz="0" w:space="0" w:color="auto"/>
      </w:divBdr>
    </w:div>
    <w:div w:id="669023279">
      <w:bodyDiv w:val="1"/>
      <w:marLeft w:val="0"/>
      <w:marRight w:val="0"/>
      <w:marTop w:val="0"/>
      <w:marBottom w:val="0"/>
      <w:divBdr>
        <w:top w:val="none" w:sz="0" w:space="0" w:color="auto"/>
        <w:left w:val="none" w:sz="0" w:space="0" w:color="auto"/>
        <w:bottom w:val="none" w:sz="0" w:space="0" w:color="auto"/>
        <w:right w:val="none" w:sz="0" w:space="0" w:color="auto"/>
      </w:divBdr>
    </w:div>
    <w:div w:id="701784395">
      <w:bodyDiv w:val="1"/>
      <w:marLeft w:val="0"/>
      <w:marRight w:val="0"/>
      <w:marTop w:val="0"/>
      <w:marBottom w:val="0"/>
      <w:divBdr>
        <w:top w:val="none" w:sz="0" w:space="0" w:color="auto"/>
        <w:left w:val="none" w:sz="0" w:space="0" w:color="auto"/>
        <w:bottom w:val="none" w:sz="0" w:space="0" w:color="auto"/>
        <w:right w:val="none" w:sz="0" w:space="0" w:color="auto"/>
      </w:divBdr>
    </w:div>
    <w:div w:id="835730861">
      <w:bodyDiv w:val="1"/>
      <w:marLeft w:val="0"/>
      <w:marRight w:val="0"/>
      <w:marTop w:val="0"/>
      <w:marBottom w:val="0"/>
      <w:divBdr>
        <w:top w:val="none" w:sz="0" w:space="0" w:color="auto"/>
        <w:left w:val="none" w:sz="0" w:space="0" w:color="auto"/>
        <w:bottom w:val="none" w:sz="0" w:space="0" w:color="auto"/>
        <w:right w:val="none" w:sz="0" w:space="0" w:color="auto"/>
      </w:divBdr>
    </w:div>
    <w:div w:id="963192753">
      <w:bodyDiv w:val="1"/>
      <w:marLeft w:val="0"/>
      <w:marRight w:val="0"/>
      <w:marTop w:val="0"/>
      <w:marBottom w:val="0"/>
      <w:divBdr>
        <w:top w:val="none" w:sz="0" w:space="0" w:color="auto"/>
        <w:left w:val="none" w:sz="0" w:space="0" w:color="auto"/>
        <w:bottom w:val="none" w:sz="0" w:space="0" w:color="auto"/>
        <w:right w:val="none" w:sz="0" w:space="0" w:color="auto"/>
      </w:divBdr>
    </w:div>
    <w:div w:id="1365136638">
      <w:bodyDiv w:val="1"/>
      <w:marLeft w:val="0"/>
      <w:marRight w:val="0"/>
      <w:marTop w:val="0"/>
      <w:marBottom w:val="0"/>
      <w:divBdr>
        <w:top w:val="none" w:sz="0" w:space="0" w:color="auto"/>
        <w:left w:val="none" w:sz="0" w:space="0" w:color="auto"/>
        <w:bottom w:val="none" w:sz="0" w:space="0" w:color="auto"/>
        <w:right w:val="none" w:sz="0" w:space="0" w:color="auto"/>
      </w:divBdr>
    </w:div>
    <w:div w:id="1510177888">
      <w:bodyDiv w:val="1"/>
      <w:marLeft w:val="0"/>
      <w:marRight w:val="0"/>
      <w:marTop w:val="0"/>
      <w:marBottom w:val="0"/>
      <w:divBdr>
        <w:top w:val="none" w:sz="0" w:space="0" w:color="auto"/>
        <w:left w:val="none" w:sz="0" w:space="0" w:color="auto"/>
        <w:bottom w:val="none" w:sz="0" w:space="0" w:color="auto"/>
        <w:right w:val="none" w:sz="0" w:space="0" w:color="auto"/>
      </w:divBdr>
    </w:div>
    <w:div w:id="190541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DD0BF-7501-4663-9DED-07B963182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69</Pages>
  <Words>35738</Words>
  <Characters>203713</Characters>
  <Application>Microsoft Office Word</Application>
  <DocSecurity>4</DocSecurity>
  <Lines>1697</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ПГО</Company>
  <LinksUpToDate>false</LinksUpToDate>
  <CharactersWithSpaces>238974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Топоров Дмитрий</dc:creator>
  <cp:keywords/>
  <dc:description/>
  <cp:lastModifiedBy>Чеснова Анастасия</cp:lastModifiedBy>
  <cp:revision>2</cp:revision>
  <cp:lastPrinted>2025-02-27T14:28:00Z</cp:lastPrinted>
  <dcterms:created xsi:type="dcterms:W3CDTF">2025-02-28T07:45:00Z</dcterms:created>
  <dcterms:modified xsi:type="dcterms:W3CDTF">2025-02-28T07:45:00Z</dcterms:modified>
</cp:coreProperties>
</file>