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E34" w:rsidRPr="007910A3" w:rsidRDefault="003E6E34" w:rsidP="00F15403">
      <w:pPr>
        <w:pStyle w:val="a3"/>
        <w:ind w:left="10206" w:right="361"/>
        <w:jc w:val="both"/>
        <w:rPr>
          <w:rFonts w:ascii="Times New Roman" w:hAnsi="Times New Roman" w:cs="Times New Roman"/>
          <w:sz w:val="26"/>
          <w:szCs w:val="26"/>
        </w:rPr>
      </w:pPr>
      <w:r w:rsidRPr="007910A3">
        <w:rPr>
          <w:rFonts w:ascii="Times New Roman" w:hAnsi="Times New Roman" w:cs="Times New Roman"/>
          <w:sz w:val="26"/>
          <w:szCs w:val="26"/>
        </w:rPr>
        <w:t>Приложение</w:t>
      </w:r>
    </w:p>
    <w:p w:rsidR="003E6E34" w:rsidRPr="007910A3" w:rsidRDefault="003E6E34" w:rsidP="00F15403">
      <w:pPr>
        <w:pStyle w:val="a3"/>
        <w:ind w:left="10206" w:right="361"/>
        <w:jc w:val="both"/>
        <w:rPr>
          <w:rFonts w:ascii="Times New Roman" w:hAnsi="Times New Roman" w:cs="Times New Roman"/>
          <w:sz w:val="26"/>
          <w:szCs w:val="26"/>
        </w:rPr>
      </w:pPr>
    </w:p>
    <w:p w:rsidR="003E6E34" w:rsidRPr="007910A3" w:rsidRDefault="00615A53" w:rsidP="00F15403">
      <w:pPr>
        <w:pStyle w:val="a3"/>
        <w:ind w:left="10206" w:right="361"/>
        <w:jc w:val="both"/>
        <w:rPr>
          <w:rFonts w:ascii="Times New Roman" w:hAnsi="Times New Roman" w:cs="Times New Roman"/>
          <w:sz w:val="26"/>
          <w:szCs w:val="26"/>
        </w:rPr>
      </w:pPr>
      <w:r w:rsidRPr="007910A3">
        <w:rPr>
          <w:rFonts w:ascii="Times New Roman" w:hAnsi="Times New Roman" w:cs="Times New Roman"/>
          <w:sz w:val="26"/>
          <w:szCs w:val="26"/>
        </w:rPr>
        <w:t xml:space="preserve">к </w:t>
      </w:r>
      <w:r w:rsidR="003E6E34" w:rsidRPr="007910A3">
        <w:rPr>
          <w:rFonts w:ascii="Times New Roman" w:hAnsi="Times New Roman" w:cs="Times New Roman"/>
          <w:sz w:val="26"/>
          <w:szCs w:val="26"/>
        </w:rPr>
        <w:t>Решени</w:t>
      </w:r>
      <w:r w:rsidRPr="007910A3">
        <w:rPr>
          <w:rFonts w:ascii="Times New Roman" w:hAnsi="Times New Roman" w:cs="Times New Roman"/>
          <w:sz w:val="26"/>
          <w:szCs w:val="26"/>
        </w:rPr>
        <w:t>ю</w:t>
      </w:r>
      <w:r w:rsidR="003E6E34" w:rsidRPr="007910A3">
        <w:rPr>
          <w:rFonts w:ascii="Times New Roman" w:hAnsi="Times New Roman" w:cs="Times New Roman"/>
          <w:sz w:val="26"/>
          <w:szCs w:val="26"/>
        </w:rPr>
        <w:t xml:space="preserve"> Петрозаводского</w:t>
      </w:r>
    </w:p>
    <w:p w:rsidR="003E6E34" w:rsidRPr="007910A3" w:rsidRDefault="003E6E34" w:rsidP="00F15403">
      <w:pPr>
        <w:pStyle w:val="a3"/>
        <w:ind w:left="10206" w:right="361"/>
        <w:jc w:val="both"/>
        <w:rPr>
          <w:rFonts w:ascii="Times New Roman" w:hAnsi="Times New Roman" w:cs="Times New Roman"/>
          <w:sz w:val="26"/>
          <w:szCs w:val="26"/>
        </w:rPr>
      </w:pPr>
      <w:r w:rsidRPr="007910A3">
        <w:rPr>
          <w:rFonts w:ascii="Times New Roman" w:hAnsi="Times New Roman" w:cs="Times New Roman"/>
          <w:sz w:val="26"/>
          <w:szCs w:val="26"/>
        </w:rPr>
        <w:t>городского Совета</w:t>
      </w:r>
    </w:p>
    <w:p w:rsidR="003E6E34" w:rsidRPr="007910A3" w:rsidRDefault="003E6E34" w:rsidP="00F15403">
      <w:pPr>
        <w:pStyle w:val="a3"/>
        <w:ind w:left="10206" w:right="361"/>
        <w:jc w:val="both"/>
        <w:rPr>
          <w:rFonts w:ascii="Times New Roman" w:hAnsi="Times New Roman" w:cs="Times New Roman"/>
          <w:position w:val="-20"/>
          <w:sz w:val="26"/>
          <w:szCs w:val="26"/>
        </w:rPr>
      </w:pPr>
      <w:r w:rsidRPr="007910A3">
        <w:rPr>
          <w:rFonts w:ascii="Times New Roman" w:hAnsi="Times New Roman" w:cs="Times New Roman"/>
          <w:position w:val="-20"/>
          <w:sz w:val="26"/>
          <w:szCs w:val="26"/>
        </w:rPr>
        <w:t xml:space="preserve">от </w:t>
      </w:r>
      <w:r w:rsidR="0081344B" w:rsidRPr="007910A3">
        <w:rPr>
          <w:rFonts w:ascii="Times New Roman" w:hAnsi="Times New Roman" w:cs="Times New Roman"/>
          <w:position w:val="-20"/>
          <w:sz w:val="26"/>
          <w:szCs w:val="26"/>
        </w:rPr>
        <w:t>____</w:t>
      </w:r>
      <w:r w:rsidR="00F15403" w:rsidRPr="007910A3">
        <w:rPr>
          <w:rFonts w:ascii="Times New Roman" w:hAnsi="Times New Roman" w:cs="Times New Roman"/>
          <w:position w:val="-20"/>
          <w:sz w:val="26"/>
          <w:szCs w:val="26"/>
        </w:rPr>
        <w:t xml:space="preserve"> </w:t>
      </w:r>
      <w:r w:rsidR="0081344B" w:rsidRPr="007910A3">
        <w:rPr>
          <w:rFonts w:ascii="Times New Roman" w:hAnsi="Times New Roman" w:cs="Times New Roman"/>
          <w:position w:val="-20"/>
          <w:sz w:val="26"/>
          <w:szCs w:val="26"/>
        </w:rPr>
        <w:t>________</w:t>
      </w:r>
      <w:r w:rsidR="00F15403" w:rsidRPr="007910A3">
        <w:rPr>
          <w:rFonts w:ascii="Times New Roman" w:hAnsi="Times New Roman" w:cs="Times New Roman"/>
          <w:position w:val="-20"/>
          <w:sz w:val="26"/>
          <w:szCs w:val="26"/>
        </w:rPr>
        <w:t xml:space="preserve"> 202</w:t>
      </w:r>
      <w:r w:rsidR="0081344B" w:rsidRPr="007910A3">
        <w:rPr>
          <w:rFonts w:ascii="Times New Roman" w:hAnsi="Times New Roman" w:cs="Times New Roman"/>
          <w:position w:val="-20"/>
          <w:sz w:val="26"/>
          <w:szCs w:val="26"/>
        </w:rPr>
        <w:t>5</w:t>
      </w:r>
      <w:r w:rsidRPr="007910A3">
        <w:rPr>
          <w:rFonts w:ascii="Times New Roman" w:hAnsi="Times New Roman" w:cs="Times New Roman"/>
          <w:position w:val="-20"/>
          <w:sz w:val="26"/>
          <w:szCs w:val="26"/>
        </w:rPr>
        <w:t xml:space="preserve"> г. № </w:t>
      </w:r>
      <w:r w:rsidR="0081344B" w:rsidRPr="007910A3">
        <w:rPr>
          <w:rFonts w:ascii="Times New Roman" w:hAnsi="Times New Roman" w:cs="Times New Roman"/>
          <w:position w:val="-20"/>
          <w:sz w:val="26"/>
          <w:szCs w:val="26"/>
        </w:rPr>
        <w:t>________</w:t>
      </w:r>
    </w:p>
    <w:p w:rsidR="003E6E34" w:rsidRDefault="003E6E34" w:rsidP="003E6E34">
      <w:pPr>
        <w:jc w:val="center"/>
        <w:rPr>
          <w:sz w:val="26"/>
          <w:szCs w:val="26"/>
        </w:rPr>
      </w:pPr>
    </w:p>
    <w:p w:rsidR="00091EE3" w:rsidRPr="007910A3" w:rsidRDefault="00091EE3" w:rsidP="003E6E34">
      <w:pPr>
        <w:jc w:val="center"/>
        <w:rPr>
          <w:sz w:val="26"/>
          <w:szCs w:val="26"/>
        </w:rPr>
      </w:pPr>
    </w:p>
    <w:p w:rsidR="00615A53" w:rsidRPr="007910A3" w:rsidRDefault="00615A53" w:rsidP="00615A53">
      <w:pPr>
        <w:jc w:val="center"/>
        <w:rPr>
          <w:sz w:val="26"/>
          <w:szCs w:val="26"/>
        </w:rPr>
      </w:pPr>
      <w:r w:rsidRPr="007910A3">
        <w:rPr>
          <w:sz w:val="26"/>
          <w:szCs w:val="26"/>
        </w:rPr>
        <w:t xml:space="preserve">Отчет </w:t>
      </w:r>
    </w:p>
    <w:p w:rsidR="00615A53" w:rsidRPr="007910A3" w:rsidRDefault="00615A53" w:rsidP="00615A53">
      <w:pPr>
        <w:jc w:val="center"/>
        <w:rPr>
          <w:sz w:val="26"/>
          <w:szCs w:val="26"/>
        </w:rPr>
      </w:pPr>
      <w:r w:rsidRPr="007910A3">
        <w:rPr>
          <w:sz w:val="26"/>
          <w:szCs w:val="26"/>
        </w:rPr>
        <w:t>о выполнении мероприятий за 202</w:t>
      </w:r>
      <w:r w:rsidR="0081344B" w:rsidRPr="007910A3">
        <w:rPr>
          <w:sz w:val="26"/>
          <w:szCs w:val="26"/>
        </w:rPr>
        <w:t>4</w:t>
      </w:r>
      <w:r w:rsidRPr="007910A3">
        <w:rPr>
          <w:sz w:val="26"/>
          <w:szCs w:val="26"/>
        </w:rPr>
        <w:t xml:space="preserve"> год</w:t>
      </w:r>
    </w:p>
    <w:p w:rsidR="00615A53" w:rsidRPr="007910A3" w:rsidRDefault="00615A53" w:rsidP="00615A53">
      <w:pPr>
        <w:jc w:val="center"/>
        <w:rPr>
          <w:sz w:val="26"/>
          <w:szCs w:val="26"/>
        </w:rPr>
      </w:pPr>
      <w:r w:rsidRPr="007910A3">
        <w:rPr>
          <w:sz w:val="26"/>
          <w:szCs w:val="26"/>
        </w:rPr>
        <w:t xml:space="preserve"> по реализации Стратегии социально-экономического развития </w:t>
      </w:r>
    </w:p>
    <w:p w:rsidR="00615A53" w:rsidRPr="007910A3" w:rsidRDefault="00615A53" w:rsidP="00615A53">
      <w:pPr>
        <w:jc w:val="center"/>
        <w:rPr>
          <w:sz w:val="26"/>
          <w:szCs w:val="26"/>
        </w:rPr>
      </w:pPr>
      <w:r w:rsidRPr="007910A3">
        <w:rPr>
          <w:sz w:val="26"/>
          <w:szCs w:val="26"/>
        </w:rPr>
        <w:t>Петрозаводского городского округа на период до 2025 года</w:t>
      </w:r>
    </w:p>
    <w:p w:rsidR="00615A53" w:rsidRDefault="00615A53" w:rsidP="00615A53">
      <w:pPr>
        <w:jc w:val="center"/>
      </w:pPr>
    </w:p>
    <w:p w:rsidR="00091EE3" w:rsidRPr="007910A3" w:rsidRDefault="00091EE3" w:rsidP="00615A53">
      <w:pPr>
        <w:jc w:val="center"/>
      </w:pPr>
    </w:p>
    <w:tbl>
      <w:tblPr>
        <w:tblStyle w:val="a9"/>
        <w:tblW w:w="15764" w:type="dxa"/>
        <w:tblInd w:w="-318" w:type="dxa"/>
        <w:tblLayout w:type="fixed"/>
        <w:tblLook w:val="04A0" w:firstRow="1" w:lastRow="0" w:firstColumn="1" w:lastColumn="0" w:noHBand="0" w:noVBand="1"/>
      </w:tblPr>
      <w:tblGrid>
        <w:gridCol w:w="852"/>
        <w:gridCol w:w="1729"/>
        <w:gridCol w:w="1984"/>
        <w:gridCol w:w="1984"/>
        <w:gridCol w:w="1276"/>
        <w:gridCol w:w="7939"/>
      </w:tblGrid>
      <w:tr w:rsidR="007910A3" w:rsidRPr="007910A3" w:rsidTr="00825AB8">
        <w:tc>
          <w:tcPr>
            <w:tcW w:w="852" w:type="dxa"/>
          </w:tcPr>
          <w:p w:rsidR="00F15403" w:rsidRPr="007910A3" w:rsidRDefault="00F15403" w:rsidP="0081344B">
            <w:pPr>
              <w:spacing w:line="0" w:lineRule="atLeast"/>
              <w:jc w:val="center"/>
            </w:pPr>
            <w:r w:rsidRPr="007910A3">
              <w:t>№ п/п</w:t>
            </w:r>
          </w:p>
        </w:tc>
        <w:tc>
          <w:tcPr>
            <w:tcW w:w="1729" w:type="dxa"/>
          </w:tcPr>
          <w:p w:rsidR="00F15403" w:rsidRPr="007910A3" w:rsidRDefault="00F15403" w:rsidP="0081344B">
            <w:pPr>
              <w:spacing w:line="0" w:lineRule="atLeast"/>
              <w:jc w:val="center"/>
            </w:pPr>
            <w:r w:rsidRPr="007910A3">
              <w:t>Наименование основного мероприятия</w:t>
            </w:r>
          </w:p>
        </w:tc>
        <w:tc>
          <w:tcPr>
            <w:tcW w:w="1984" w:type="dxa"/>
          </w:tcPr>
          <w:p w:rsidR="00F15403" w:rsidRPr="007910A3" w:rsidRDefault="00F15403" w:rsidP="0081344B">
            <w:pPr>
              <w:spacing w:line="0" w:lineRule="atLeast"/>
              <w:jc w:val="center"/>
            </w:pPr>
            <w:r w:rsidRPr="007910A3">
              <w:t>Ответственный исполнитель</w:t>
            </w:r>
          </w:p>
          <w:p w:rsidR="00F15403" w:rsidRPr="007910A3" w:rsidRDefault="00F15403" w:rsidP="0081344B">
            <w:pPr>
              <w:spacing w:line="0" w:lineRule="atLeast"/>
              <w:jc w:val="center"/>
            </w:pPr>
          </w:p>
        </w:tc>
        <w:tc>
          <w:tcPr>
            <w:tcW w:w="1984" w:type="dxa"/>
          </w:tcPr>
          <w:p w:rsidR="00F15403" w:rsidRPr="007910A3" w:rsidRDefault="00F15403" w:rsidP="0081344B">
            <w:pPr>
              <w:spacing w:line="0" w:lineRule="atLeast"/>
              <w:jc w:val="center"/>
            </w:pPr>
            <w:r w:rsidRPr="007910A3">
              <w:t>Механизм реализации</w:t>
            </w:r>
          </w:p>
        </w:tc>
        <w:tc>
          <w:tcPr>
            <w:tcW w:w="1276" w:type="dxa"/>
          </w:tcPr>
          <w:p w:rsidR="00F15403" w:rsidRPr="007910A3" w:rsidRDefault="00F15403" w:rsidP="0081344B">
            <w:pPr>
              <w:spacing w:line="0" w:lineRule="atLeast"/>
              <w:jc w:val="center"/>
            </w:pPr>
            <w:r w:rsidRPr="007910A3">
              <w:t>Срок выполнения</w:t>
            </w:r>
          </w:p>
        </w:tc>
        <w:tc>
          <w:tcPr>
            <w:tcW w:w="7939" w:type="dxa"/>
          </w:tcPr>
          <w:p w:rsidR="00F15403" w:rsidRPr="007910A3" w:rsidRDefault="00F15403" w:rsidP="0081344B">
            <w:pPr>
              <w:spacing w:line="0" w:lineRule="atLeast"/>
              <w:jc w:val="center"/>
            </w:pPr>
            <w:r w:rsidRPr="007910A3">
              <w:t>Выполнение</w:t>
            </w:r>
          </w:p>
        </w:tc>
      </w:tr>
      <w:tr w:rsidR="007910A3" w:rsidRPr="007910A3" w:rsidTr="00825AB8">
        <w:tc>
          <w:tcPr>
            <w:tcW w:w="852" w:type="dxa"/>
          </w:tcPr>
          <w:p w:rsidR="00F15403" w:rsidRPr="007910A3" w:rsidRDefault="00F15403" w:rsidP="0081344B">
            <w:pPr>
              <w:spacing w:line="0" w:lineRule="atLeast"/>
              <w:jc w:val="center"/>
            </w:pPr>
            <w:r w:rsidRPr="007910A3">
              <w:t>1</w:t>
            </w:r>
          </w:p>
        </w:tc>
        <w:tc>
          <w:tcPr>
            <w:tcW w:w="1729" w:type="dxa"/>
          </w:tcPr>
          <w:p w:rsidR="00F15403" w:rsidRPr="007910A3" w:rsidRDefault="00F15403" w:rsidP="0081344B">
            <w:pPr>
              <w:spacing w:line="0" w:lineRule="atLeast"/>
              <w:jc w:val="center"/>
            </w:pPr>
            <w:r w:rsidRPr="007910A3">
              <w:t>2</w:t>
            </w:r>
          </w:p>
        </w:tc>
        <w:tc>
          <w:tcPr>
            <w:tcW w:w="1984" w:type="dxa"/>
          </w:tcPr>
          <w:p w:rsidR="00F15403" w:rsidRPr="007910A3" w:rsidRDefault="00F15403" w:rsidP="0081344B">
            <w:pPr>
              <w:spacing w:line="0" w:lineRule="atLeast"/>
              <w:jc w:val="center"/>
            </w:pPr>
            <w:r w:rsidRPr="007910A3">
              <w:t>3</w:t>
            </w:r>
          </w:p>
        </w:tc>
        <w:tc>
          <w:tcPr>
            <w:tcW w:w="1984" w:type="dxa"/>
          </w:tcPr>
          <w:p w:rsidR="00F15403" w:rsidRPr="007910A3" w:rsidRDefault="00F15403" w:rsidP="0081344B">
            <w:pPr>
              <w:spacing w:line="0" w:lineRule="atLeast"/>
              <w:jc w:val="center"/>
            </w:pPr>
            <w:r w:rsidRPr="007910A3">
              <w:t>4</w:t>
            </w:r>
          </w:p>
        </w:tc>
        <w:tc>
          <w:tcPr>
            <w:tcW w:w="1276" w:type="dxa"/>
          </w:tcPr>
          <w:p w:rsidR="00F15403" w:rsidRPr="007910A3" w:rsidRDefault="00F15403" w:rsidP="0081344B">
            <w:pPr>
              <w:spacing w:line="0" w:lineRule="atLeast"/>
              <w:jc w:val="center"/>
            </w:pPr>
            <w:r w:rsidRPr="007910A3">
              <w:t>5</w:t>
            </w:r>
          </w:p>
        </w:tc>
        <w:tc>
          <w:tcPr>
            <w:tcW w:w="7939" w:type="dxa"/>
          </w:tcPr>
          <w:p w:rsidR="00F15403" w:rsidRPr="007910A3" w:rsidRDefault="00F15403" w:rsidP="0081344B">
            <w:pPr>
              <w:spacing w:line="0" w:lineRule="atLeast"/>
              <w:jc w:val="center"/>
            </w:pPr>
            <w:r w:rsidRPr="007910A3">
              <w:t>6</w:t>
            </w:r>
          </w:p>
        </w:tc>
      </w:tr>
      <w:tr w:rsidR="007910A3" w:rsidRPr="007910A3" w:rsidTr="00825AB8">
        <w:tc>
          <w:tcPr>
            <w:tcW w:w="15764" w:type="dxa"/>
            <w:gridSpan w:val="6"/>
          </w:tcPr>
          <w:p w:rsidR="00F15403" w:rsidRPr="007910A3" w:rsidRDefault="00F15403" w:rsidP="0081344B">
            <w:pPr>
              <w:spacing w:line="0" w:lineRule="atLeast"/>
            </w:pPr>
            <w:r w:rsidRPr="007910A3">
              <w:t>Цель 1: «Создание условий для развития человеческого потенциала и превращения его в реальный фактор социально-экономического развития, повышения привлекательности и конкурентоспособности города»</w:t>
            </w:r>
          </w:p>
        </w:tc>
      </w:tr>
      <w:tr w:rsidR="007910A3" w:rsidRPr="007910A3" w:rsidTr="00825AB8">
        <w:tc>
          <w:tcPr>
            <w:tcW w:w="15764" w:type="dxa"/>
            <w:gridSpan w:val="6"/>
          </w:tcPr>
          <w:p w:rsidR="00F15403" w:rsidRPr="007910A3" w:rsidRDefault="00F15403" w:rsidP="0081344B">
            <w:pPr>
              <w:spacing w:line="0" w:lineRule="atLeast"/>
            </w:pPr>
            <w:r w:rsidRPr="007910A3">
              <w:t>1.1. Рост доступности и качества непрерывного образования с учетом запросов личности, общества и государства, повышение инновационного потенциала и инвестиционной привлекательности системы образования</w:t>
            </w:r>
          </w:p>
        </w:tc>
      </w:tr>
      <w:tr w:rsidR="007910A3" w:rsidRPr="007910A3" w:rsidTr="00825AB8">
        <w:tc>
          <w:tcPr>
            <w:tcW w:w="852" w:type="dxa"/>
          </w:tcPr>
          <w:p w:rsidR="00F15403" w:rsidRPr="007910A3" w:rsidRDefault="00F15403" w:rsidP="0081344B">
            <w:pPr>
              <w:spacing w:line="0" w:lineRule="atLeast"/>
            </w:pPr>
            <w:r w:rsidRPr="007910A3">
              <w:t>1.1.1.</w:t>
            </w:r>
          </w:p>
        </w:tc>
        <w:tc>
          <w:tcPr>
            <w:tcW w:w="1729" w:type="dxa"/>
          </w:tcPr>
          <w:p w:rsidR="00F15403" w:rsidRPr="007910A3" w:rsidRDefault="00F15403" w:rsidP="0081344B">
            <w:pPr>
              <w:spacing w:line="0" w:lineRule="atLeast"/>
            </w:pPr>
            <w:r w:rsidRPr="007910A3">
              <w:t>Осуществление модернизации дошкольного и общего образования</w:t>
            </w:r>
          </w:p>
        </w:tc>
        <w:tc>
          <w:tcPr>
            <w:tcW w:w="1984" w:type="dxa"/>
          </w:tcPr>
          <w:p w:rsidR="00F15403" w:rsidRPr="007910A3" w:rsidRDefault="00F15403" w:rsidP="0081344B">
            <w:pPr>
              <w:spacing w:line="0" w:lineRule="atLeast"/>
            </w:pPr>
            <w:r w:rsidRPr="007910A3">
              <w:t>комитет социального развития Администрации Петрозаводского городского округа</w:t>
            </w:r>
          </w:p>
        </w:tc>
        <w:tc>
          <w:tcPr>
            <w:tcW w:w="1984" w:type="dxa"/>
          </w:tcPr>
          <w:p w:rsidR="00F15403" w:rsidRPr="007910A3" w:rsidRDefault="00F15403" w:rsidP="0081344B">
            <w:pPr>
              <w:spacing w:line="0" w:lineRule="atLeast"/>
            </w:pPr>
            <w:r w:rsidRPr="007910A3">
              <w:t>Муниципальная программа Петрозаводского городского округа «Развитие муниципальной системы образования Петрозаводского городского округа»</w:t>
            </w:r>
          </w:p>
        </w:tc>
        <w:tc>
          <w:tcPr>
            <w:tcW w:w="1276" w:type="dxa"/>
          </w:tcPr>
          <w:p w:rsidR="00F15403" w:rsidRPr="007910A3" w:rsidRDefault="00F15403" w:rsidP="0081344B">
            <w:pPr>
              <w:spacing w:line="0" w:lineRule="atLeast"/>
            </w:pPr>
            <w:r w:rsidRPr="007910A3">
              <w:t>2021-2025</w:t>
            </w:r>
          </w:p>
        </w:tc>
        <w:tc>
          <w:tcPr>
            <w:tcW w:w="7939" w:type="dxa"/>
          </w:tcPr>
          <w:p w:rsidR="008C308C" w:rsidRPr="007910A3" w:rsidRDefault="008C308C" w:rsidP="00825AB8">
            <w:pPr>
              <w:spacing w:line="0" w:lineRule="atLeast"/>
              <w:ind w:firstLine="461"/>
              <w:jc w:val="both"/>
            </w:pPr>
            <w:r w:rsidRPr="007910A3">
              <w:t>В Петрозаводском городском округе решена задача по достижению 100-процентной доступности дошкольного образования.</w:t>
            </w:r>
          </w:p>
          <w:p w:rsidR="008C308C" w:rsidRPr="007910A3" w:rsidRDefault="008C308C" w:rsidP="00825AB8">
            <w:pPr>
              <w:spacing w:line="0" w:lineRule="atLeast"/>
              <w:ind w:firstLine="461"/>
              <w:jc w:val="both"/>
            </w:pPr>
            <w:r w:rsidRPr="007910A3">
              <w:t>На территории</w:t>
            </w:r>
            <w:r w:rsidR="00091EE3">
              <w:t xml:space="preserve"> города</w:t>
            </w:r>
            <w:r w:rsidRPr="007910A3">
              <w:t xml:space="preserve"> функционируют 65 муниципальных детских садов и 26 групп при 5 школах.</w:t>
            </w:r>
          </w:p>
          <w:p w:rsidR="008C308C" w:rsidRPr="007910A3" w:rsidRDefault="008C308C" w:rsidP="00825AB8">
            <w:pPr>
              <w:spacing w:line="0" w:lineRule="atLeast"/>
              <w:ind w:firstLine="461"/>
              <w:jc w:val="both"/>
            </w:pPr>
            <w:r w:rsidRPr="007910A3">
              <w:t>Численность воспитанников дошкольных организаций различной формы собственности в 2024 году в среднем составила порядка 15 460 чел., из них посещающих муниципальные дошкольные образовате</w:t>
            </w:r>
            <w:r w:rsidR="00091EE3">
              <w:t>льные учреждения (далее – МДОУ)</w:t>
            </w:r>
            <w:r w:rsidR="00091EE3">
              <w:br/>
            </w:r>
            <w:r w:rsidRPr="007910A3">
              <w:t>– 15 260 детей, из которых детей от 1 года до 3 лет – 3 614 чел.</w:t>
            </w:r>
          </w:p>
          <w:p w:rsidR="008C308C" w:rsidRPr="007910A3" w:rsidRDefault="008C308C" w:rsidP="00825AB8">
            <w:pPr>
              <w:spacing w:line="0" w:lineRule="atLeast"/>
              <w:ind w:firstLine="461"/>
              <w:jc w:val="both"/>
            </w:pPr>
            <w:r w:rsidRPr="007910A3">
              <w:t xml:space="preserve">Ежегодно в рамках комплектования групп МДОУ увеличивается количество мест, предоставляемых для детей раннего возраста (от 1 года до 2 лет), так в 2021 году были предоставлены места 600 воспитанникам, в 2022 году создано 1000 мест, в 2023 году – порядка 1400 мест, в 2024 году - 1600.  </w:t>
            </w:r>
          </w:p>
          <w:p w:rsidR="008C308C" w:rsidRPr="007910A3" w:rsidRDefault="008C308C" w:rsidP="00825AB8">
            <w:pPr>
              <w:spacing w:line="0" w:lineRule="atLeast"/>
              <w:ind w:firstLine="461"/>
              <w:jc w:val="both"/>
            </w:pPr>
            <w:r w:rsidRPr="007910A3">
              <w:t>В 2024 году в пяти муниципальных дошкольных образовательных учреждениях (МДОУ «Детский сад № 64», МДОУ «Детский сад № 49», МДОУ «Детский сад № 111», МДОУ «Детский сад № 127», МДОУ «</w:t>
            </w:r>
            <w:r w:rsidR="00AA0C4E">
              <w:t>Центр развития ребенка – д</w:t>
            </w:r>
            <w:r w:rsidRPr="007910A3">
              <w:t>етский сад № 71») созданы 5 групп для детей возраста от 6 месяцев до 1 года.</w:t>
            </w:r>
          </w:p>
          <w:p w:rsidR="008C308C" w:rsidRPr="007910A3" w:rsidRDefault="008C308C" w:rsidP="00825AB8">
            <w:pPr>
              <w:spacing w:line="0" w:lineRule="atLeast"/>
              <w:ind w:firstLine="461"/>
              <w:jc w:val="both"/>
            </w:pPr>
            <w:r w:rsidRPr="007910A3">
              <w:t xml:space="preserve">Состояние единой городской очереди на предоставление места в муниципальное дошкольное образовательное учреждение за последние 5 лет значительно уменьшилось (2019 – 7 390 чел.; 2020 – 6 898 чел.; 2021 – 5 485 чел.; </w:t>
            </w:r>
            <w:r w:rsidR="003B550D">
              <w:t>2022 – 3 915 чел., из них детей</w:t>
            </w:r>
            <w:r w:rsidR="003B550D">
              <w:br/>
            </w:r>
            <w:r w:rsidRPr="007910A3">
              <w:lastRenderedPageBreak/>
              <w:t>от полутора лет до трех лет –  900 чел.; 2023 – 2941 чел</w:t>
            </w:r>
            <w:r w:rsidR="003B550D">
              <w:t>., из них детей от полутора лет</w:t>
            </w:r>
            <w:r w:rsidR="003B550D">
              <w:br/>
            </w:r>
            <w:r w:rsidRPr="007910A3">
              <w:t xml:space="preserve">до трех лет –  467 чел.). </w:t>
            </w:r>
          </w:p>
          <w:p w:rsidR="008C308C" w:rsidRPr="007910A3" w:rsidRDefault="008C308C" w:rsidP="00825AB8">
            <w:pPr>
              <w:spacing w:line="0" w:lineRule="atLeast"/>
              <w:ind w:firstLine="461"/>
              <w:jc w:val="both"/>
            </w:pPr>
            <w:r w:rsidRPr="007910A3">
              <w:t>Количество детей, зарегистрирова</w:t>
            </w:r>
            <w:r w:rsidR="003B550D">
              <w:t>нных в единой городской очереди</w:t>
            </w:r>
            <w:r w:rsidR="003B550D">
              <w:br/>
            </w:r>
            <w:r w:rsidRPr="007910A3">
              <w:t xml:space="preserve">на предоставление места в детские сады в 2024 году, составляло   2 566 чел. (из них детей от полутора лет до трех лет – 356 чел.). </w:t>
            </w:r>
          </w:p>
          <w:p w:rsidR="008C308C" w:rsidRPr="007910A3" w:rsidRDefault="008C308C" w:rsidP="00825AB8">
            <w:pPr>
              <w:spacing w:line="0" w:lineRule="atLeast"/>
              <w:ind w:firstLine="461"/>
              <w:jc w:val="both"/>
            </w:pPr>
            <w:r w:rsidRPr="007910A3">
              <w:t>В 2024 году сохранена стопроцентная доступность дошкольного образования для детей в возрасте от 1,5 до 7 лет.</w:t>
            </w:r>
          </w:p>
          <w:p w:rsidR="008C308C" w:rsidRPr="007910A3" w:rsidRDefault="008C308C" w:rsidP="00825AB8">
            <w:pPr>
              <w:spacing w:line="0" w:lineRule="atLeast"/>
              <w:ind w:firstLine="461"/>
              <w:jc w:val="both"/>
            </w:pPr>
            <w:r w:rsidRPr="007910A3">
              <w:t xml:space="preserve">Единая городская очередь формируется из заявлений родителей (законных представителей) детей возраста от рождения до 1 года и заявлений родителей (законных представителей) детей, ожидающих место с 01.09.2025. </w:t>
            </w:r>
          </w:p>
          <w:p w:rsidR="008C308C" w:rsidRPr="007910A3" w:rsidRDefault="008C308C" w:rsidP="00825AB8">
            <w:pPr>
              <w:spacing w:line="0" w:lineRule="atLeast"/>
              <w:ind w:firstLine="461"/>
              <w:jc w:val="both"/>
            </w:pPr>
            <w:r w:rsidRPr="007910A3">
              <w:t>В Российской Федерации в 2024 году произошли существенные изменения в содержании образования. Создание и укрепление единого образовательного пространства – ключевое направление развития.</w:t>
            </w:r>
          </w:p>
          <w:p w:rsidR="008C308C" w:rsidRPr="007910A3" w:rsidRDefault="008C308C" w:rsidP="00825AB8">
            <w:pPr>
              <w:spacing w:line="0" w:lineRule="atLeast"/>
              <w:ind w:firstLine="461"/>
              <w:jc w:val="both"/>
            </w:pPr>
            <w:r w:rsidRPr="007910A3">
              <w:t xml:space="preserve">Для формирования единого образовательного пространства на федеральном уровне разработаны единые программы, учебники и система воспитания – каждый компонент направлен на повышение качества и доступности образования для всех детей. </w:t>
            </w:r>
          </w:p>
          <w:p w:rsidR="008C308C" w:rsidRPr="007910A3" w:rsidRDefault="008C308C" w:rsidP="00825AB8">
            <w:pPr>
              <w:spacing w:line="0" w:lineRule="atLeast"/>
              <w:ind w:firstLine="461"/>
              <w:jc w:val="both"/>
            </w:pPr>
            <w:r w:rsidRPr="007910A3">
              <w:t>С 01.09.2024 в расписании школьников появились новые учебные предметы: «Труд (технология)» и «‎Основы безопасности и защиты Родины» ‎ вместо «Основы безопасности жизнедеятельности», факультативный курс «</w:t>
            </w:r>
            <w:proofErr w:type="spellStart"/>
            <w:r w:rsidRPr="007910A3">
              <w:t>Семьеведение</w:t>
            </w:r>
            <w:proofErr w:type="spellEnd"/>
            <w:r w:rsidRPr="007910A3">
              <w:t xml:space="preserve">», который может проводиться раз в неделю после уроков или в рамках курса «Разговоры о важном». </w:t>
            </w:r>
          </w:p>
          <w:p w:rsidR="008C308C" w:rsidRPr="007910A3" w:rsidRDefault="008C308C" w:rsidP="00825AB8">
            <w:pPr>
              <w:spacing w:line="0" w:lineRule="atLeast"/>
              <w:ind w:firstLine="461"/>
              <w:jc w:val="both"/>
            </w:pPr>
            <w:r w:rsidRPr="007910A3">
              <w:t>В 2024 году подведены итоги реализации национального проекта «Образование», благодаря которому удалось качественно обновить инфраструктуру образовательных организаций, создать условия для раскрытия потенциала детей.</w:t>
            </w:r>
          </w:p>
          <w:p w:rsidR="008C308C" w:rsidRPr="007910A3" w:rsidRDefault="008C308C" w:rsidP="00825AB8">
            <w:pPr>
              <w:spacing w:line="0" w:lineRule="atLeast"/>
              <w:ind w:firstLine="461"/>
              <w:jc w:val="both"/>
            </w:pPr>
            <w:r w:rsidRPr="007910A3">
              <w:t xml:space="preserve">В целях создания и поддержания единой муниципальной системы по профориентации школьников, интеграции учебной, воспитательной и научно-исследовательской работы продолжают свою деятельность 5 школьных </w:t>
            </w:r>
            <w:proofErr w:type="spellStart"/>
            <w:r w:rsidRPr="007910A3">
              <w:t>Кванториумов</w:t>
            </w:r>
            <w:proofErr w:type="spellEnd"/>
            <w:r w:rsidRPr="007910A3">
              <w:t xml:space="preserve">, которые созданы на базе МОУ «Средняя школа № 2», МОУ «Средняя </w:t>
            </w:r>
            <w:r w:rsidR="00975598">
              <w:t xml:space="preserve">общеобразовательная </w:t>
            </w:r>
            <w:r w:rsidRPr="007910A3">
              <w:t>школа № 39»; МОУ «Лицей № 40», МОУ «Средняя школа № 55» и МОУ «Университетский лицей»; центр цифрового образования детей «IT-куб» (на базе МОУ «Петровский Дворец»).</w:t>
            </w:r>
          </w:p>
          <w:p w:rsidR="002E0145" w:rsidRPr="007910A3" w:rsidRDefault="002E0145" w:rsidP="002E0145">
            <w:pPr>
              <w:spacing w:line="0" w:lineRule="atLeast"/>
              <w:ind w:firstLine="461"/>
              <w:jc w:val="both"/>
            </w:pPr>
            <w:r w:rsidRPr="007910A3">
              <w:t xml:space="preserve">Общий объем освоенных федеральных финансовых средств – более 104,4 млн руб. </w:t>
            </w:r>
          </w:p>
          <w:p w:rsidR="00F15403" w:rsidRPr="007910A3" w:rsidRDefault="008C308C" w:rsidP="00825AB8">
            <w:pPr>
              <w:spacing w:line="0" w:lineRule="atLeast"/>
              <w:ind w:firstLine="461"/>
              <w:jc w:val="both"/>
            </w:pPr>
            <w:r w:rsidRPr="007910A3">
              <w:t xml:space="preserve">Деятельность </w:t>
            </w:r>
            <w:proofErr w:type="spellStart"/>
            <w:r w:rsidRPr="007910A3">
              <w:t>Кванториумов</w:t>
            </w:r>
            <w:proofErr w:type="spellEnd"/>
            <w:r w:rsidRPr="007910A3">
              <w:t xml:space="preserve"> и цифрового образования детей «IT-куб» направлена на развитие естественно - научной и технической грамотности школьников, раннюю </w:t>
            </w:r>
            <w:proofErr w:type="spellStart"/>
            <w:r w:rsidRPr="007910A3">
              <w:t>профилизацию</w:t>
            </w:r>
            <w:proofErr w:type="spellEnd"/>
            <w:r w:rsidRPr="007910A3">
              <w:t xml:space="preserve"> инженерных профессий.</w:t>
            </w:r>
          </w:p>
        </w:tc>
      </w:tr>
      <w:tr w:rsidR="007910A3" w:rsidRPr="007910A3" w:rsidTr="00825AB8">
        <w:tc>
          <w:tcPr>
            <w:tcW w:w="852" w:type="dxa"/>
          </w:tcPr>
          <w:p w:rsidR="00F15403" w:rsidRPr="007910A3" w:rsidRDefault="00F15403" w:rsidP="0081344B">
            <w:pPr>
              <w:widowControl w:val="0"/>
              <w:spacing w:line="0" w:lineRule="atLeast"/>
            </w:pPr>
            <w:r w:rsidRPr="007910A3">
              <w:lastRenderedPageBreak/>
              <w:t>1.1.2.</w:t>
            </w:r>
          </w:p>
        </w:tc>
        <w:tc>
          <w:tcPr>
            <w:tcW w:w="1729" w:type="dxa"/>
          </w:tcPr>
          <w:p w:rsidR="00F15403" w:rsidRPr="007910A3" w:rsidRDefault="00F15403" w:rsidP="0081344B">
            <w:pPr>
              <w:widowControl w:val="0"/>
              <w:spacing w:line="0" w:lineRule="atLeast"/>
            </w:pPr>
            <w:r w:rsidRPr="007910A3">
              <w:t xml:space="preserve">Строительство новых школ и новых дошкольных учреждений, развитие сети услуг в различных формах, </w:t>
            </w:r>
            <w:r w:rsidRPr="007910A3">
              <w:lastRenderedPageBreak/>
              <w:t>внедрение современных педагогических технологий в образовании</w:t>
            </w:r>
          </w:p>
        </w:tc>
        <w:tc>
          <w:tcPr>
            <w:tcW w:w="1984" w:type="dxa"/>
          </w:tcPr>
          <w:p w:rsidR="00F15403" w:rsidRPr="007910A3" w:rsidRDefault="0040567B" w:rsidP="0040567B">
            <w:pPr>
              <w:spacing w:line="0" w:lineRule="atLeast"/>
            </w:pPr>
            <w:r w:rsidRPr="007910A3">
              <w:lastRenderedPageBreak/>
              <w:t>комитет градостроительства и экономического развития</w:t>
            </w:r>
            <w:r w:rsidR="00F15403" w:rsidRPr="007910A3">
              <w:t>, комитет социального развития Администрации Петрозаводского городского округа</w:t>
            </w:r>
          </w:p>
        </w:tc>
        <w:tc>
          <w:tcPr>
            <w:tcW w:w="1984" w:type="dxa"/>
          </w:tcPr>
          <w:p w:rsidR="00F15403" w:rsidRPr="007910A3" w:rsidRDefault="00F15403" w:rsidP="0081344B">
            <w:pPr>
              <w:spacing w:line="0" w:lineRule="atLeast"/>
            </w:pPr>
            <w:r w:rsidRPr="007910A3">
              <w:t xml:space="preserve">Муниципальная программа Петрозаводского городского округа «Развитие муниципальной системы образования </w:t>
            </w:r>
            <w:r w:rsidRPr="007910A3">
              <w:lastRenderedPageBreak/>
              <w:t>Петрозаводского городского округа»</w:t>
            </w:r>
          </w:p>
        </w:tc>
        <w:tc>
          <w:tcPr>
            <w:tcW w:w="1276" w:type="dxa"/>
          </w:tcPr>
          <w:p w:rsidR="00F15403" w:rsidRPr="007910A3" w:rsidRDefault="00F15403" w:rsidP="0081344B">
            <w:pPr>
              <w:spacing w:line="0" w:lineRule="atLeast"/>
            </w:pPr>
            <w:r w:rsidRPr="007910A3">
              <w:lastRenderedPageBreak/>
              <w:t>2021-2025</w:t>
            </w:r>
          </w:p>
        </w:tc>
        <w:tc>
          <w:tcPr>
            <w:tcW w:w="7939" w:type="dxa"/>
          </w:tcPr>
          <w:p w:rsidR="000C064D" w:rsidRPr="007910A3" w:rsidRDefault="000C064D" w:rsidP="00825AB8">
            <w:pPr>
              <w:spacing w:line="0" w:lineRule="atLeast"/>
              <w:ind w:firstLine="461"/>
              <w:jc w:val="both"/>
            </w:pPr>
            <w:r w:rsidRPr="007910A3">
              <w:t>В рамках реализации мероприятий государственной программы Республики Карелия «Развитие образования» Администрацией Петрозаводского городского округа</w:t>
            </w:r>
            <w:r w:rsidR="00975598">
              <w:t xml:space="preserve"> (далее – Администрация)</w:t>
            </w:r>
            <w:r w:rsidRPr="007910A3">
              <w:t xml:space="preserve"> ведется активная работа по расширению сети дошкольных образовательных организаций. </w:t>
            </w:r>
          </w:p>
          <w:p w:rsidR="00511655" w:rsidRDefault="000C064D" w:rsidP="00825AB8">
            <w:pPr>
              <w:spacing w:line="0" w:lineRule="atLeast"/>
              <w:ind w:firstLine="461"/>
              <w:jc w:val="both"/>
            </w:pPr>
            <w:r w:rsidRPr="007910A3">
              <w:t>В 2025 году еще 280 воспитанников примет детский сад на Ключевой. Администрацией реализуется план мероприятий</w:t>
            </w:r>
          </w:p>
          <w:p w:rsidR="000C064D" w:rsidRPr="007910A3" w:rsidRDefault="000C064D" w:rsidP="00825AB8">
            <w:pPr>
              <w:spacing w:line="0" w:lineRule="atLeast"/>
              <w:ind w:firstLine="461"/>
              <w:jc w:val="both"/>
            </w:pPr>
            <w:r w:rsidRPr="007910A3">
              <w:t xml:space="preserve"> («дорожная карта») «Создание</w:t>
            </w:r>
            <w:r w:rsidR="00975598">
              <w:br/>
            </w:r>
            <w:r w:rsidRPr="007910A3">
              <w:t>в Петрозаводском городском округе дополните</w:t>
            </w:r>
            <w:r w:rsidR="00975598">
              <w:t>льных мест для детей в возрасте</w:t>
            </w:r>
            <w:r w:rsidR="00975598">
              <w:br/>
            </w:r>
            <w:r w:rsidRPr="007910A3">
              <w:t xml:space="preserve">от 1,5 до 3 лет в образовательных организациях, осуществляющих образовательную </w:t>
            </w:r>
            <w:r w:rsidRPr="007910A3">
              <w:lastRenderedPageBreak/>
              <w:t>деятельность по образовательным программа дошкольного образования», в процессе реализации которого предусмотрено дальнейшее строительство дошкольных учреждений на территории Пе</w:t>
            </w:r>
            <w:r w:rsidR="003B550D">
              <w:t>трозаводского городского округа</w:t>
            </w:r>
            <w:r w:rsidR="00975598">
              <w:t xml:space="preserve"> </w:t>
            </w:r>
            <w:r w:rsidRPr="007910A3">
              <w:t xml:space="preserve">в соответствии с утвержденным Генеральным планом </w:t>
            </w:r>
            <w:r w:rsidR="00975598">
              <w:t xml:space="preserve">города Петрозаводска </w:t>
            </w:r>
            <w:r w:rsidRPr="007910A3">
              <w:t>и федеральными и региональными программами и проектами.</w:t>
            </w:r>
          </w:p>
          <w:p w:rsidR="000C064D" w:rsidRPr="007910A3" w:rsidRDefault="000C064D" w:rsidP="00825AB8">
            <w:pPr>
              <w:spacing w:line="0" w:lineRule="atLeast"/>
              <w:ind w:firstLine="461"/>
              <w:jc w:val="both"/>
            </w:pPr>
            <w:r w:rsidRPr="007910A3">
              <w:t>Запланированы мероприятия по проектированию и дальнейшему строительству детских дошкольных учреждений. В нас</w:t>
            </w:r>
            <w:r w:rsidR="00975598">
              <w:t>тоящее время выполняются работы</w:t>
            </w:r>
            <w:r w:rsidR="00975598">
              <w:br/>
            </w:r>
            <w:r w:rsidRPr="007910A3">
              <w:t>по строительству детского сада на 150 мест в районе ЖК «Александровский».</w:t>
            </w:r>
          </w:p>
          <w:p w:rsidR="000C064D" w:rsidRPr="007910A3" w:rsidRDefault="000C064D" w:rsidP="00825AB8">
            <w:pPr>
              <w:spacing w:line="0" w:lineRule="atLeast"/>
              <w:ind w:firstLine="461"/>
              <w:jc w:val="both"/>
            </w:pPr>
            <w:r w:rsidRPr="007910A3">
              <w:t>В 39 муниципальных общеобразовательных организациях, реализующих основные общеобразовательные программы общего образ</w:t>
            </w:r>
            <w:r w:rsidR="003B550D">
              <w:t>ования (далее – МОУ), обучалось</w:t>
            </w:r>
            <w:r w:rsidR="003B550D">
              <w:br/>
            </w:r>
            <w:r w:rsidRPr="007910A3">
              <w:t>34 033 чел., что на 620 чел. меньше, чем в 2023 году.</w:t>
            </w:r>
          </w:p>
          <w:p w:rsidR="000C064D" w:rsidRPr="007910A3" w:rsidRDefault="000C064D" w:rsidP="00825AB8">
            <w:pPr>
              <w:spacing w:line="0" w:lineRule="atLeast"/>
              <w:ind w:firstLine="461"/>
              <w:jc w:val="both"/>
            </w:pPr>
            <w:r w:rsidRPr="007910A3">
              <w:t>В последние годы наблюдалось увеличени</w:t>
            </w:r>
            <w:r w:rsidR="00975598">
              <w:t>е контингента обучающихся</w:t>
            </w:r>
            <w:r w:rsidR="00975598">
              <w:br/>
            </w:r>
            <w:r w:rsidR="003B550D">
              <w:t>в МОУ</w:t>
            </w:r>
            <w:r w:rsidR="00975598">
              <w:t xml:space="preserve"> </w:t>
            </w:r>
            <w:r w:rsidRPr="007910A3">
              <w:t>(2023 – 34</w:t>
            </w:r>
            <w:r w:rsidR="00825AB8" w:rsidRPr="007910A3">
              <w:t xml:space="preserve"> 653 чел., 2022 – 33 350 чел., </w:t>
            </w:r>
            <w:r w:rsidRPr="007910A3">
              <w:t>2021  –  32 477 чел.)</w:t>
            </w:r>
          </w:p>
          <w:p w:rsidR="000C064D" w:rsidRPr="007910A3" w:rsidRDefault="000C064D" w:rsidP="00825AB8">
            <w:pPr>
              <w:spacing w:line="0" w:lineRule="atLeast"/>
              <w:ind w:firstLine="461"/>
              <w:jc w:val="both"/>
            </w:pPr>
            <w:r w:rsidRPr="007910A3">
              <w:t xml:space="preserve">Наполняемость школ и классов превышает технические возможности зданий, поэтому сохраняется тенденция увеличения количества школ, работающих в условиях двух смен. </w:t>
            </w:r>
          </w:p>
          <w:p w:rsidR="000C064D" w:rsidRPr="007910A3" w:rsidRDefault="000C064D" w:rsidP="00825AB8">
            <w:pPr>
              <w:spacing w:line="0" w:lineRule="atLeast"/>
              <w:ind w:firstLine="461"/>
              <w:jc w:val="both"/>
            </w:pPr>
            <w:r w:rsidRPr="007910A3">
              <w:t>Ежегодно остро стоит вопрос при комплектовании первых классов для граждан, проживающих на территории, закрепленной за общеобразовательной организацией.</w:t>
            </w:r>
          </w:p>
          <w:p w:rsidR="000C064D" w:rsidRPr="007910A3" w:rsidRDefault="000C064D" w:rsidP="00825AB8">
            <w:pPr>
              <w:spacing w:line="0" w:lineRule="atLeast"/>
              <w:ind w:firstLine="461"/>
              <w:jc w:val="both"/>
            </w:pPr>
            <w:r w:rsidRPr="007910A3">
              <w:t xml:space="preserve"> По состоянию на 01.09.2024 в МОУ отсутствовали свободные места в 1 - 9 классах для вновь прибывших граждан.</w:t>
            </w:r>
          </w:p>
          <w:p w:rsidR="000C064D" w:rsidRPr="007910A3" w:rsidRDefault="000C064D" w:rsidP="00825AB8">
            <w:pPr>
              <w:spacing w:line="0" w:lineRule="atLeast"/>
              <w:ind w:firstLine="461"/>
              <w:jc w:val="both"/>
            </w:pPr>
            <w:r w:rsidRPr="007910A3">
              <w:t xml:space="preserve">Вопрос создания новых мест в общеобразовательных организациях особо остро стоит в районах интенсивной застройки жилого фонда (Перевалка, </w:t>
            </w:r>
            <w:proofErr w:type="spellStart"/>
            <w:r w:rsidRPr="007910A3">
              <w:t>Кукковка</w:t>
            </w:r>
            <w:proofErr w:type="spellEnd"/>
            <w:r w:rsidRPr="007910A3">
              <w:t xml:space="preserve">, Октябрьский, </w:t>
            </w:r>
            <w:proofErr w:type="spellStart"/>
            <w:r w:rsidRPr="007910A3">
              <w:t>Древлянка</w:t>
            </w:r>
            <w:proofErr w:type="spellEnd"/>
            <w:r w:rsidRPr="007910A3">
              <w:t>).</w:t>
            </w:r>
          </w:p>
          <w:p w:rsidR="000C064D" w:rsidRPr="007910A3" w:rsidRDefault="000C064D" w:rsidP="00825AB8">
            <w:pPr>
              <w:spacing w:line="0" w:lineRule="atLeast"/>
              <w:ind w:firstLine="461"/>
              <w:jc w:val="both"/>
            </w:pPr>
            <w:r w:rsidRPr="007910A3">
              <w:t>Строительство общеобразовательных организаций в указанных районах позволит обеспечить территориальную доступность объектов образования согласно санитарным требованиям в условиях закрепления школ за конкретными территориями города. В городе запланировано строительство 5 школ.</w:t>
            </w:r>
          </w:p>
          <w:p w:rsidR="00F15403" w:rsidRPr="007910A3" w:rsidRDefault="000C064D" w:rsidP="00825AB8">
            <w:pPr>
              <w:spacing w:line="0" w:lineRule="atLeast"/>
              <w:ind w:firstLine="461"/>
              <w:jc w:val="both"/>
            </w:pPr>
            <w:r w:rsidRPr="007910A3">
              <w:t xml:space="preserve">Генеральным планом города </w:t>
            </w:r>
            <w:r w:rsidR="000B37C1">
              <w:t xml:space="preserve">Петрозаводска </w:t>
            </w:r>
            <w:r w:rsidRPr="007910A3">
              <w:t xml:space="preserve">предусмотрено размещение общеобразовательной организации мощностью 1140 мест в районе </w:t>
            </w:r>
            <w:proofErr w:type="spellStart"/>
            <w:r w:rsidRPr="007910A3">
              <w:t>Соломенского</w:t>
            </w:r>
            <w:proofErr w:type="spellEnd"/>
            <w:r w:rsidRPr="007910A3">
              <w:t xml:space="preserve"> шоссе.</w:t>
            </w:r>
          </w:p>
        </w:tc>
      </w:tr>
      <w:tr w:rsidR="007910A3" w:rsidRPr="007910A3" w:rsidTr="00825AB8">
        <w:tc>
          <w:tcPr>
            <w:tcW w:w="852" w:type="dxa"/>
          </w:tcPr>
          <w:p w:rsidR="00F15403" w:rsidRPr="007910A3" w:rsidRDefault="00F15403" w:rsidP="0081344B">
            <w:pPr>
              <w:widowControl w:val="0"/>
              <w:spacing w:line="0" w:lineRule="atLeast"/>
            </w:pPr>
            <w:r w:rsidRPr="007910A3">
              <w:lastRenderedPageBreak/>
              <w:t>1.1.3.</w:t>
            </w:r>
          </w:p>
        </w:tc>
        <w:tc>
          <w:tcPr>
            <w:tcW w:w="1729" w:type="dxa"/>
          </w:tcPr>
          <w:p w:rsidR="00F15403" w:rsidRPr="007910A3" w:rsidRDefault="00F15403" w:rsidP="0081344B">
            <w:pPr>
              <w:widowControl w:val="0"/>
              <w:spacing w:line="0" w:lineRule="atLeast"/>
            </w:pPr>
            <w:r w:rsidRPr="007910A3">
              <w:t xml:space="preserve">Модернизация системы дополнительного образования на основе расширения вариативности программ дополнительного образования, в том числе с участием негосударственного сектора, </w:t>
            </w:r>
            <w:r w:rsidRPr="007910A3">
              <w:lastRenderedPageBreak/>
              <w:t>развитие системы детского технического творчества, укрепление ресурсной базы учреждений дополнительного образования</w:t>
            </w:r>
          </w:p>
        </w:tc>
        <w:tc>
          <w:tcPr>
            <w:tcW w:w="1984" w:type="dxa"/>
          </w:tcPr>
          <w:p w:rsidR="00F15403" w:rsidRPr="007910A3" w:rsidRDefault="00F15403" w:rsidP="0081344B">
            <w:pPr>
              <w:spacing w:line="0" w:lineRule="atLeast"/>
            </w:pPr>
            <w:r w:rsidRPr="007910A3">
              <w:lastRenderedPageBreak/>
              <w:t>комитет социального развития Администрации Петрозаводского городского округа</w:t>
            </w:r>
          </w:p>
        </w:tc>
        <w:tc>
          <w:tcPr>
            <w:tcW w:w="1984" w:type="dxa"/>
          </w:tcPr>
          <w:p w:rsidR="00F15403" w:rsidRPr="007910A3" w:rsidRDefault="00F15403" w:rsidP="0081344B">
            <w:pPr>
              <w:spacing w:line="0" w:lineRule="atLeast"/>
            </w:pPr>
            <w:r w:rsidRPr="007910A3">
              <w:t>Муниципальная программа Петрозаводского городского округа «Развитие муниципальной системы образования Петрозаводского городского округа»</w:t>
            </w:r>
          </w:p>
        </w:tc>
        <w:tc>
          <w:tcPr>
            <w:tcW w:w="1276" w:type="dxa"/>
          </w:tcPr>
          <w:p w:rsidR="00F15403" w:rsidRPr="007910A3" w:rsidRDefault="00F15403" w:rsidP="0081344B">
            <w:pPr>
              <w:spacing w:line="0" w:lineRule="atLeast"/>
            </w:pPr>
            <w:r w:rsidRPr="007910A3">
              <w:t>2021-2025</w:t>
            </w:r>
          </w:p>
        </w:tc>
        <w:tc>
          <w:tcPr>
            <w:tcW w:w="7939" w:type="dxa"/>
          </w:tcPr>
          <w:p w:rsidR="008C308C" w:rsidRPr="007910A3" w:rsidRDefault="008C308C" w:rsidP="00825AB8">
            <w:pPr>
              <w:ind w:firstLine="465"/>
              <w:jc w:val="both"/>
            </w:pPr>
            <w:r w:rsidRPr="007910A3">
              <w:t>В 2024 году муниципальная система дополнительного образования Петрозаводска представлена 8 учреждениями: 3 учреждения</w:t>
            </w:r>
            <w:r w:rsidR="00293FB6">
              <w:t xml:space="preserve"> дополнительного образования – </w:t>
            </w:r>
            <w:r w:rsidR="00293FB6">
              <w:br/>
            </w:r>
            <w:r w:rsidRPr="007910A3">
              <w:t>МОУ ДО «</w:t>
            </w:r>
            <w:r w:rsidR="00975598">
              <w:t>ДТЦ</w:t>
            </w:r>
            <w:r w:rsidRPr="007910A3">
              <w:t>», МОУ ДО «</w:t>
            </w:r>
            <w:r w:rsidR="00975598">
              <w:t>ДЮЦ</w:t>
            </w:r>
            <w:r w:rsidRPr="007910A3">
              <w:t>», МОУ ДО «</w:t>
            </w:r>
            <w:r w:rsidR="00975598">
              <w:t>ДТД</w:t>
            </w:r>
            <w:r w:rsidR="00B3422B">
              <w:t>И</w:t>
            </w:r>
            <w:r w:rsidR="00975598">
              <w:t>Ю</w:t>
            </w:r>
            <w:r w:rsidRPr="007910A3">
              <w:t xml:space="preserve"> № 2» и 5 детских школ искусств, кроме того,</w:t>
            </w:r>
            <w:r w:rsidR="000B37C1">
              <w:t xml:space="preserve"> </w:t>
            </w:r>
            <w:r w:rsidR="000B37C1">
              <w:t xml:space="preserve">МОУ </w:t>
            </w:r>
            <w:r w:rsidR="000B37C1">
              <w:t>«</w:t>
            </w:r>
            <w:r w:rsidR="000B37C1">
              <w:t>ПЕТРОВСКИЙ ДВОРЕЦ</w:t>
            </w:r>
            <w:r w:rsidR="000B37C1">
              <w:t>»</w:t>
            </w:r>
            <w:r w:rsidRPr="007910A3">
              <w:t>, в которых программы дополн</w:t>
            </w:r>
            <w:r w:rsidR="00975598">
              <w:t>ительного образования осваивают</w:t>
            </w:r>
            <w:r w:rsidR="00293FB6">
              <w:t xml:space="preserve"> </w:t>
            </w:r>
            <w:r w:rsidRPr="007910A3">
              <w:t xml:space="preserve">24 820  обучающихся, из них:  </w:t>
            </w:r>
            <w:r w:rsidR="003B550D">
              <w:t>3 535 чел. – в школах искусств,</w:t>
            </w:r>
            <w:r w:rsidR="00293FB6">
              <w:t xml:space="preserve"> 5 600 чел - </w:t>
            </w:r>
            <w:r w:rsidR="000B37C1">
              <w:t xml:space="preserve"> </w:t>
            </w:r>
            <w:r w:rsidRPr="007910A3">
              <w:t xml:space="preserve">в </w:t>
            </w:r>
            <w:r w:rsidR="000B37C1">
              <w:t>МОУ «ПЕТРОВСКИЙ ДВОРЕЦ»</w:t>
            </w:r>
            <w:r w:rsidR="003B550D">
              <w:t>, 4 972  чел.</w:t>
            </w:r>
            <w:r w:rsidR="00293FB6">
              <w:t xml:space="preserve"> </w:t>
            </w:r>
            <w:r w:rsidRPr="007910A3">
              <w:t>– в спортивных школах.</w:t>
            </w:r>
          </w:p>
          <w:p w:rsidR="008C308C" w:rsidRPr="007910A3" w:rsidRDefault="000B37C1" w:rsidP="00825AB8">
            <w:pPr>
              <w:ind w:firstLine="465"/>
              <w:jc w:val="both"/>
            </w:pPr>
            <w:r>
              <w:t>МОУ «ПЕТРОВСКИЙ ДВОРЕЦ»</w:t>
            </w:r>
            <w:r w:rsidR="008C308C" w:rsidRPr="007910A3">
              <w:t xml:space="preserve"> наделено статусом муниципального (опорного) центра дополнительного образования дете</w:t>
            </w:r>
            <w:r w:rsidR="00391AB4">
              <w:t>й (постановлением Администрации</w:t>
            </w:r>
            <w:r w:rsidR="00391AB4">
              <w:br/>
            </w:r>
            <w:r w:rsidR="003B550D">
              <w:t>от 11 августа</w:t>
            </w:r>
            <w:r w:rsidR="00391AB4">
              <w:t xml:space="preserve"> </w:t>
            </w:r>
            <w:r w:rsidR="008C308C" w:rsidRPr="007910A3">
              <w:t>2020 года № 2116).</w:t>
            </w:r>
          </w:p>
          <w:p w:rsidR="008C308C" w:rsidRPr="007910A3" w:rsidRDefault="008C308C" w:rsidP="00825AB8">
            <w:pPr>
              <w:ind w:firstLine="465"/>
              <w:jc w:val="both"/>
            </w:pPr>
            <w:r w:rsidRPr="007910A3">
              <w:t>В 2024 году 81% детей в возрасте 5 - 18 лет получали услуги дополнительного образования в муниципальных образовательных организациях дополнительного образования Петрозаводского городского округа.</w:t>
            </w:r>
          </w:p>
          <w:p w:rsidR="008C308C" w:rsidRPr="007910A3" w:rsidRDefault="008C308C" w:rsidP="00825AB8">
            <w:pPr>
              <w:ind w:firstLine="465"/>
              <w:jc w:val="both"/>
            </w:pPr>
            <w:r w:rsidRPr="007910A3">
              <w:t xml:space="preserve">Система дополнительного образования Петрозаводского городского округа реализует порядка 800 общеразвивающих дополнительных программ художественной, </w:t>
            </w:r>
            <w:r w:rsidRPr="007910A3">
              <w:lastRenderedPageBreak/>
              <w:t xml:space="preserve">социально-гуманитарной, технической, естественно-научной, </w:t>
            </w:r>
            <w:proofErr w:type="spellStart"/>
            <w:r w:rsidRPr="007910A3">
              <w:t>физкультурно</w:t>
            </w:r>
            <w:proofErr w:type="spellEnd"/>
            <w:r w:rsidRPr="007910A3">
              <w:t xml:space="preserve"> - спортивной, туристско-краеведческой направленности в це</w:t>
            </w:r>
            <w:r w:rsidR="003B550D">
              <w:t>лях удовлетворения потребностей</w:t>
            </w:r>
            <w:r w:rsidR="003B550D">
              <w:br/>
            </w:r>
            <w:r w:rsidRPr="007910A3">
              <w:t xml:space="preserve">и интересов детей и их родителей в сфере дополнительного образования. </w:t>
            </w:r>
          </w:p>
          <w:p w:rsidR="008C308C" w:rsidRPr="007910A3" w:rsidRDefault="008C308C" w:rsidP="00825AB8">
            <w:pPr>
              <w:ind w:firstLine="465"/>
              <w:jc w:val="both"/>
            </w:pPr>
            <w:r w:rsidRPr="007910A3">
              <w:t>Учреждения дополнительного образования Петрозаводского городского округа реализуют 101 программу в сетевой форме, 70% из которых – социально-значимые, в том числе по развитию волонтерского движения.</w:t>
            </w:r>
          </w:p>
          <w:p w:rsidR="008C308C" w:rsidRPr="007910A3" w:rsidRDefault="008C308C" w:rsidP="00825AB8">
            <w:pPr>
              <w:ind w:firstLine="465"/>
              <w:jc w:val="both"/>
            </w:pPr>
            <w:r w:rsidRPr="007910A3">
              <w:t>Выполнение в полном объеме мероприятий регионального проекта «Успех каждого ребенка» осуществлялось и обеспечено:</w:t>
            </w:r>
          </w:p>
          <w:p w:rsidR="008C308C" w:rsidRPr="007910A3" w:rsidRDefault="008C308C" w:rsidP="00825AB8">
            <w:pPr>
              <w:ind w:firstLine="465"/>
              <w:jc w:val="both"/>
            </w:pPr>
            <w:r w:rsidRPr="007910A3">
              <w:t>- участие 100% обучающихся всех общеобразовательных школ в открытых онлайн-уроках, реализуемых с учетом опыта цикла открытых уроков «</w:t>
            </w:r>
            <w:proofErr w:type="spellStart"/>
            <w:r w:rsidRPr="007910A3">
              <w:t>Проектория</w:t>
            </w:r>
            <w:proofErr w:type="spellEnd"/>
            <w:r w:rsidRPr="007910A3">
              <w:t xml:space="preserve">», «Уроки настоящего», «Билет в будущее», направленных на раннюю профориентацию; </w:t>
            </w:r>
          </w:p>
          <w:p w:rsidR="008C308C" w:rsidRPr="007910A3" w:rsidRDefault="008C308C" w:rsidP="00825AB8">
            <w:pPr>
              <w:ind w:firstLine="465"/>
              <w:jc w:val="both"/>
            </w:pPr>
            <w:r w:rsidRPr="007910A3">
              <w:t>- освоение 70% детей с ограниченными возможностями здоровья дополнительных общеобразовательных программ, в том числе с использованием дистанционных технологий;</w:t>
            </w:r>
          </w:p>
          <w:p w:rsidR="008C308C" w:rsidRPr="007910A3" w:rsidRDefault="008C308C" w:rsidP="00825AB8">
            <w:pPr>
              <w:ind w:firstLine="465"/>
              <w:jc w:val="both"/>
            </w:pPr>
            <w:r w:rsidRPr="007910A3">
              <w:t>- функционирование 297 новых мест дополнител</w:t>
            </w:r>
            <w:r w:rsidR="003B550D">
              <w:t>ьного образования детей</w:t>
            </w:r>
            <w:r w:rsidR="003B550D">
              <w:br/>
            </w:r>
            <w:r w:rsidRPr="007910A3">
              <w:t>по техническим и естественно - научным направлен</w:t>
            </w:r>
            <w:r w:rsidR="003B550D">
              <w:t>ностям в МОУ «Петровский Дворец</w:t>
            </w:r>
            <w:r w:rsidR="003B550D">
              <w:br/>
            </w:r>
            <w:r w:rsidRPr="007910A3">
              <w:t>и МОУ ДО ДТД</w:t>
            </w:r>
            <w:r w:rsidR="00394D77">
              <w:t>И</w:t>
            </w:r>
            <w:r w:rsidRPr="007910A3">
              <w:t xml:space="preserve">Ю № 2.  </w:t>
            </w:r>
          </w:p>
          <w:p w:rsidR="008C308C" w:rsidRPr="007910A3" w:rsidRDefault="008C308C" w:rsidP="00825AB8">
            <w:pPr>
              <w:ind w:firstLine="465"/>
              <w:jc w:val="both"/>
            </w:pPr>
            <w:r w:rsidRPr="007910A3">
              <w:t>По итогам 2024 года на базе МОУ работают:</w:t>
            </w:r>
          </w:p>
          <w:p w:rsidR="008C308C" w:rsidRPr="007910A3" w:rsidRDefault="008C308C" w:rsidP="00825AB8">
            <w:pPr>
              <w:ind w:firstLine="465"/>
              <w:jc w:val="both"/>
            </w:pPr>
            <w:r w:rsidRPr="007910A3">
              <w:t>- 39 школьных спортивных клуба, что составляет 100% от общего количества школ;</w:t>
            </w:r>
          </w:p>
          <w:p w:rsidR="008C308C" w:rsidRPr="007910A3" w:rsidRDefault="008C308C" w:rsidP="00825AB8">
            <w:pPr>
              <w:ind w:firstLine="465"/>
              <w:jc w:val="both"/>
            </w:pPr>
            <w:r w:rsidRPr="007910A3">
              <w:t>-  по 35 школьных театров и музеев, что составляет 89,7% от общего количества школ;</w:t>
            </w:r>
          </w:p>
          <w:p w:rsidR="008C308C" w:rsidRPr="007910A3" w:rsidRDefault="008C308C" w:rsidP="00825AB8">
            <w:pPr>
              <w:ind w:firstLine="465"/>
              <w:jc w:val="both"/>
            </w:pPr>
            <w:r w:rsidRPr="007910A3">
              <w:t>- в 37 МОУ, МОУ ДО «ДЮСШ № 6» и МУ «МЦ «СМЕНА» организованы первичные отделения регионального отделения Общероссийского общественно - государственного движения детей и молодежи «Движение первых» Республики Карелия.</w:t>
            </w:r>
          </w:p>
          <w:p w:rsidR="008C308C" w:rsidRPr="007910A3" w:rsidRDefault="008C308C" w:rsidP="00825AB8">
            <w:pPr>
              <w:ind w:firstLine="465"/>
              <w:jc w:val="both"/>
            </w:pPr>
            <w:r w:rsidRPr="007910A3">
              <w:t xml:space="preserve">Центр Общероссийского общественно - </w:t>
            </w:r>
            <w:r w:rsidR="003B550D">
              <w:t>государственного движения детей</w:t>
            </w:r>
            <w:r w:rsidR="003B550D">
              <w:br/>
            </w:r>
            <w:r w:rsidRPr="007910A3">
              <w:t>и молодежи «Движение Первых» Республики К</w:t>
            </w:r>
            <w:r w:rsidR="003B550D">
              <w:t>арелия территориально определен</w:t>
            </w:r>
            <w:r w:rsidR="003B550D">
              <w:br/>
            </w:r>
            <w:r w:rsidRPr="007910A3">
              <w:t>в МОУ «Петровский Дворец».</w:t>
            </w:r>
          </w:p>
          <w:p w:rsidR="008C308C" w:rsidRPr="007910A3" w:rsidRDefault="008C308C" w:rsidP="00825AB8">
            <w:pPr>
              <w:ind w:firstLine="465"/>
              <w:jc w:val="both"/>
            </w:pPr>
            <w:r w:rsidRPr="007910A3">
              <w:t xml:space="preserve">МОУ </w:t>
            </w:r>
            <w:r w:rsidR="00394D77">
              <w:t xml:space="preserve">«Средняя школа </w:t>
            </w:r>
            <w:r w:rsidRPr="007910A3">
              <w:t>№ 55» наделена статусом школы - флагмана программы развития социальной активности обучающихся на</w:t>
            </w:r>
            <w:r w:rsidR="00394D77">
              <w:t>чальных классов «Орлята России»</w:t>
            </w:r>
            <w:r w:rsidR="00394D77">
              <w:br/>
            </w:r>
            <w:r w:rsidRPr="007910A3">
              <w:t>в Республике Карелия.</w:t>
            </w:r>
          </w:p>
          <w:p w:rsidR="00F15403" w:rsidRPr="007910A3" w:rsidRDefault="008C308C" w:rsidP="00825AB8">
            <w:pPr>
              <w:ind w:firstLine="465"/>
              <w:jc w:val="both"/>
            </w:pPr>
            <w:r w:rsidRPr="007910A3">
              <w:t xml:space="preserve">Основная деятельность муниципальных детских школ искусств в 2024 году была направлена на создание условий для профессионального ориентирования и роста исполнительского мастерства учащихся и творческих коллективов школ, для саморазвития преподавателей, обеспечения преемственности педагогического опыта, для привлечения внимания родителей к обучению ребенка. </w:t>
            </w:r>
          </w:p>
        </w:tc>
      </w:tr>
      <w:tr w:rsidR="007910A3" w:rsidRPr="007910A3" w:rsidTr="00825AB8">
        <w:tc>
          <w:tcPr>
            <w:tcW w:w="852" w:type="dxa"/>
          </w:tcPr>
          <w:p w:rsidR="00F15403" w:rsidRPr="007910A3" w:rsidRDefault="00F15403" w:rsidP="0081344B">
            <w:pPr>
              <w:widowControl w:val="0"/>
              <w:spacing w:line="0" w:lineRule="atLeast"/>
            </w:pPr>
            <w:r w:rsidRPr="007910A3">
              <w:lastRenderedPageBreak/>
              <w:t>1.1.4.</w:t>
            </w:r>
          </w:p>
        </w:tc>
        <w:tc>
          <w:tcPr>
            <w:tcW w:w="1729" w:type="dxa"/>
          </w:tcPr>
          <w:p w:rsidR="00F15403" w:rsidRPr="007910A3" w:rsidRDefault="00F15403" w:rsidP="0081344B">
            <w:pPr>
              <w:widowControl w:val="0"/>
              <w:spacing w:line="0" w:lineRule="atLeast"/>
            </w:pPr>
            <w:r w:rsidRPr="007910A3">
              <w:t>Совершенствование системы непрерывного образования, подготовка и переподготовка профессиональных кадров</w:t>
            </w:r>
          </w:p>
        </w:tc>
        <w:tc>
          <w:tcPr>
            <w:tcW w:w="1984" w:type="dxa"/>
          </w:tcPr>
          <w:p w:rsidR="00F15403" w:rsidRPr="007910A3" w:rsidRDefault="00F15403" w:rsidP="0081344B">
            <w:pPr>
              <w:spacing w:line="0" w:lineRule="atLeast"/>
              <w:rPr>
                <w:i/>
              </w:rPr>
            </w:pPr>
            <w:r w:rsidRPr="007910A3">
              <w:t>комитет социального развития Администрации Петрозаводского городского округа</w:t>
            </w:r>
          </w:p>
        </w:tc>
        <w:tc>
          <w:tcPr>
            <w:tcW w:w="1984" w:type="dxa"/>
          </w:tcPr>
          <w:p w:rsidR="00F15403" w:rsidRPr="007910A3" w:rsidRDefault="00F15403" w:rsidP="0081344B">
            <w:pPr>
              <w:spacing w:line="0" w:lineRule="atLeast"/>
            </w:pPr>
            <w:r w:rsidRPr="007910A3">
              <w:t xml:space="preserve">Муниципальная программа Петрозаводского городского округа «Развитие муниципальной системы образования </w:t>
            </w:r>
            <w:r w:rsidRPr="007910A3">
              <w:lastRenderedPageBreak/>
              <w:t>Петрозаводского городского округа»</w:t>
            </w:r>
          </w:p>
        </w:tc>
        <w:tc>
          <w:tcPr>
            <w:tcW w:w="1276" w:type="dxa"/>
          </w:tcPr>
          <w:p w:rsidR="00F15403" w:rsidRPr="007910A3" w:rsidRDefault="00F15403" w:rsidP="0081344B">
            <w:pPr>
              <w:spacing w:line="0" w:lineRule="atLeast"/>
            </w:pPr>
            <w:r w:rsidRPr="007910A3">
              <w:lastRenderedPageBreak/>
              <w:t>2021-2025</w:t>
            </w:r>
          </w:p>
        </w:tc>
        <w:tc>
          <w:tcPr>
            <w:tcW w:w="7939" w:type="dxa"/>
          </w:tcPr>
          <w:p w:rsidR="00356F04" w:rsidRPr="007910A3" w:rsidRDefault="00356F04" w:rsidP="00825AB8">
            <w:pPr>
              <w:shd w:val="clear" w:color="auto" w:fill="FFFFFF"/>
              <w:spacing w:line="0" w:lineRule="atLeast"/>
              <w:ind w:firstLine="465"/>
              <w:jc w:val="both"/>
              <w:rPr>
                <w:rFonts w:eastAsia="Calibri"/>
              </w:rPr>
            </w:pPr>
            <w:r w:rsidRPr="007910A3">
              <w:rPr>
                <w:rFonts w:eastAsia="Calibri"/>
              </w:rPr>
              <w:t>Обеспечение образовательных организаций грамотными квалифицированными педагогическим кадрами и специалистами является главным направлением кадровой политики муниципальной системы образования.</w:t>
            </w:r>
          </w:p>
          <w:p w:rsidR="00356F04" w:rsidRPr="007910A3" w:rsidRDefault="00356F04" w:rsidP="00825AB8">
            <w:pPr>
              <w:shd w:val="clear" w:color="auto" w:fill="FFFFFF"/>
              <w:spacing w:line="0" w:lineRule="atLeast"/>
              <w:ind w:firstLine="465"/>
              <w:jc w:val="both"/>
              <w:rPr>
                <w:rFonts w:eastAsia="Calibri"/>
              </w:rPr>
            </w:pPr>
            <w:r w:rsidRPr="007910A3">
              <w:rPr>
                <w:rFonts w:eastAsia="Calibri"/>
              </w:rPr>
              <w:t>В муниципальных образовательных организациях Петрозаводского городского округа работает 4 195 педагогических работника, из них в муниципальных общеобразовательных учреждениях – 2 323 чел., в муниципальных дошкольных образовательных учреждениях – 1 759 чел., в муниципальных образовательных учреждениях дополнительного образования – 113 чел.</w:t>
            </w:r>
          </w:p>
          <w:p w:rsidR="00356F04" w:rsidRPr="007910A3" w:rsidRDefault="00356F04" w:rsidP="00825AB8">
            <w:pPr>
              <w:shd w:val="clear" w:color="auto" w:fill="FFFFFF"/>
              <w:spacing w:line="0" w:lineRule="atLeast"/>
              <w:ind w:firstLine="465"/>
              <w:jc w:val="both"/>
              <w:rPr>
                <w:rFonts w:eastAsia="Calibri"/>
              </w:rPr>
            </w:pPr>
            <w:r w:rsidRPr="007910A3">
              <w:rPr>
                <w:rFonts w:eastAsia="Calibri"/>
              </w:rPr>
              <w:lastRenderedPageBreak/>
              <w:t>Необходимо отметить, что образовательные организации испытывают дефицит педагогических кадров.</w:t>
            </w:r>
          </w:p>
          <w:p w:rsidR="00356F04" w:rsidRPr="007910A3" w:rsidRDefault="00356F04" w:rsidP="00825AB8">
            <w:pPr>
              <w:shd w:val="clear" w:color="auto" w:fill="FFFFFF"/>
              <w:spacing w:line="0" w:lineRule="atLeast"/>
              <w:ind w:firstLine="465"/>
              <w:jc w:val="both"/>
              <w:rPr>
                <w:rFonts w:eastAsia="Calibri"/>
              </w:rPr>
            </w:pPr>
            <w:r w:rsidRPr="007910A3">
              <w:rPr>
                <w:rFonts w:eastAsia="Calibri"/>
              </w:rPr>
              <w:t>Общее количество педагогических вакансий в общеобразовательных организациях на 31.12.2024 – 100, в дошкольных образовательных организациях – 41.</w:t>
            </w:r>
          </w:p>
          <w:p w:rsidR="00356F04" w:rsidRPr="007910A3" w:rsidRDefault="00356F04" w:rsidP="00825AB8">
            <w:pPr>
              <w:shd w:val="clear" w:color="auto" w:fill="FFFFFF"/>
              <w:spacing w:line="0" w:lineRule="atLeast"/>
              <w:ind w:firstLine="465"/>
              <w:jc w:val="both"/>
              <w:rPr>
                <w:rFonts w:eastAsia="Calibri"/>
              </w:rPr>
            </w:pPr>
            <w:r w:rsidRPr="007910A3">
              <w:rPr>
                <w:rFonts w:eastAsia="Calibri"/>
              </w:rPr>
              <w:t>Руководители образовательных организаций перераспределили нагрузку, но все это неизбежно приводит к перегрузке педагогов, интенсификации труда, а в конечном итоге к профессиональному выгоранию.</w:t>
            </w:r>
          </w:p>
          <w:p w:rsidR="00356F04" w:rsidRPr="007910A3" w:rsidRDefault="00356F04" w:rsidP="00825AB8">
            <w:pPr>
              <w:shd w:val="clear" w:color="auto" w:fill="FFFFFF"/>
              <w:spacing w:line="0" w:lineRule="atLeast"/>
              <w:ind w:firstLine="465"/>
              <w:jc w:val="both"/>
              <w:rPr>
                <w:rFonts w:eastAsia="Calibri"/>
              </w:rPr>
            </w:pPr>
            <w:r w:rsidRPr="007910A3">
              <w:rPr>
                <w:rFonts w:eastAsia="Calibri"/>
              </w:rPr>
              <w:t xml:space="preserve">Несмотря на то, что данная проблема имеет общероссийский характер, мы обязаны предпринимать конкретные шаги для привлечения молодых педагогов в школы и сады города.  </w:t>
            </w:r>
          </w:p>
          <w:p w:rsidR="00356F04" w:rsidRPr="007910A3" w:rsidRDefault="00356F04" w:rsidP="00825AB8">
            <w:pPr>
              <w:shd w:val="clear" w:color="auto" w:fill="FFFFFF"/>
              <w:spacing w:line="0" w:lineRule="atLeast"/>
              <w:ind w:firstLine="465"/>
              <w:jc w:val="both"/>
              <w:rPr>
                <w:rFonts w:eastAsia="Calibri"/>
              </w:rPr>
            </w:pPr>
            <w:r w:rsidRPr="007910A3">
              <w:rPr>
                <w:rFonts w:eastAsia="Calibri"/>
              </w:rPr>
              <w:t xml:space="preserve">Работники образовательных организаций на постоянной основе проходят курсы повышения квалификации и это является важной частью их профессионального развития. </w:t>
            </w:r>
          </w:p>
          <w:p w:rsidR="00356F04" w:rsidRPr="007910A3" w:rsidRDefault="00356F04" w:rsidP="00825AB8">
            <w:pPr>
              <w:shd w:val="clear" w:color="auto" w:fill="FFFFFF"/>
              <w:spacing w:line="0" w:lineRule="atLeast"/>
              <w:ind w:firstLine="465"/>
              <w:jc w:val="both"/>
              <w:rPr>
                <w:rFonts w:eastAsia="Calibri"/>
              </w:rPr>
            </w:pPr>
            <w:r w:rsidRPr="007910A3">
              <w:rPr>
                <w:rFonts w:eastAsia="Calibri"/>
              </w:rPr>
              <w:t xml:space="preserve"> Курсы помогают педагогам и другим сотрудникам образовательных учреждений обновлять свои знания, осваивать новые </w:t>
            </w:r>
            <w:r w:rsidR="003B550D">
              <w:rPr>
                <w:rFonts w:eastAsia="Calibri"/>
              </w:rPr>
              <w:t>методики преподавания и следить</w:t>
            </w:r>
            <w:r w:rsidR="003B550D">
              <w:rPr>
                <w:rFonts w:eastAsia="Calibri"/>
              </w:rPr>
              <w:br/>
            </w:r>
            <w:r w:rsidRPr="007910A3">
              <w:rPr>
                <w:rFonts w:eastAsia="Calibri"/>
              </w:rPr>
              <w:t>за современными образовательными стандартами.</w:t>
            </w:r>
          </w:p>
          <w:p w:rsidR="00356F04" w:rsidRPr="007910A3" w:rsidRDefault="00356F04" w:rsidP="00825AB8">
            <w:pPr>
              <w:shd w:val="clear" w:color="auto" w:fill="FFFFFF"/>
              <w:spacing w:line="0" w:lineRule="atLeast"/>
              <w:ind w:firstLine="465"/>
              <w:jc w:val="both"/>
              <w:rPr>
                <w:rFonts w:eastAsia="Calibri"/>
              </w:rPr>
            </w:pPr>
            <w:r w:rsidRPr="007910A3">
              <w:rPr>
                <w:rFonts w:eastAsia="Calibri"/>
              </w:rPr>
              <w:t xml:space="preserve">Повышение квалификации организовывается в различных форматах — от семинаров и </w:t>
            </w:r>
            <w:proofErr w:type="spellStart"/>
            <w:r w:rsidRPr="007910A3">
              <w:rPr>
                <w:rFonts w:eastAsia="Calibri"/>
              </w:rPr>
              <w:t>вебинаров</w:t>
            </w:r>
            <w:proofErr w:type="spellEnd"/>
            <w:r w:rsidRPr="007910A3">
              <w:rPr>
                <w:rFonts w:eastAsia="Calibri"/>
              </w:rPr>
              <w:t xml:space="preserve"> до стажировок и индивидуальных образовательных программ. Это позволяет работникам не только совершенствовать свои навыки, но </w:t>
            </w:r>
            <w:r w:rsidR="003B550D">
              <w:rPr>
                <w:rFonts w:eastAsia="Calibri"/>
              </w:rPr>
              <w:t>и обмениваться опытом</w:t>
            </w:r>
            <w:r w:rsidR="003B550D">
              <w:rPr>
                <w:rFonts w:eastAsia="Calibri"/>
              </w:rPr>
              <w:br/>
            </w:r>
            <w:r w:rsidRPr="007910A3">
              <w:rPr>
                <w:rFonts w:eastAsia="Calibri"/>
              </w:rPr>
              <w:t>с коллегами, что способствует созданию более богатой и разнообразной образовательной среды.</w:t>
            </w:r>
          </w:p>
          <w:p w:rsidR="00356F04" w:rsidRPr="007910A3" w:rsidRDefault="00356F04" w:rsidP="00825AB8">
            <w:pPr>
              <w:shd w:val="clear" w:color="auto" w:fill="FFFFFF"/>
              <w:spacing w:line="0" w:lineRule="atLeast"/>
              <w:ind w:firstLine="465"/>
              <w:jc w:val="both"/>
              <w:rPr>
                <w:rFonts w:eastAsia="Calibri"/>
              </w:rPr>
            </w:pPr>
            <w:r w:rsidRPr="007910A3">
              <w:rPr>
                <w:rFonts w:eastAsia="Calibri"/>
              </w:rPr>
              <w:t>Важно отметить, что регулярное повышение квалификации помогает не только улучшить качество образования, но и удовлетворить требования профессиональных стандартов, установленных Министерством образования и науки.</w:t>
            </w:r>
          </w:p>
          <w:p w:rsidR="00F15403" w:rsidRPr="007910A3" w:rsidRDefault="00356F04" w:rsidP="003B550D">
            <w:pPr>
              <w:shd w:val="clear" w:color="auto" w:fill="FFFFFF"/>
              <w:spacing w:line="0" w:lineRule="atLeast"/>
              <w:ind w:firstLine="465"/>
              <w:jc w:val="both"/>
            </w:pPr>
            <w:r w:rsidRPr="007910A3">
              <w:rPr>
                <w:rFonts w:eastAsia="Calibri"/>
              </w:rPr>
              <w:t>Таким образом, курсы повышения квалификации являются неотъемлемой частью работы и играют ключевую роль в поддержании актуальности знаний и умений работников в быстро меняющемся образовательном ландшафте.</w:t>
            </w:r>
          </w:p>
        </w:tc>
      </w:tr>
      <w:tr w:rsidR="007910A3" w:rsidRPr="007910A3" w:rsidTr="00825AB8">
        <w:tc>
          <w:tcPr>
            <w:tcW w:w="852" w:type="dxa"/>
          </w:tcPr>
          <w:p w:rsidR="00F15403" w:rsidRPr="007910A3" w:rsidRDefault="00F15403" w:rsidP="0081344B">
            <w:pPr>
              <w:widowControl w:val="0"/>
              <w:spacing w:line="0" w:lineRule="atLeast"/>
            </w:pPr>
            <w:r w:rsidRPr="007910A3">
              <w:lastRenderedPageBreak/>
              <w:t>1.1.5.</w:t>
            </w:r>
          </w:p>
        </w:tc>
        <w:tc>
          <w:tcPr>
            <w:tcW w:w="1729" w:type="dxa"/>
          </w:tcPr>
          <w:p w:rsidR="00F15403" w:rsidRPr="007910A3" w:rsidRDefault="00F15403" w:rsidP="0081344B">
            <w:pPr>
              <w:widowControl w:val="0"/>
              <w:spacing w:line="0" w:lineRule="atLeast"/>
            </w:pPr>
            <w:r w:rsidRPr="007910A3">
              <w:t>Создание условий для развития городского педагогического сообщества</w:t>
            </w:r>
          </w:p>
        </w:tc>
        <w:tc>
          <w:tcPr>
            <w:tcW w:w="1984" w:type="dxa"/>
          </w:tcPr>
          <w:p w:rsidR="00F15403" w:rsidRPr="007910A3" w:rsidRDefault="00F15403" w:rsidP="0081344B">
            <w:pPr>
              <w:spacing w:line="0" w:lineRule="atLeast"/>
            </w:pPr>
            <w:r w:rsidRPr="007910A3">
              <w:t>комитет социального развития Администрации Петрозаводского городского округа</w:t>
            </w:r>
          </w:p>
        </w:tc>
        <w:tc>
          <w:tcPr>
            <w:tcW w:w="1984" w:type="dxa"/>
          </w:tcPr>
          <w:p w:rsidR="00F15403" w:rsidRPr="007910A3" w:rsidRDefault="00F15403" w:rsidP="0081344B">
            <w:pPr>
              <w:spacing w:line="0" w:lineRule="atLeast"/>
            </w:pPr>
            <w:r w:rsidRPr="007910A3">
              <w:t>Муниципальная программа Петрозаводского городского округа «Развитие муниципальной системы образования Петрозаводского городского округа»</w:t>
            </w:r>
          </w:p>
        </w:tc>
        <w:tc>
          <w:tcPr>
            <w:tcW w:w="1276" w:type="dxa"/>
          </w:tcPr>
          <w:p w:rsidR="00F15403" w:rsidRPr="007910A3" w:rsidRDefault="00F15403" w:rsidP="0081344B">
            <w:pPr>
              <w:spacing w:line="0" w:lineRule="atLeast"/>
            </w:pPr>
            <w:r w:rsidRPr="007910A3">
              <w:t>2021-2025</w:t>
            </w:r>
          </w:p>
        </w:tc>
        <w:tc>
          <w:tcPr>
            <w:tcW w:w="7939" w:type="dxa"/>
          </w:tcPr>
          <w:p w:rsidR="00356F04" w:rsidRPr="007910A3" w:rsidRDefault="00356F04" w:rsidP="00825AB8">
            <w:pPr>
              <w:shd w:val="clear" w:color="auto" w:fill="FFFFFF"/>
              <w:spacing w:line="0" w:lineRule="atLeast"/>
              <w:ind w:firstLine="465"/>
              <w:jc w:val="both"/>
              <w:rPr>
                <w:rFonts w:eastAsia="Calibri"/>
              </w:rPr>
            </w:pPr>
            <w:r w:rsidRPr="007910A3">
              <w:rPr>
                <w:rFonts w:eastAsia="Calibri"/>
              </w:rPr>
              <w:t xml:space="preserve">В целях решения проблемы дефицита кадров в образовательных организациях Правительством Российской Федерации утверждены планы мероприятий по реализации Концепции подготовки педагогических кадров для системы образования, по повышению качества математического и естественно-научного образования на период до 2030 года. </w:t>
            </w:r>
          </w:p>
          <w:p w:rsidR="00356F04" w:rsidRPr="007910A3" w:rsidRDefault="00356F04" w:rsidP="00825AB8">
            <w:pPr>
              <w:shd w:val="clear" w:color="auto" w:fill="FFFFFF"/>
              <w:spacing w:line="0" w:lineRule="atLeast"/>
              <w:ind w:firstLine="465"/>
              <w:jc w:val="both"/>
              <w:rPr>
                <w:rFonts w:eastAsia="Calibri"/>
              </w:rPr>
            </w:pPr>
            <w:r w:rsidRPr="007910A3">
              <w:rPr>
                <w:rFonts w:eastAsia="Calibri"/>
              </w:rPr>
              <w:t xml:space="preserve">Также в Российской Федерации принято решение о том, что в начальной школе могут преподавать студенты старших курсов образовательных организаций среднего профессионального образования.  </w:t>
            </w:r>
          </w:p>
          <w:p w:rsidR="00356F04" w:rsidRPr="007910A3" w:rsidRDefault="00356F04" w:rsidP="00825AB8">
            <w:pPr>
              <w:shd w:val="clear" w:color="auto" w:fill="FFFFFF"/>
              <w:spacing w:line="0" w:lineRule="atLeast"/>
              <w:ind w:firstLine="465"/>
              <w:jc w:val="both"/>
              <w:rPr>
                <w:rFonts w:eastAsia="Calibri"/>
              </w:rPr>
            </w:pPr>
            <w:r w:rsidRPr="007910A3">
              <w:rPr>
                <w:rFonts w:eastAsia="Calibri"/>
              </w:rPr>
              <w:t xml:space="preserve">В 2024 году 15 старшекурсников вузов уже приступили к работе в школах. </w:t>
            </w:r>
          </w:p>
          <w:p w:rsidR="00356F04" w:rsidRPr="007910A3" w:rsidRDefault="00356F04" w:rsidP="00825AB8">
            <w:pPr>
              <w:shd w:val="clear" w:color="auto" w:fill="FFFFFF"/>
              <w:spacing w:line="0" w:lineRule="atLeast"/>
              <w:ind w:firstLine="465"/>
              <w:jc w:val="both"/>
              <w:rPr>
                <w:rFonts w:eastAsia="Calibri"/>
              </w:rPr>
            </w:pPr>
            <w:r w:rsidRPr="007910A3">
              <w:rPr>
                <w:rFonts w:eastAsia="Calibri"/>
              </w:rPr>
              <w:t xml:space="preserve">Это решение помогает частично восполнить кадровый дефицит в школах. </w:t>
            </w:r>
          </w:p>
          <w:p w:rsidR="00356F04" w:rsidRPr="007910A3" w:rsidRDefault="00356F04" w:rsidP="00825AB8">
            <w:pPr>
              <w:shd w:val="clear" w:color="auto" w:fill="FFFFFF"/>
              <w:spacing w:line="0" w:lineRule="atLeast"/>
              <w:ind w:firstLine="465"/>
              <w:jc w:val="both"/>
              <w:rPr>
                <w:rFonts w:eastAsia="Calibri"/>
              </w:rPr>
            </w:pPr>
            <w:r w:rsidRPr="007910A3">
              <w:rPr>
                <w:rFonts w:eastAsia="Calibri"/>
              </w:rPr>
              <w:t>В целях повышения интереса молодежи к педагогике, привлечения в педагогические вузы талантливых, активных, способных абитуриентов, которые после окончания вуза пришли бы работать в школы, в пяти школах созданы профильные педагогические классы.</w:t>
            </w:r>
          </w:p>
          <w:p w:rsidR="00356F04" w:rsidRPr="007910A3" w:rsidRDefault="00356F04" w:rsidP="00825AB8">
            <w:pPr>
              <w:shd w:val="clear" w:color="auto" w:fill="FFFFFF"/>
              <w:spacing w:line="0" w:lineRule="atLeast"/>
              <w:ind w:firstLine="465"/>
              <w:jc w:val="both"/>
              <w:rPr>
                <w:rFonts w:eastAsia="Calibri"/>
              </w:rPr>
            </w:pPr>
            <w:r w:rsidRPr="007910A3">
              <w:rPr>
                <w:rFonts w:eastAsia="Calibri"/>
              </w:rPr>
              <w:t xml:space="preserve">В 2024 году в образовательные организации трудоустроился 97 молодых специалистов (выпускники 2024 года). </w:t>
            </w:r>
          </w:p>
          <w:p w:rsidR="00356F04" w:rsidRPr="007910A3" w:rsidRDefault="00356F04" w:rsidP="00825AB8">
            <w:pPr>
              <w:shd w:val="clear" w:color="auto" w:fill="FFFFFF"/>
              <w:spacing w:line="0" w:lineRule="atLeast"/>
              <w:ind w:firstLine="465"/>
              <w:jc w:val="both"/>
              <w:rPr>
                <w:rFonts w:eastAsia="Calibri"/>
              </w:rPr>
            </w:pPr>
            <w:r w:rsidRPr="007910A3">
              <w:rPr>
                <w:rFonts w:eastAsia="Calibri"/>
              </w:rPr>
              <w:t>Образовательными организациями заключено 8 целевых договоров по направлению подготовки «Образование и педагогические науки».</w:t>
            </w:r>
          </w:p>
          <w:p w:rsidR="00356F04" w:rsidRPr="007910A3" w:rsidRDefault="00356F04" w:rsidP="00825AB8">
            <w:pPr>
              <w:shd w:val="clear" w:color="auto" w:fill="FFFFFF"/>
              <w:spacing w:line="0" w:lineRule="atLeast"/>
              <w:ind w:firstLine="465"/>
              <w:jc w:val="both"/>
              <w:rPr>
                <w:rFonts w:eastAsia="Calibri"/>
              </w:rPr>
            </w:pPr>
            <w:r w:rsidRPr="007910A3">
              <w:rPr>
                <w:rFonts w:eastAsia="Calibri"/>
              </w:rPr>
              <w:lastRenderedPageBreak/>
              <w:t xml:space="preserve">В 2024 году по отношению к 2023 году произошел рост средней заработной платы «указных» категорий работников, в </w:t>
            </w:r>
            <w:proofErr w:type="spellStart"/>
            <w:r w:rsidRPr="007910A3">
              <w:rPr>
                <w:rFonts w:eastAsia="Calibri"/>
              </w:rPr>
              <w:t>т.ч</w:t>
            </w:r>
            <w:proofErr w:type="spellEnd"/>
            <w:r w:rsidRPr="007910A3">
              <w:rPr>
                <w:rFonts w:eastAsia="Calibri"/>
              </w:rPr>
              <w:t xml:space="preserve">. по педагогическим работникам общеобразовательных организаций на 13,1%, по педагогическим работникам дошкольных образовательных организаций на 8,0%, по педагогическим работникам дополнительного образования   на 9,2%, по   работникам культуры на 9,9%.  </w:t>
            </w:r>
          </w:p>
          <w:p w:rsidR="00356F04" w:rsidRPr="007910A3" w:rsidRDefault="00356F04" w:rsidP="00825AB8">
            <w:pPr>
              <w:shd w:val="clear" w:color="auto" w:fill="FFFFFF"/>
              <w:spacing w:line="0" w:lineRule="atLeast"/>
              <w:ind w:firstLine="465"/>
              <w:jc w:val="both"/>
              <w:rPr>
                <w:rFonts w:eastAsia="Calibri"/>
              </w:rPr>
            </w:pPr>
            <w:r w:rsidRPr="007910A3">
              <w:rPr>
                <w:rFonts w:eastAsia="Calibri"/>
              </w:rPr>
              <w:t xml:space="preserve">С 01.01.2024 года увеличен МРОТ до 19 242,0 руб. </w:t>
            </w:r>
          </w:p>
          <w:p w:rsidR="00356F04" w:rsidRPr="007910A3" w:rsidRDefault="00356F04" w:rsidP="00825AB8">
            <w:pPr>
              <w:shd w:val="clear" w:color="auto" w:fill="FFFFFF"/>
              <w:spacing w:line="0" w:lineRule="atLeast"/>
              <w:ind w:firstLine="465"/>
              <w:jc w:val="both"/>
              <w:rPr>
                <w:rFonts w:eastAsia="Calibri"/>
              </w:rPr>
            </w:pPr>
            <w:r w:rsidRPr="007910A3">
              <w:rPr>
                <w:rFonts w:eastAsia="Calibri"/>
              </w:rPr>
              <w:t>Установленные Распоряжением Правительства Республики показатели средней заработной платы отдельных категорий работников на 2024 год, Петрозаводским городским округом по итогам года достигнуты.</w:t>
            </w:r>
          </w:p>
          <w:p w:rsidR="00356F04" w:rsidRPr="007910A3" w:rsidRDefault="00356F04" w:rsidP="00825AB8">
            <w:pPr>
              <w:shd w:val="clear" w:color="auto" w:fill="FFFFFF"/>
              <w:spacing w:line="0" w:lineRule="atLeast"/>
              <w:ind w:firstLine="465"/>
              <w:jc w:val="both"/>
              <w:rPr>
                <w:rFonts w:eastAsia="Calibri"/>
              </w:rPr>
            </w:pPr>
            <w:r w:rsidRPr="007910A3">
              <w:rPr>
                <w:rFonts w:eastAsia="Calibri"/>
              </w:rPr>
              <w:t>Размер заработной платы «указных» категорий работников по итогам 2024 года составил:</w:t>
            </w:r>
          </w:p>
          <w:p w:rsidR="00356F04" w:rsidRPr="007910A3" w:rsidRDefault="00356F04" w:rsidP="00825AB8">
            <w:pPr>
              <w:shd w:val="clear" w:color="auto" w:fill="FFFFFF"/>
              <w:spacing w:line="0" w:lineRule="atLeast"/>
              <w:ind w:firstLine="465"/>
              <w:jc w:val="both"/>
              <w:rPr>
                <w:rFonts w:eastAsia="Calibri"/>
              </w:rPr>
            </w:pPr>
            <w:r w:rsidRPr="007910A3">
              <w:rPr>
                <w:rFonts w:eastAsia="Calibri"/>
              </w:rPr>
              <w:t>- по педагогическим работникам муниципальных дошкольных образовательных организаций – 53 252,88 руб.;</w:t>
            </w:r>
          </w:p>
          <w:p w:rsidR="00356F04" w:rsidRPr="007910A3" w:rsidRDefault="00356F04" w:rsidP="00825AB8">
            <w:pPr>
              <w:shd w:val="clear" w:color="auto" w:fill="FFFFFF"/>
              <w:spacing w:line="0" w:lineRule="atLeast"/>
              <w:ind w:firstLine="465"/>
              <w:jc w:val="both"/>
              <w:rPr>
                <w:rFonts w:eastAsia="Calibri"/>
              </w:rPr>
            </w:pPr>
            <w:r w:rsidRPr="007910A3">
              <w:rPr>
                <w:rFonts w:eastAsia="Calibri"/>
              </w:rPr>
              <w:t>- по педагогическим работникам муниципальных общеобразовательных организаций (без учета доплаты за классное руководство) – 52 979,36 руб.;</w:t>
            </w:r>
          </w:p>
          <w:p w:rsidR="00356F04" w:rsidRPr="007910A3" w:rsidRDefault="00356F04" w:rsidP="00825AB8">
            <w:pPr>
              <w:shd w:val="clear" w:color="auto" w:fill="FFFFFF"/>
              <w:spacing w:line="0" w:lineRule="atLeast"/>
              <w:ind w:firstLine="465"/>
              <w:jc w:val="both"/>
              <w:rPr>
                <w:rFonts w:eastAsia="Calibri"/>
              </w:rPr>
            </w:pPr>
            <w:r w:rsidRPr="007910A3">
              <w:rPr>
                <w:rFonts w:eastAsia="Calibri"/>
              </w:rPr>
              <w:t>- по педагогическим работникам муниципальных организаций дополнительного образования – 55 062,64 руб.;</w:t>
            </w:r>
          </w:p>
          <w:p w:rsidR="00356F04" w:rsidRPr="007910A3" w:rsidRDefault="00356F04" w:rsidP="00825AB8">
            <w:pPr>
              <w:shd w:val="clear" w:color="auto" w:fill="FFFFFF"/>
              <w:spacing w:line="0" w:lineRule="atLeast"/>
              <w:ind w:firstLine="465"/>
              <w:jc w:val="both"/>
              <w:rPr>
                <w:rFonts w:eastAsia="Calibri"/>
              </w:rPr>
            </w:pPr>
            <w:r w:rsidRPr="007910A3">
              <w:rPr>
                <w:rFonts w:eastAsia="Calibri"/>
              </w:rPr>
              <w:t>- по работникам муниципальных учреждений культуры – 42 744,1 руб.</w:t>
            </w:r>
          </w:p>
          <w:p w:rsidR="00356F04" w:rsidRPr="007910A3" w:rsidRDefault="00356F04" w:rsidP="00825AB8">
            <w:pPr>
              <w:shd w:val="clear" w:color="auto" w:fill="FFFFFF"/>
              <w:spacing w:line="0" w:lineRule="atLeast"/>
              <w:ind w:firstLine="465"/>
              <w:jc w:val="both"/>
              <w:rPr>
                <w:rFonts w:eastAsia="Calibri"/>
              </w:rPr>
            </w:pPr>
            <w:r w:rsidRPr="007910A3">
              <w:rPr>
                <w:rFonts w:eastAsia="Calibri"/>
              </w:rPr>
              <w:t xml:space="preserve">Кроме того, произведены выплаты молодым специалистам из числа педагогических работников муниципальных бюджетных организаций, подведомственных комитету социального развития, в размере 100,0 </w:t>
            </w:r>
            <w:proofErr w:type="spellStart"/>
            <w:r w:rsidRPr="007910A3">
              <w:rPr>
                <w:rFonts w:eastAsia="Calibri"/>
              </w:rPr>
              <w:t>тыс.руб</w:t>
            </w:r>
            <w:proofErr w:type="spellEnd"/>
            <w:r w:rsidRPr="007910A3">
              <w:rPr>
                <w:rFonts w:eastAsia="Calibri"/>
              </w:rPr>
              <w:t>. (с учетом применения районного коэффициента и процентной надбавки к заработной плате за стаж работы в районах Крайнего Севера и приравненных к ним местностям).</w:t>
            </w:r>
          </w:p>
          <w:p w:rsidR="00356F04" w:rsidRPr="007910A3" w:rsidRDefault="00356F04" w:rsidP="00825AB8">
            <w:pPr>
              <w:shd w:val="clear" w:color="auto" w:fill="FFFFFF"/>
              <w:spacing w:line="0" w:lineRule="atLeast"/>
              <w:ind w:firstLine="465"/>
              <w:jc w:val="both"/>
              <w:rPr>
                <w:rFonts w:eastAsia="Calibri"/>
              </w:rPr>
            </w:pPr>
            <w:r w:rsidRPr="007910A3">
              <w:rPr>
                <w:rFonts w:eastAsia="Calibri"/>
              </w:rPr>
              <w:t>В целях реализации национального проекта «Образование» и результатов регионального проекта «Патриотическое воспитание граждан Российской Федерации (Республика Карелия)» продолжают работать со</w:t>
            </w:r>
            <w:r w:rsidR="003B550D">
              <w:rPr>
                <w:rFonts w:eastAsia="Calibri"/>
              </w:rPr>
              <w:t>ветники директора по воспитанию</w:t>
            </w:r>
            <w:r w:rsidR="003B550D">
              <w:rPr>
                <w:rFonts w:eastAsia="Calibri"/>
              </w:rPr>
              <w:br/>
            </w:r>
            <w:r w:rsidRPr="007910A3">
              <w:rPr>
                <w:rFonts w:eastAsia="Calibri"/>
              </w:rPr>
              <w:t xml:space="preserve">и взаимодействию с детскими общественными объединениями (всего 25 штатных единиц). На реализацию данного мероприятия на 2024 год из бюджета Республики Карелия реализованы средства в размере 15,9 млн руб. </w:t>
            </w:r>
          </w:p>
          <w:p w:rsidR="00356F04" w:rsidRPr="007910A3" w:rsidRDefault="00356F04" w:rsidP="00825AB8">
            <w:pPr>
              <w:shd w:val="clear" w:color="auto" w:fill="FFFFFF"/>
              <w:spacing w:line="0" w:lineRule="atLeast"/>
              <w:ind w:firstLine="465"/>
              <w:jc w:val="both"/>
              <w:rPr>
                <w:rFonts w:eastAsia="Calibri"/>
              </w:rPr>
            </w:pPr>
            <w:r w:rsidRPr="007910A3">
              <w:rPr>
                <w:rFonts w:eastAsia="Calibri"/>
              </w:rPr>
              <w:t>Дополнительно для поддержки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Петрозаводского городского округа осуществлены выплаты ежемесячного денежного вознаграждения в размере 2,1 млн руб.</w:t>
            </w:r>
          </w:p>
          <w:p w:rsidR="00356F04" w:rsidRPr="007910A3" w:rsidRDefault="00356F04" w:rsidP="00825AB8">
            <w:pPr>
              <w:shd w:val="clear" w:color="auto" w:fill="FFFFFF"/>
              <w:spacing w:line="0" w:lineRule="atLeast"/>
              <w:ind w:firstLine="465"/>
              <w:jc w:val="both"/>
              <w:rPr>
                <w:rFonts w:eastAsia="Calibri"/>
              </w:rPr>
            </w:pPr>
            <w:r w:rsidRPr="007910A3">
              <w:rPr>
                <w:rFonts w:eastAsia="Calibri"/>
              </w:rPr>
              <w:t>По итогам 2024 года произведена выплата сти</w:t>
            </w:r>
            <w:r w:rsidR="003B550D">
              <w:rPr>
                <w:rFonts w:eastAsia="Calibri"/>
              </w:rPr>
              <w:t>пендий гражданам</w:t>
            </w:r>
            <w:r w:rsidR="003B550D">
              <w:rPr>
                <w:rFonts w:eastAsia="Calibri"/>
              </w:rPr>
              <w:br/>
            </w:r>
            <w:r w:rsidRPr="007910A3">
              <w:rPr>
                <w:rFonts w:eastAsia="Calibri"/>
              </w:rPr>
              <w:t xml:space="preserve">(7 чел.), поступившим на целевое обучение по педагогическим специальностям в пределах квоты по программам </w:t>
            </w:r>
            <w:proofErr w:type="spellStart"/>
            <w:r w:rsidRPr="007910A3">
              <w:rPr>
                <w:rFonts w:eastAsia="Calibri"/>
              </w:rPr>
              <w:t>бакалавриата</w:t>
            </w:r>
            <w:proofErr w:type="spellEnd"/>
            <w:r w:rsidRPr="007910A3">
              <w:rPr>
                <w:rFonts w:eastAsia="Calibri"/>
              </w:rPr>
              <w:t xml:space="preserve"> и программам </w:t>
            </w:r>
            <w:proofErr w:type="spellStart"/>
            <w:r w:rsidRPr="007910A3">
              <w:rPr>
                <w:rFonts w:eastAsia="Calibri"/>
              </w:rPr>
              <w:t>специалитета</w:t>
            </w:r>
            <w:proofErr w:type="spellEnd"/>
            <w:r w:rsidRPr="007910A3">
              <w:rPr>
                <w:rFonts w:eastAsia="Calibri"/>
              </w:rPr>
              <w:t xml:space="preserve"> и заключивших договор о целевом обучении по педагогическим специальностям на единой цифровой платформе в сфере занятости и трудовых отношений «Работа в России» на период обучения. </w:t>
            </w:r>
          </w:p>
          <w:p w:rsidR="00F15403" w:rsidRPr="007910A3" w:rsidRDefault="00356F04" w:rsidP="00825AB8">
            <w:pPr>
              <w:spacing w:line="0" w:lineRule="atLeast"/>
              <w:ind w:firstLine="465"/>
              <w:jc w:val="both"/>
            </w:pPr>
            <w:r w:rsidRPr="007910A3">
              <w:rPr>
                <w:rFonts w:eastAsia="Calibri"/>
              </w:rPr>
              <w:t>Размер  стипендии  составил 4 050,0 руб. на 1 человека за период сентябрь-декабрь 2024 года.</w:t>
            </w:r>
          </w:p>
        </w:tc>
      </w:tr>
      <w:tr w:rsidR="007910A3" w:rsidRPr="007910A3" w:rsidTr="00825AB8">
        <w:tc>
          <w:tcPr>
            <w:tcW w:w="852" w:type="dxa"/>
          </w:tcPr>
          <w:p w:rsidR="00F15403" w:rsidRPr="007910A3" w:rsidRDefault="00F15403" w:rsidP="0081344B">
            <w:pPr>
              <w:widowControl w:val="0"/>
              <w:spacing w:line="0" w:lineRule="atLeast"/>
            </w:pPr>
            <w:r w:rsidRPr="007910A3">
              <w:lastRenderedPageBreak/>
              <w:t>1.1.6.</w:t>
            </w:r>
          </w:p>
        </w:tc>
        <w:tc>
          <w:tcPr>
            <w:tcW w:w="1729" w:type="dxa"/>
          </w:tcPr>
          <w:p w:rsidR="00F15403" w:rsidRPr="007910A3" w:rsidRDefault="00F15403" w:rsidP="0081344B">
            <w:pPr>
              <w:widowControl w:val="0"/>
              <w:spacing w:line="0" w:lineRule="atLeast"/>
            </w:pPr>
            <w:r w:rsidRPr="007910A3">
              <w:t xml:space="preserve">Совершенствование системы условий для </w:t>
            </w:r>
            <w:r w:rsidRPr="007910A3">
              <w:lastRenderedPageBreak/>
              <w:t>каникулярного отдыха</w:t>
            </w:r>
          </w:p>
        </w:tc>
        <w:tc>
          <w:tcPr>
            <w:tcW w:w="1984" w:type="dxa"/>
          </w:tcPr>
          <w:p w:rsidR="00F15403" w:rsidRPr="007910A3" w:rsidRDefault="00F15403" w:rsidP="0081344B">
            <w:pPr>
              <w:spacing w:line="0" w:lineRule="atLeast"/>
            </w:pPr>
            <w:r w:rsidRPr="007910A3">
              <w:lastRenderedPageBreak/>
              <w:t xml:space="preserve">комитет социального развития </w:t>
            </w:r>
            <w:r w:rsidRPr="007910A3">
              <w:lastRenderedPageBreak/>
              <w:t>Администрации Петрозаводского городского округа</w:t>
            </w:r>
          </w:p>
        </w:tc>
        <w:tc>
          <w:tcPr>
            <w:tcW w:w="1984" w:type="dxa"/>
          </w:tcPr>
          <w:p w:rsidR="00F15403" w:rsidRPr="007910A3" w:rsidRDefault="00F15403" w:rsidP="0081344B">
            <w:pPr>
              <w:spacing w:line="0" w:lineRule="atLeast"/>
            </w:pPr>
            <w:r w:rsidRPr="007910A3">
              <w:lastRenderedPageBreak/>
              <w:t xml:space="preserve">муниципальная </w:t>
            </w:r>
            <w:hyperlink r:id="rId7">
              <w:r w:rsidRPr="007910A3">
                <w:t>программа</w:t>
              </w:r>
            </w:hyperlink>
            <w:r w:rsidRPr="007910A3">
              <w:t xml:space="preserve"> Петрозаводского </w:t>
            </w:r>
            <w:r w:rsidRPr="007910A3">
              <w:lastRenderedPageBreak/>
              <w:t xml:space="preserve">городского округа «Развитие физической культуры и спорта на территории Петрозаводского городского округа», муниципальная </w:t>
            </w:r>
            <w:hyperlink r:id="rId8">
              <w:r w:rsidRPr="007910A3">
                <w:t>программа</w:t>
              </w:r>
            </w:hyperlink>
            <w:r w:rsidRPr="007910A3">
              <w:t xml:space="preserve"> Петрозаводского городского округа «Развитие муниципальной системы образования Петрозаводского городского округа»</w:t>
            </w:r>
          </w:p>
        </w:tc>
        <w:tc>
          <w:tcPr>
            <w:tcW w:w="1276" w:type="dxa"/>
          </w:tcPr>
          <w:p w:rsidR="00F15403" w:rsidRPr="007910A3" w:rsidRDefault="00F15403" w:rsidP="0081344B">
            <w:pPr>
              <w:spacing w:line="0" w:lineRule="atLeast"/>
            </w:pPr>
            <w:r w:rsidRPr="007910A3">
              <w:lastRenderedPageBreak/>
              <w:t>2021-2025</w:t>
            </w:r>
          </w:p>
        </w:tc>
        <w:tc>
          <w:tcPr>
            <w:tcW w:w="7939" w:type="dxa"/>
          </w:tcPr>
          <w:p w:rsidR="00356F04" w:rsidRPr="007910A3" w:rsidRDefault="00356F04" w:rsidP="00825AB8">
            <w:pPr>
              <w:spacing w:line="0" w:lineRule="atLeast"/>
              <w:ind w:firstLine="465"/>
              <w:contextualSpacing/>
              <w:jc w:val="both"/>
            </w:pPr>
            <w:r w:rsidRPr="007910A3">
              <w:t xml:space="preserve">Администрацией продолжена работа по организации различных форм детского отдыха во время школьных каникул: </w:t>
            </w:r>
          </w:p>
          <w:p w:rsidR="00356F04" w:rsidRPr="007910A3" w:rsidRDefault="00356F04" w:rsidP="00825AB8">
            <w:pPr>
              <w:spacing w:line="0" w:lineRule="atLeast"/>
              <w:ind w:firstLine="465"/>
              <w:contextualSpacing/>
              <w:jc w:val="both"/>
            </w:pPr>
            <w:r w:rsidRPr="007910A3">
              <w:lastRenderedPageBreak/>
              <w:tab/>
              <w:t>- проведение лагерей дневного пребывания и специализированных (профильных) лагерей в муниципальных образовательных организациях;</w:t>
            </w:r>
          </w:p>
          <w:p w:rsidR="00356F04" w:rsidRPr="007910A3" w:rsidRDefault="00356F04" w:rsidP="00825AB8">
            <w:pPr>
              <w:spacing w:line="0" w:lineRule="atLeast"/>
              <w:ind w:firstLine="465"/>
              <w:contextualSpacing/>
              <w:jc w:val="both"/>
            </w:pPr>
            <w:r w:rsidRPr="007910A3">
              <w:tab/>
              <w:t>- направление в оздоровительные лагеря за пределами Республики Карелия детей из семей, находящихся в трудной жизненной ситуации;</w:t>
            </w:r>
          </w:p>
          <w:p w:rsidR="00356F04" w:rsidRPr="007910A3" w:rsidRDefault="00356F04" w:rsidP="00825AB8">
            <w:pPr>
              <w:spacing w:line="0" w:lineRule="atLeast"/>
              <w:ind w:firstLine="465"/>
              <w:contextualSpacing/>
              <w:jc w:val="both"/>
            </w:pPr>
            <w:r w:rsidRPr="007910A3">
              <w:tab/>
              <w:t>- тренировочные сборы для воспитанников спортивных школ;</w:t>
            </w:r>
          </w:p>
          <w:p w:rsidR="00356F04" w:rsidRPr="007910A3" w:rsidRDefault="00356F04" w:rsidP="00825AB8">
            <w:pPr>
              <w:spacing w:line="0" w:lineRule="atLeast"/>
              <w:ind w:firstLine="465"/>
              <w:contextualSpacing/>
              <w:jc w:val="both"/>
            </w:pPr>
            <w:r w:rsidRPr="007910A3">
              <w:tab/>
              <w:t>- временное трудоустройство несовершеннолетних;</w:t>
            </w:r>
          </w:p>
          <w:p w:rsidR="00356F04" w:rsidRPr="007910A3" w:rsidRDefault="00356F04" w:rsidP="00825AB8">
            <w:pPr>
              <w:spacing w:line="0" w:lineRule="atLeast"/>
              <w:ind w:firstLine="465"/>
              <w:contextualSpacing/>
              <w:jc w:val="both"/>
            </w:pPr>
            <w:r w:rsidRPr="007910A3">
              <w:tab/>
              <w:t>- досуговые мероприятия муниципальных организаций дополнительного образования.</w:t>
            </w:r>
          </w:p>
          <w:p w:rsidR="00356F04" w:rsidRPr="007910A3" w:rsidRDefault="00356F04" w:rsidP="00825AB8">
            <w:pPr>
              <w:spacing w:line="0" w:lineRule="atLeast"/>
              <w:ind w:firstLine="465"/>
              <w:contextualSpacing/>
              <w:jc w:val="both"/>
            </w:pPr>
            <w:r w:rsidRPr="007910A3">
              <w:tab/>
              <w:t>Оздоровительная кампания в период школьных каникул проводится за счет средств бюджета Петрозаводского городского округа и Республики Карелия. Общая сумма средств, направленная на проведение оздоровительной кампании в текущем году, составила более 7 млн. руб.</w:t>
            </w:r>
          </w:p>
          <w:p w:rsidR="00356F04" w:rsidRPr="007910A3" w:rsidRDefault="00356F04" w:rsidP="00825AB8">
            <w:pPr>
              <w:spacing w:line="0" w:lineRule="atLeast"/>
              <w:ind w:firstLine="465"/>
              <w:contextualSpacing/>
              <w:jc w:val="both"/>
            </w:pPr>
            <w:r w:rsidRPr="007910A3">
              <w:tab/>
              <w:t xml:space="preserve">На базе муниципальных общеобразовательных </w:t>
            </w:r>
            <w:r w:rsidR="00F87523">
              <w:t>организаций</w:t>
            </w:r>
            <w:r w:rsidRPr="007910A3">
              <w:t xml:space="preserve">, организаций дополнительного образования (музыкальная школа, спортивные школы) проведены смены лагерей дневного пребывания и специализированные (профильные) смены в период весенних, летних и осенних каникул. Продолжительность смен весной и осенью составила 5 рабочих дней, летом– от 5 до 15 рабочих дней. </w:t>
            </w:r>
          </w:p>
          <w:p w:rsidR="00356F04" w:rsidRPr="007910A3" w:rsidRDefault="00356F04" w:rsidP="00825AB8">
            <w:pPr>
              <w:spacing w:line="0" w:lineRule="atLeast"/>
              <w:ind w:firstLine="465"/>
              <w:contextualSpacing/>
              <w:jc w:val="both"/>
            </w:pPr>
            <w:r w:rsidRPr="007910A3">
              <w:tab/>
              <w:t>Охват детей: всего в 2024 году на территории Петрозаводска в 51 лагере отдохнуло 2009 человек, из них:</w:t>
            </w:r>
          </w:p>
          <w:p w:rsidR="00356F04" w:rsidRPr="007910A3" w:rsidRDefault="00356F04" w:rsidP="00825AB8">
            <w:pPr>
              <w:spacing w:line="0" w:lineRule="atLeast"/>
              <w:ind w:firstLine="465"/>
              <w:contextualSpacing/>
              <w:jc w:val="both"/>
            </w:pPr>
            <w:r w:rsidRPr="007910A3">
              <w:tab/>
              <w:t>- в период весенних каникул 288 человек (6 смен);</w:t>
            </w:r>
          </w:p>
          <w:p w:rsidR="00356F04" w:rsidRPr="007910A3" w:rsidRDefault="00356F04" w:rsidP="00825AB8">
            <w:pPr>
              <w:spacing w:line="0" w:lineRule="atLeast"/>
              <w:ind w:firstLine="465"/>
              <w:contextualSpacing/>
              <w:jc w:val="both"/>
            </w:pPr>
            <w:r w:rsidRPr="007910A3">
              <w:tab/>
              <w:t>- в период летних каникул 1313 детей (34 смены)</w:t>
            </w:r>
          </w:p>
          <w:p w:rsidR="00356F04" w:rsidRPr="007910A3" w:rsidRDefault="00356F04" w:rsidP="00825AB8">
            <w:pPr>
              <w:spacing w:line="0" w:lineRule="atLeast"/>
              <w:ind w:firstLine="465"/>
              <w:contextualSpacing/>
              <w:jc w:val="both"/>
            </w:pPr>
            <w:r w:rsidRPr="007910A3">
              <w:tab/>
              <w:t>- в период осенних каникул 408 человек (11 смен).</w:t>
            </w:r>
          </w:p>
          <w:p w:rsidR="00356F04" w:rsidRPr="007910A3" w:rsidRDefault="00356F04" w:rsidP="00825AB8">
            <w:pPr>
              <w:spacing w:line="0" w:lineRule="atLeast"/>
              <w:ind w:firstLine="465"/>
              <w:contextualSpacing/>
              <w:jc w:val="both"/>
            </w:pPr>
            <w:r w:rsidRPr="007910A3">
              <w:tab/>
              <w:t>Самыми многочисленными стал</w:t>
            </w:r>
            <w:r w:rsidR="003B550D">
              <w:t>и смены, организованные на базе</w:t>
            </w:r>
            <w:r w:rsidR="003B550D">
              <w:br/>
            </w:r>
            <w:r w:rsidRPr="007910A3">
              <w:t xml:space="preserve">МОУ «Петровский Дворец» – 328 человек за 7 смен, МОУ </w:t>
            </w:r>
            <w:r w:rsidR="003B550D">
              <w:t>«Академический лицей»</w:t>
            </w:r>
            <w:r w:rsidR="003B550D">
              <w:br/>
            </w:r>
            <w:r w:rsidRPr="007910A3">
              <w:t xml:space="preserve">- 220 человек за 3 смены </w:t>
            </w:r>
            <w:r w:rsidR="000E63BB" w:rsidRPr="007910A3">
              <w:t>и МОУ</w:t>
            </w:r>
            <w:r w:rsidRPr="007910A3">
              <w:t xml:space="preserve"> «Лицей № 1» – 200 человек за 3 смены, среди спортивных школ на базе МУ ДО «Спортивная школа № 6» проведено 5 смен для 160 детей и на базе бассейна МУ ДО «СШОР № 3» -  3 профильные смены для 129 детей.</w:t>
            </w:r>
          </w:p>
          <w:p w:rsidR="00356F04" w:rsidRPr="007910A3" w:rsidRDefault="00356F04" w:rsidP="00825AB8">
            <w:pPr>
              <w:spacing w:line="0" w:lineRule="atLeast"/>
              <w:ind w:firstLine="465"/>
              <w:contextualSpacing/>
              <w:jc w:val="both"/>
            </w:pPr>
            <w:r w:rsidRPr="007910A3">
              <w:tab/>
              <w:t xml:space="preserve">Размер субсидии, выделяемой для лагерей дневного пребывания, в 2024 году составил 517 рублей в день на одного ребенка, для профильных лагерей – 551 рубль в день. </w:t>
            </w:r>
          </w:p>
          <w:p w:rsidR="00356F04" w:rsidRPr="007910A3" w:rsidRDefault="00356F04" w:rsidP="00825AB8">
            <w:pPr>
              <w:spacing w:line="0" w:lineRule="atLeast"/>
              <w:ind w:firstLine="465"/>
              <w:contextualSpacing/>
              <w:jc w:val="both"/>
            </w:pPr>
            <w:r w:rsidRPr="007910A3">
              <w:tab/>
              <w:t>Ежегодно семьям, находящимся в трудной жизненной ситуации (малообеспеченные семьи, семьи опекунов и усыновителей), проживающим на территории Республики Карелия, предоставляются льготные путевки для детей на отдых в период летних каникул в круглосуточные стационарные лагеря, расположенные на территории черноморского побережья Краснодарского края. Петрозаводску выделено 168 путевок, которые предоставляются нуждающимся в порядке очереди.</w:t>
            </w:r>
          </w:p>
          <w:p w:rsidR="00356F04" w:rsidRPr="007910A3" w:rsidRDefault="00356F04" w:rsidP="00825AB8">
            <w:pPr>
              <w:spacing w:line="0" w:lineRule="atLeast"/>
              <w:ind w:firstLine="465"/>
              <w:contextualSpacing/>
              <w:jc w:val="both"/>
            </w:pPr>
            <w:r w:rsidRPr="007910A3">
              <w:tab/>
              <w:t>Кроме того, в целях организации занятости, обеспечения содержательного досуга детей, состоящих на различных видах профилактического учета, в каникулярный период, на базе МОУ города организована работа летних площадок дневного пребывания детей.</w:t>
            </w:r>
          </w:p>
          <w:p w:rsidR="00F15403" w:rsidRPr="007910A3" w:rsidRDefault="00356F04" w:rsidP="00F87523">
            <w:pPr>
              <w:spacing w:line="0" w:lineRule="atLeast"/>
              <w:ind w:firstLine="465"/>
              <w:contextualSpacing/>
              <w:jc w:val="both"/>
            </w:pPr>
            <w:r w:rsidRPr="007910A3">
              <w:tab/>
              <w:t xml:space="preserve">В </w:t>
            </w:r>
            <w:r w:rsidR="00F87523">
              <w:t>МУ «МЦ «</w:t>
            </w:r>
            <w:r w:rsidR="00F87523" w:rsidRPr="00F87523">
              <w:t>СМЕНА</w:t>
            </w:r>
            <w:r w:rsidR="00F87523">
              <w:t>»</w:t>
            </w:r>
            <w:r w:rsidRPr="007910A3">
              <w:t xml:space="preserve"> в июне текущего года состоялась «Юнармейская смена» - летняя программа занятий для юнармейцев в рамках проекта, реализуемого при поддержке Фонда Грантов Главы Республики Карелия.</w:t>
            </w:r>
          </w:p>
        </w:tc>
      </w:tr>
      <w:tr w:rsidR="007910A3" w:rsidRPr="007910A3" w:rsidTr="00825AB8">
        <w:tc>
          <w:tcPr>
            <w:tcW w:w="852" w:type="dxa"/>
          </w:tcPr>
          <w:p w:rsidR="00F15403" w:rsidRPr="007910A3" w:rsidRDefault="00F15403" w:rsidP="0081344B">
            <w:pPr>
              <w:widowControl w:val="0"/>
              <w:spacing w:line="0" w:lineRule="atLeast"/>
            </w:pPr>
            <w:r w:rsidRPr="007910A3">
              <w:lastRenderedPageBreak/>
              <w:t>1.1.7.</w:t>
            </w:r>
          </w:p>
        </w:tc>
        <w:tc>
          <w:tcPr>
            <w:tcW w:w="1729" w:type="dxa"/>
          </w:tcPr>
          <w:p w:rsidR="00F15403" w:rsidRPr="007910A3" w:rsidRDefault="00F15403" w:rsidP="0081344B">
            <w:pPr>
              <w:widowControl w:val="0"/>
              <w:spacing w:line="0" w:lineRule="atLeast"/>
            </w:pPr>
            <w:r w:rsidRPr="007910A3">
              <w:t>Повышение качества пс</w:t>
            </w:r>
            <w:r w:rsidRPr="003B550D">
              <w:rPr>
                <w:sz w:val="18"/>
                <w:szCs w:val="18"/>
              </w:rPr>
              <w:t>ихоло</w:t>
            </w:r>
            <w:r w:rsidRPr="007910A3">
              <w:t xml:space="preserve">гического сопровождения образовательного процесса в дошкольных и </w:t>
            </w:r>
            <w:r w:rsidR="003B550D" w:rsidRPr="007910A3">
              <w:t>о</w:t>
            </w:r>
            <w:r w:rsidR="003B550D" w:rsidRPr="003B550D">
              <w:rPr>
                <w:sz w:val="18"/>
                <w:szCs w:val="18"/>
              </w:rPr>
              <w:t>бщеобразователь</w:t>
            </w:r>
            <w:r w:rsidR="003B550D">
              <w:rPr>
                <w:sz w:val="18"/>
                <w:szCs w:val="18"/>
              </w:rPr>
              <w:t>н</w:t>
            </w:r>
            <w:r w:rsidR="003B550D" w:rsidRPr="003B550D">
              <w:rPr>
                <w:sz w:val="18"/>
                <w:szCs w:val="18"/>
              </w:rPr>
              <w:t>ых</w:t>
            </w:r>
            <w:r w:rsidRPr="007910A3">
              <w:t xml:space="preserve"> учреждениях</w:t>
            </w:r>
          </w:p>
        </w:tc>
        <w:tc>
          <w:tcPr>
            <w:tcW w:w="1984" w:type="dxa"/>
          </w:tcPr>
          <w:p w:rsidR="00F15403" w:rsidRPr="007910A3" w:rsidRDefault="00F15403" w:rsidP="0081344B">
            <w:pPr>
              <w:spacing w:line="0" w:lineRule="atLeast"/>
            </w:pPr>
            <w:r w:rsidRPr="007910A3">
              <w:t>комитет социального развития Администрации Петрозаводского городского округа</w:t>
            </w:r>
          </w:p>
        </w:tc>
        <w:tc>
          <w:tcPr>
            <w:tcW w:w="1984" w:type="dxa"/>
          </w:tcPr>
          <w:p w:rsidR="00F15403" w:rsidRPr="007910A3" w:rsidRDefault="00F15403" w:rsidP="0081344B">
            <w:pPr>
              <w:spacing w:line="0" w:lineRule="atLeast"/>
            </w:pPr>
            <w:r w:rsidRPr="007910A3">
              <w:t>Муниципальная программа Петрозаводского городского округа «Развитие муниципальной системы образования Петрозаводского городского округа»</w:t>
            </w:r>
          </w:p>
        </w:tc>
        <w:tc>
          <w:tcPr>
            <w:tcW w:w="1276" w:type="dxa"/>
          </w:tcPr>
          <w:p w:rsidR="00F15403" w:rsidRPr="007910A3" w:rsidRDefault="00F15403" w:rsidP="0081344B">
            <w:pPr>
              <w:spacing w:line="0" w:lineRule="atLeast"/>
            </w:pPr>
            <w:r w:rsidRPr="007910A3">
              <w:t>2021-2025</w:t>
            </w:r>
          </w:p>
        </w:tc>
        <w:tc>
          <w:tcPr>
            <w:tcW w:w="7939" w:type="dxa"/>
          </w:tcPr>
          <w:p w:rsidR="006835F6" w:rsidRPr="007910A3" w:rsidRDefault="006835F6" w:rsidP="00825AB8">
            <w:pPr>
              <w:pStyle w:val="aa"/>
              <w:tabs>
                <w:tab w:val="left" w:pos="567"/>
              </w:tabs>
              <w:spacing w:after="0" w:line="0" w:lineRule="atLeast"/>
              <w:ind w:left="0" w:firstLine="465"/>
              <w:jc w:val="both"/>
              <w:rPr>
                <w:rFonts w:ascii="Times New Roman" w:hAnsi="Times New Roman" w:cs="Times New Roman"/>
                <w:sz w:val="20"/>
                <w:szCs w:val="20"/>
              </w:rPr>
            </w:pPr>
            <w:r w:rsidRPr="007910A3">
              <w:rPr>
                <w:rFonts w:ascii="Times New Roman" w:hAnsi="Times New Roman" w:cs="Times New Roman"/>
                <w:sz w:val="20"/>
                <w:szCs w:val="20"/>
              </w:rPr>
              <w:t>Реализация регионального проекта «Поддержка семей, имеющих детей» направлена на реализацию программы психолого-педагогической, методической и консультативной помощи родителям детей.</w:t>
            </w:r>
          </w:p>
          <w:p w:rsidR="00F15403" w:rsidRPr="007910A3" w:rsidRDefault="006835F6" w:rsidP="00F87523">
            <w:pPr>
              <w:pStyle w:val="aa"/>
              <w:tabs>
                <w:tab w:val="left" w:pos="567"/>
              </w:tabs>
              <w:spacing w:after="0" w:line="0" w:lineRule="atLeast"/>
              <w:ind w:left="40" w:firstLine="465"/>
              <w:jc w:val="both"/>
              <w:rPr>
                <w:rFonts w:ascii="Times New Roman" w:hAnsi="Times New Roman" w:cs="Times New Roman"/>
                <w:sz w:val="20"/>
                <w:szCs w:val="20"/>
              </w:rPr>
            </w:pPr>
            <w:r w:rsidRPr="007910A3">
              <w:rPr>
                <w:rFonts w:ascii="Times New Roman" w:hAnsi="Times New Roman" w:cs="Times New Roman"/>
                <w:sz w:val="20"/>
                <w:szCs w:val="20"/>
              </w:rPr>
              <w:t>По состоянию на декабрь 2024 года образовательными организациями оказан</w:t>
            </w:r>
            <w:r w:rsidR="00F87523">
              <w:rPr>
                <w:rFonts w:ascii="Times New Roman" w:hAnsi="Times New Roman" w:cs="Times New Roman"/>
                <w:sz w:val="20"/>
                <w:szCs w:val="20"/>
              </w:rPr>
              <w:t>а</w:t>
            </w:r>
            <w:r w:rsidRPr="007910A3">
              <w:rPr>
                <w:rFonts w:ascii="Times New Roman" w:hAnsi="Times New Roman" w:cs="Times New Roman"/>
                <w:sz w:val="20"/>
                <w:szCs w:val="20"/>
              </w:rPr>
              <w:t xml:space="preserve"> методическ</w:t>
            </w:r>
            <w:r w:rsidR="00F87523">
              <w:rPr>
                <w:rFonts w:ascii="Times New Roman" w:hAnsi="Times New Roman" w:cs="Times New Roman"/>
                <w:sz w:val="20"/>
                <w:szCs w:val="20"/>
              </w:rPr>
              <w:t>ая</w:t>
            </w:r>
            <w:r w:rsidRPr="007910A3">
              <w:rPr>
                <w:rFonts w:ascii="Times New Roman" w:hAnsi="Times New Roman" w:cs="Times New Roman"/>
                <w:sz w:val="20"/>
                <w:szCs w:val="20"/>
              </w:rPr>
              <w:t xml:space="preserve"> и консультативн</w:t>
            </w:r>
            <w:r w:rsidR="00F87523">
              <w:rPr>
                <w:rFonts w:ascii="Times New Roman" w:hAnsi="Times New Roman" w:cs="Times New Roman"/>
                <w:sz w:val="20"/>
                <w:szCs w:val="20"/>
              </w:rPr>
              <w:t>ая</w:t>
            </w:r>
            <w:r w:rsidRPr="007910A3">
              <w:rPr>
                <w:rFonts w:ascii="Times New Roman" w:hAnsi="Times New Roman" w:cs="Times New Roman"/>
                <w:sz w:val="20"/>
                <w:szCs w:val="20"/>
              </w:rPr>
              <w:t xml:space="preserve"> помощ</w:t>
            </w:r>
            <w:r w:rsidR="00F87523">
              <w:rPr>
                <w:rFonts w:ascii="Times New Roman" w:hAnsi="Times New Roman" w:cs="Times New Roman"/>
                <w:sz w:val="20"/>
                <w:szCs w:val="20"/>
              </w:rPr>
              <w:t>ь</w:t>
            </w:r>
            <w:r w:rsidRPr="007910A3">
              <w:rPr>
                <w:rFonts w:ascii="Times New Roman" w:hAnsi="Times New Roman" w:cs="Times New Roman"/>
                <w:sz w:val="20"/>
                <w:szCs w:val="20"/>
              </w:rPr>
              <w:t xml:space="preserve"> 24715 родителям (законным представителям) детей по различным вопросам.</w:t>
            </w:r>
          </w:p>
        </w:tc>
      </w:tr>
      <w:tr w:rsidR="007910A3" w:rsidRPr="007910A3" w:rsidTr="00825AB8">
        <w:tc>
          <w:tcPr>
            <w:tcW w:w="852" w:type="dxa"/>
          </w:tcPr>
          <w:p w:rsidR="00F15403" w:rsidRPr="007910A3" w:rsidRDefault="00F15403" w:rsidP="0081344B">
            <w:pPr>
              <w:widowControl w:val="0"/>
              <w:spacing w:line="0" w:lineRule="atLeast"/>
            </w:pPr>
            <w:r w:rsidRPr="007910A3">
              <w:t>1.1.8.</w:t>
            </w:r>
          </w:p>
        </w:tc>
        <w:tc>
          <w:tcPr>
            <w:tcW w:w="1729" w:type="dxa"/>
          </w:tcPr>
          <w:p w:rsidR="00F15403" w:rsidRPr="007910A3" w:rsidRDefault="00F15403" w:rsidP="0081344B">
            <w:pPr>
              <w:widowControl w:val="0"/>
              <w:spacing w:line="0" w:lineRule="atLeast"/>
            </w:pPr>
            <w:r w:rsidRPr="007910A3">
              <w:t>Создание всех видов условий в соответствии с требованиями Федеральных государственных образовательных стандартов</w:t>
            </w:r>
          </w:p>
        </w:tc>
        <w:tc>
          <w:tcPr>
            <w:tcW w:w="1984" w:type="dxa"/>
          </w:tcPr>
          <w:p w:rsidR="00F15403" w:rsidRPr="007910A3" w:rsidRDefault="00F15403" w:rsidP="0081344B">
            <w:pPr>
              <w:spacing w:line="0" w:lineRule="atLeast"/>
            </w:pPr>
            <w:r w:rsidRPr="007910A3">
              <w:t>комитет социального развития Администрации Петрозаводского городского округа</w:t>
            </w:r>
          </w:p>
        </w:tc>
        <w:tc>
          <w:tcPr>
            <w:tcW w:w="1984" w:type="dxa"/>
          </w:tcPr>
          <w:p w:rsidR="00F15403" w:rsidRPr="007910A3" w:rsidRDefault="00F15403" w:rsidP="0081344B">
            <w:pPr>
              <w:spacing w:line="0" w:lineRule="atLeast"/>
            </w:pPr>
            <w:r w:rsidRPr="007910A3">
              <w:t>Муниципальная программа Петрозаводского городского округа «Развитие муниципальной системы образования Петрозаводского городского округа»</w:t>
            </w:r>
          </w:p>
        </w:tc>
        <w:tc>
          <w:tcPr>
            <w:tcW w:w="1276" w:type="dxa"/>
          </w:tcPr>
          <w:p w:rsidR="00F15403" w:rsidRPr="007910A3" w:rsidRDefault="00F15403" w:rsidP="0081344B">
            <w:pPr>
              <w:spacing w:line="0" w:lineRule="atLeast"/>
            </w:pPr>
            <w:r w:rsidRPr="007910A3">
              <w:t>2021-2025</w:t>
            </w:r>
          </w:p>
        </w:tc>
        <w:tc>
          <w:tcPr>
            <w:tcW w:w="7939" w:type="dxa"/>
          </w:tcPr>
          <w:p w:rsidR="002E0145" w:rsidRPr="007910A3" w:rsidRDefault="002E0145" w:rsidP="002E0145">
            <w:pPr>
              <w:ind w:firstLine="465"/>
              <w:jc w:val="both"/>
            </w:pPr>
            <w:r w:rsidRPr="007910A3">
              <w:t>Создание необходимой современной инфраструктуры, строительства новых школ</w:t>
            </w:r>
            <w:r w:rsidR="00713FD6">
              <w:br/>
            </w:r>
            <w:r w:rsidRPr="007910A3">
              <w:t xml:space="preserve">и реновации уже существующих, обновление </w:t>
            </w:r>
            <w:proofErr w:type="spellStart"/>
            <w:r w:rsidRPr="007910A3">
              <w:t>учебно</w:t>
            </w:r>
            <w:proofErr w:type="spellEnd"/>
            <w:r w:rsidRPr="007910A3">
              <w:t xml:space="preserve"> - материальной базы – это основа современного образования. </w:t>
            </w:r>
          </w:p>
          <w:p w:rsidR="002E0145" w:rsidRPr="007910A3" w:rsidRDefault="002E0145" w:rsidP="002E0145">
            <w:pPr>
              <w:ind w:firstLine="465"/>
              <w:jc w:val="both"/>
            </w:pPr>
            <w:r w:rsidRPr="007910A3">
              <w:t>В 2024 году на выполнение ремонтны</w:t>
            </w:r>
            <w:r w:rsidR="00361E96">
              <w:t>х работ было направлено порядка</w:t>
            </w:r>
            <w:r w:rsidR="00361E96">
              <w:br/>
            </w:r>
            <w:r w:rsidRPr="007910A3">
              <w:t>554,1 млн руб.  (в 2023 году – 601,1 млн руб.):</w:t>
            </w:r>
          </w:p>
          <w:p w:rsidR="002E0145" w:rsidRPr="007910A3" w:rsidRDefault="002E0145" w:rsidP="002E0145">
            <w:pPr>
              <w:ind w:firstLine="465"/>
              <w:jc w:val="both"/>
            </w:pPr>
            <w:r w:rsidRPr="007910A3">
              <w:t>- реализация мероприятий государственной программы Республики Карелия «Развитие образования» 2,7 млн руб.  (2023 – 210, 9 млн руб.);</w:t>
            </w:r>
          </w:p>
          <w:p w:rsidR="002E0145" w:rsidRPr="007910A3" w:rsidRDefault="002E0145" w:rsidP="002E0145">
            <w:pPr>
              <w:ind w:firstLine="465"/>
              <w:jc w:val="both"/>
            </w:pPr>
            <w:r w:rsidRPr="007910A3">
              <w:t>- субсидия на социально-экономическое развитие Петрозаводска на общую сумму</w:t>
            </w:r>
            <w:r w:rsidR="00361E96">
              <w:br/>
            </w:r>
            <w:r w:rsidRPr="007910A3">
              <w:t>6,3 млн руб. (в 2023 году – 124,2 млн руб.);</w:t>
            </w:r>
          </w:p>
          <w:p w:rsidR="002E0145" w:rsidRPr="007910A3" w:rsidRDefault="002E0145" w:rsidP="002E0145">
            <w:pPr>
              <w:ind w:firstLine="465"/>
              <w:jc w:val="both"/>
            </w:pPr>
            <w:r w:rsidRPr="007910A3">
              <w:t>- реализация мероприятий по модернизации школьных систем образования за счет средств федерального бюджета - 408,3 млн руб.  (в 2023 году – 231 млн руб.).</w:t>
            </w:r>
          </w:p>
          <w:p w:rsidR="002E0145" w:rsidRPr="007910A3" w:rsidRDefault="002E0145" w:rsidP="002E0145">
            <w:pPr>
              <w:ind w:firstLine="465"/>
              <w:jc w:val="both"/>
            </w:pPr>
            <w:r w:rsidRPr="007910A3">
              <w:t xml:space="preserve">В 2024 году в рамках реализации мероприятий программы по модернизации школьных систем образования в рамках государственной программы Российской Федерации «Развитие образования» (далее – программа) за счет средств федерального бюджета (498,5 млн руб.) проведены работы по капитальному ремонту фасадов, кровель  (МОУ «Средняя школа № 12»,   МОУ  «Средняя </w:t>
            </w:r>
            <w:r w:rsidR="00361E96">
              <w:t>школа № 29», МОУ «Средняя школа</w:t>
            </w:r>
            <w:r w:rsidR="00361E96">
              <w:br/>
            </w:r>
            <w:r w:rsidRPr="007910A3">
              <w:t xml:space="preserve">№ 35», МОУ «Средняя школа № 43»), капитальный ремонт системы отопления, водоснабжения и канализации, электрических сетей и слаботочных сетей, устройство </w:t>
            </w:r>
            <w:proofErr w:type="spellStart"/>
            <w:r w:rsidRPr="007910A3">
              <w:t>молниезащиты</w:t>
            </w:r>
            <w:proofErr w:type="spellEnd"/>
            <w:r w:rsidRPr="007910A3">
              <w:t>, работы по отделке помещений (МОУ «Средняя школа № 3»).</w:t>
            </w:r>
          </w:p>
          <w:p w:rsidR="002E0145" w:rsidRPr="007910A3" w:rsidRDefault="002E0145" w:rsidP="002E0145">
            <w:pPr>
              <w:pStyle w:val="Default"/>
              <w:ind w:firstLine="465"/>
              <w:jc w:val="both"/>
              <w:rPr>
                <w:color w:val="auto"/>
                <w:sz w:val="20"/>
                <w:szCs w:val="20"/>
              </w:rPr>
            </w:pPr>
            <w:r w:rsidRPr="007910A3">
              <w:rPr>
                <w:color w:val="auto"/>
                <w:sz w:val="20"/>
                <w:szCs w:val="20"/>
              </w:rPr>
              <w:t xml:space="preserve">Мероприятия по капитальному ремонту рассчитаны на двухлетний цикл реализации (2024 - 2025 годы) в отношении МОУ «Средняя школа № </w:t>
            </w:r>
            <w:r w:rsidR="00361E96">
              <w:rPr>
                <w:color w:val="auto"/>
                <w:sz w:val="20"/>
                <w:szCs w:val="20"/>
              </w:rPr>
              <w:t>12», МОУ «Средняя школа</w:t>
            </w:r>
            <w:r w:rsidR="00361E96">
              <w:rPr>
                <w:color w:val="auto"/>
                <w:sz w:val="20"/>
                <w:szCs w:val="20"/>
              </w:rPr>
              <w:br/>
            </w:r>
            <w:r w:rsidRPr="007910A3">
              <w:rPr>
                <w:color w:val="auto"/>
                <w:sz w:val="20"/>
                <w:szCs w:val="20"/>
              </w:rPr>
              <w:t>№ 29», МОУ «Средняя школа № 35», МОУ «Средняя школа №</w:t>
            </w:r>
            <w:r w:rsidR="00F3039D">
              <w:rPr>
                <w:color w:val="auto"/>
                <w:sz w:val="20"/>
                <w:szCs w:val="20"/>
              </w:rPr>
              <w:t xml:space="preserve"> </w:t>
            </w:r>
            <w:r w:rsidRPr="007910A3">
              <w:rPr>
                <w:color w:val="auto"/>
                <w:sz w:val="20"/>
                <w:szCs w:val="20"/>
              </w:rPr>
              <w:t>43».</w:t>
            </w:r>
          </w:p>
          <w:p w:rsidR="002E0145" w:rsidRPr="007910A3" w:rsidRDefault="002E0145" w:rsidP="002E0145">
            <w:pPr>
              <w:ind w:firstLine="465"/>
              <w:jc w:val="both"/>
            </w:pPr>
            <w:r w:rsidRPr="007910A3">
              <w:t xml:space="preserve">В 2025 году запланировано проведение второго этапа программы. Образовательными организациями заключены контракты, предметом которых является выполнение работ по капитальному ремонту кровли и </w:t>
            </w:r>
            <w:proofErr w:type="spellStart"/>
            <w:r w:rsidRPr="007910A3">
              <w:t>отмостки</w:t>
            </w:r>
            <w:proofErr w:type="spellEnd"/>
            <w:r w:rsidRPr="007910A3">
              <w:t xml:space="preserve"> (МОУ «Средняя школа № 29»), систем отопления, водоснабжения и канализации, электрических сетей, слаботочных сетей зданий.</w:t>
            </w:r>
          </w:p>
          <w:p w:rsidR="002E0145" w:rsidRPr="007910A3" w:rsidRDefault="002E0145" w:rsidP="002E0145">
            <w:pPr>
              <w:ind w:firstLine="465"/>
              <w:jc w:val="both"/>
            </w:pPr>
            <w:r w:rsidRPr="007910A3">
              <w:t>В рамках программы планируются мероприятия, направленные на обеспечение требований к антитеррористической защищенности зданий, на общую сумму 16 млн руб., а также по приобретению оборудования дл</w:t>
            </w:r>
            <w:r w:rsidR="00361E96">
              <w:t>я обеспечения учебного процесса</w:t>
            </w:r>
            <w:r w:rsidR="00361E96">
              <w:br/>
            </w:r>
            <w:r w:rsidRPr="007910A3">
              <w:t xml:space="preserve">в МОУ на общую сумму 35 млн руб. </w:t>
            </w:r>
          </w:p>
          <w:p w:rsidR="002E0145" w:rsidRPr="007910A3" w:rsidRDefault="002E0145" w:rsidP="002E0145">
            <w:pPr>
              <w:ind w:firstLine="465"/>
              <w:jc w:val="both"/>
            </w:pPr>
            <w:r w:rsidRPr="007910A3">
              <w:lastRenderedPageBreak/>
              <w:t>Производство работ</w:t>
            </w:r>
            <w:r w:rsidR="00361E96">
              <w:t xml:space="preserve"> по капитальному ремонту здания</w:t>
            </w:r>
            <w:r w:rsidR="00361E96">
              <w:br/>
            </w:r>
            <w:r w:rsidRPr="007910A3">
              <w:t>МОУ «Средняя школа № 3» было организовано с 19.06.2023 за сче</w:t>
            </w:r>
            <w:r w:rsidR="00361E96">
              <w:t>т средств регионального бюджета, в отчетном году работы продолжились.</w:t>
            </w:r>
          </w:p>
          <w:p w:rsidR="002E0145" w:rsidRPr="007910A3" w:rsidRDefault="002E0145" w:rsidP="002E0145">
            <w:pPr>
              <w:ind w:firstLine="465"/>
              <w:jc w:val="both"/>
            </w:pPr>
            <w:r w:rsidRPr="007910A3">
              <w:t xml:space="preserve">Общая стоимость выполненных работ составила 299 млн руб. (из них: 32,8 млн руб. –  капитальный ремонт кровли (2023), 138,6 млн руб. – фасад, работы по усилению стен, усилению цоколя и фундаментной плиты, замена оконных блоков, устройство перегородок, демонтажные работы (2023/2024), 127,6 млн руб. – капитальный ремонт системы отопления, водоснабжения и канализации, электрических сетей и слаботочных сетей, устройство </w:t>
            </w:r>
            <w:proofErr w:type="spellStart"/>
            <w:r w:rsidRPr="007910A3">
              <w:t>молниезащиты</w:t>
            </w:r>
            <w:proofErr w:type="spellEnd"/>
            <w:r w:rsidRPr="007910A3">
              <w:t>, работы по отделке помещений, расположенных в здании (2024)).</w:t>
            </w:r>
          </w:p>
          <w:p w:rsidR="002E0145" w:rsidRPr="007910A3" w:rsidRDefault="002E0145" w:rsidP="002E0145">
            <w:pPr>
              <w:ind w:firstLine="465"/>
              <w:jc w:val="both"/>
            </w:pPr>
            <w:r w:rsidRPr="007910A3">
              <w:t xml:space="preserve">Также в 2024 в рамках программы выполнены: </w:t>
            </w:r>
          </w:p>
          <w:p w:rsidR="002E0145" w:rsidRPr="007910A3" w:rsidRDefault="002E0145" w:rsidP="002E0145">
            <w:pPr>
              <w:ind w:firstLine="465"/>
              <w:jc w:val="both"/>
              <w:rPr>
                <w:i/>
              </w:rPr>
            </w:pPr>
            <w:r w:rsidRPr="007910A3">
              <w:t>- мероприятия по приобретению оборудования дл</w:t>
            </w:r>
            <w:r w:rsidR="00713FD6">
              <w:t>я обеспечения учебного процесса</w:t>
            </w:r>
            <w:r w:rsidR="00713FD6">
              <w:br/>
            </w:r>
            <w:r w:rsidRPr="007910A3">
              <w:t xml:space="preserve">в учреждениях общую сумму 12,8 млн руб.  </w:t>
            </w:r>
          </w:p>
          <w:p w:rsidR="002E0145" w:rsidRPr="007910A3" w:rsidRDefault="002E0145" w:rsidP="002E0145">
            <w:pPr>
              <w:ind w:firstLine="465"/>
              <w:jc w:val="both"/>
            </w:pPr>
            <w:r w:rsidRPr="007910A3">
              <w:t>- работы, направленные на обеспечение требований к антитеррористической защищенности зданий, на сумму 1,5 млн руб.</w:t>
            </w:r>
          </w:p>
          <w:p w:rsidR="002E0145" w:rsidRPr="007910A3" w:rsidRDefault="002E0145" w:rsidP="002E0145">
            <w:pPr>
              <w:ind w:firstLine="465"/>
              <w:jc w:val="both"/>
            </w:pPr>
            <w:r w:rsidRPr="007910A3">
              <w:t xml:space="preserve">В 2022-2023 </w:t>
            </w:r>
            <w:proofErr w:type="spellStart"/>
            <w:r w:rsidRPr="007910A3">
              <w:t>г.г</w:t>
            </w:r>
            <w:proofErr w:type="spellEnd"/>
            <w:r w:rsidRPr="007910A3">
              <w:t>. была разработана проектно-сметная документация на капитальный ремонт зданий МОУ «Средняя школа № 7», МОУ «Средняя школа №</w:t>
            </w:r>
            <w:r w:rsidR="00F3039D">
              <w:t xml:space="preserve"> </w:t>
            </w:r>
            <w:r w:rsidRPr="007910A3">
              <w:t xml:space="preserve">48», МОУ «Основная школа № 32», МОУ «Петровский Дворец» (технический корпус), прошедшая государственную экспертизу достоверности сметной стоимости. </w:t>
            </w:r>
          </w:p>
          <w:p w:rsidR="002E0145" w:rsidRPr="007910A3" w:rsidRDefault="002E0145" w:rsidP="002E0145">
            <w:pPr>
              <w:ind w:firstLine="465"/>
              <w:jc w:val="both"/>
            </w:pPr>
            <w:r w:rsidRPr="007910A3">
              <w:t xml:space="preserve">В 2024 </w:t>
            </w:r>
            <w:proofErr w:type="spellStart"/>
            <w:r w:rsidRPr="007910A3">
              <w:t>г.г</w:t>
            </w:r>
            <w:proofErr w:type="spellEnd"/>
            <w:r w:rsidRPr="007910A3">
              <w:t xml:space="preserve">. была разработана </w:t>
            </w:r>
            <w:proofErr w:type="spellStart"/>
            <w:r w:rsidRPr="007910A3">
              <w:t>проектно</w:t>
            </w:r>
            <w:proofErr w:type="spellEnd"/>
            <w:r w:rsidRPr="007910A3">
              <w:t xml:space="preserve"> - сметная документация на капитальный ремонт зданий для реализации федеральной программы модернизации дошкольных систем образования, в рамках которой возможно будет осуществлять капитальный ремонт зданий детских садов. </w:t>
            </w:r>
          </w:p>
          <w:p w:rsidR="002E0145" w:rsidRPr="007910A3" w:rsidRDefault="002E0145" w:rsidP="002E0145">
            <w:pPr>
              <w:ind w:firstLine="465"/>
              <w:jc w:val="both"/>
            </w:pPr>
            <w:r w:rsidRPr="007910A3">
              <w:t>Планируемые объекты: МДОУ «Центр развит</w:t>
            </w:r>
            <w:r w:rsidR="00713FD6">
              <w:t>ия ребенка – детский сад № 15»,</w:t>
            </w:r>
            <w:r w:rsidR="00713FD6">
              <w:br/>
            </w:r>
            <w:r w:rsidRPr="007910A3">
              <w:t>МДОУ «Детский сад № 89», МДОУ «Детский сад № 34», МДОУ «Детский сад №</w:t>
            </w:r>
            <w:r w:rsidR="00F3039D">
              <w:t xml:space="preserve"> </w:t>
            </w:r>
            <w:r w:rsidRPr="007910A3">
              <w:t>91», прошедшие государственную экспертизу достоверности сметной стоимости.</w:t>
            </w:r>
          </w:p>
          <w:p w:rsidR="002E0145" w:rsidRPr="007910A3" w:rsidRDefault="002E0145" w:rsidP="002E0145">
            <w:pPr>
              <w:ind w:firstLine="465"/>
              <w:jc w:val="both"/>
            </w:pPr>
            <w:r w:rsidRPr="007910A3">
              <w:t>Выполнение работ по капитальному ремонту</w:t>
            </w:r>
            <w:r w:rsidR="00713FD6">
              <w:t xml:space="preserve"> указанных зданий запланировано</w:t>
            </w:r>
            <w:r w:rsidR="00713FD6">
              <w:br/>
            </w:r>
            <w:r w:rsidRPr="007910A3">
              <w:t>в период с 2025 г. по 2027 г.</w:t>
            </w:r>
          </w:p>
          <w:p w:rsidR="002E0145" w:rsidRPr="007910A3" w:rsidRDefault="002E0145" w:rsidP="002E0145">
            <w:pPr>
              <w:ind w:firstLine="465"/>
              <w:jc w:val="both"/>
            </w:pPr>
            <w:r w:rsidRPr="007910A3">
              <w:t>По результатам проведенного отбора заявок</w:t>
            </w:r>
            <w:r w:rsidR="00713FD6">
              <w:t xml:space="preserve"> субъектов Российской Федерации</w:t>
            </w:r>
            <w:r w:rsidR="00713FD6">
              <w:br/>
            </w:r>
            <w:r w:rsidRPr="007910A3">
              <w:t xml:space="preserve">в перечень зданий общеобразовательных организаций и дошкольных образовательных учреждений Республики Карелия Министерством просвещения Российской Федерации отобраны для </w:t>
            </w:r>
            <w:proofErr w:type="spellStart"/>
            <w:r w:rsidRPr="007910A3">
              <w:t>софинансирования</w:t>
            </w:r>
            <w:proofErr w:type="spellEnd"/>
            <w:r w:rsidRPr="007910A3">
              <w:t xml:space="preserve"> из федеральн</w:t>
            </w:r>
            <w:r w:rsidR="00713FD6">
              <w:t>ого бюджета на проведение работ</w:t>
            </w:r>
            <w:r w:rsidR="00713FD6">
              <w:br/>
            </w:r>
            <w:r w:rsidRPr="007910A3">
              <w:t xml:space="preserve">по капитальному ремонту в 2025 году: </w:t>
            </w:r>
          </w:p>
          <w:p w:rsidR="002E0145" w:rsidRPr="007910A3" w:rsidRDefault="002E0145" w:rsidP="002E0145">
            <w:pPr>
              <w:ind w:firstLine="465"/>
              <w:jc w:val="both"/>
            </w:pPr>
            <w:r w:rsidRPr="007910A3">
              <w:t>- МОУ «Средняя школа № 7» (адрес: г. Петрозаводск, ул. Трудовых резервов, д.7);</w:t>
            </w:r>
          </w:p>
          <w:p w:rsidR="002E0145" w:rsidRPr="007910A3" w:rsidRDefault="002E0145" w:rsidP="002E0145">
            <w:pPr>
              <w:ind w:firstLine="465"/>
              <w:jc w:val="both"/>
            </w:pPr>
            <w:r w:rsidRPr="007910A3">
              <w:t xml:space="preserve">- МДОУ «Детский сад № 89» (адрес: г. Петрозаводск, ул. </w:t>
            </w:r>
            <w:proofErr w:type="spellStart"/>
            <w:r w:rsidRPr="007910A3">
              <w:t>Репникова</w:t>
            </w:r>
            <w:proofErr w:type="spellEnd"/>
            <w:r w:rsidRPr="007910A3">
              <w:t>, д. 5).</w:t>
            </w:r>
          </w:p>
          <w:p w:rsidR="005A222B" w:rsidRPr="007910A3" w:rsidRDefault="002E0145" w:rsidP="002E0145">
            <w:r w:rsidRPr="007910A3">
              <w:t>Названные объекты отнесены к однолетнему циклу реализации работ – 2025.</w:t>
            </w:r>
          </w:p>
        </w:tc>
      </w:tr>
      <w:tr w:rsidR="007910A3" w:rsidRPr="007910A3" w:rsidTr="00825AB8">
        <w:tc>
          <w:tcPr>
            <w:tcW w:w="15764" w:type="dxa"/>
            <w:gridSpan w:val="6"/>
          </w:tcPr>
          <w:p w:rsidR="00F15403" w:rsidRPr="007910A3" w:rsidRDefault="00F15403" w:rsidP="0081344B">
            <w:pPr>
              <w:spacing w:line="0" w:lineRule="atLeast"/>
              <w:jc w:val="both"/>
            </w:pPr>
            <w:r w:rsidRPr="007910A3">
              <w:lastRenderedPageBreak/>
              <w:t>1.2. Развитие культурного и гуманитарного потенциала города и его превращение в реальный фактор повышения конкурентоспособности города</w:t>
            </w:r>
          </w:p>
        </w:tc>
      </w:tr>
      <w:tr w:rsidR="007910A3" w:rsidRPr="007910A3" w:rsidTr="00825AB8">
        <w:tc>
          <w:tcPr>
            <w:tcW w:w="852" w:type="dxa"/>
          </w:tcPr>
          <w:p w:rsidR="00F15403" w:rsidRPr="007910A3" w:rsidRDefault="00F15403"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t>1.2.1.</w:t>
            </w:r>
          </w:p>
        </w:tc>
        <w:tc>
          <w:tcPr>
            <w:tcW w:w="1729" w:type="dxa"/>
          </w:tcPr>
          <w:p w:rsidR="00F15403" w:rsidRPr="007910A3" w:rsidRDefault="00F15403"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Модернизация деятельности муниципальных учреждений культуры и дополнительного </w:t>
            </w:r>
            <w:r w:rsidRPr="007910A3">
              <w:rPr>
                <w:rFonts w:ascii="Times New Roman" w:hAnsi="Times New Roman" w:cs="Times New Roman"/>
                <w:sz w:val="20"/>
              </w:rPr>
              <w:lastRenderedPageBreak/>
              <w:t>образования в сфере культуры</w:t>
            </w:r>
          </w:p>
        </w:tc>
        <w:tc>
          <w:tcPr>
            <w:tcW w:w="1984" w:type="dxa"/>
          </w:tcPr>
          <w:p w:rsidR="00F15403" w:rsidRPr="007910A3" w:rsidRDefault="00F15403"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комитет социального развития Администрации Петрозаводского городского округа</w:t>
            </w:r>
          </w:p>
        </w:tc>
        <w:tc>
          <w:tcPr>
            <w:tcW w:w="1984" w:type="dxa"/>
          </w:tcPr>
          <w:p w:rsidR="00F15403" w:rsidRPr="007910A3" w:rsidRDefault="00F15403"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муниципальная </w:t>
            </w:r>
            <w:hyperlink r:id="rId9">
              <w:r w:rsidRPr="007910A3">
                <w:rPr>
                  <w:rFonts w:ascii="Times New Roman" w:hAnsi="Times New Roman" w:cs="Times New Roman"/>
                  <w:sz w:val="20"/>
                </w:rPr>
                <w:t>программа</w:t>
              </w:r>
            </w:hyperlink>
            <w:r w:rsidRPr="007910A3">
              <w:rPr>
                <w:rFonts w:ascii="Times New Roman" w:hAnsi="Times New Roman" w:cs="Times New Roman"/>
                <w:sz w:val="20"/>
              </w:rPr>
              <w:t xml:space="preserve"> Петрозаводского городского округа «Развитие сферы культуры </w:t>
            </w:r>
            <w:r w:rsidRPr="007910A3">
              <w:rPr>
                <w:rFonts w:ascii="Times New Roman" w:hAnsi="Times New Roman" w:cs="Times New Roman"/>
                <w:sz w:val="20"/>
              </w:rPr>
              <w:lastRenderedPageBreak/>
              <w:t>Петрозаводского городского округа»</w:t>
            </w:r>
          </w:p>
        </w:tc>
        <w:tc>
          <w:tcPr>
            <w:tcW w:w="1276" w:type="dxa"/>
          </w:tcPr>
          <w:p w:rsidR="00F15403" w:rsidRPr="007910A3" w:rsidRDefault="00F15403"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2021-2025</w:t>
            </w:r>
          </w:p>
        </w:tc>
        <w:tc>
          <w:tcPr>
            <w:tcW w:w="7939" w:type="dxa"/>
          </w:tcPr>
          <w:p w:rsidR="00841FAA" w:rsidRPr="007910A3" w:rsidRDefault="00841FAA" w:rsidP="00825AB8">
            <w:pPr>
              <w:ind w:firstLine="465"/>
              <w:jc w:val="both"/>
            </w:pPr>
            <w:r w:rsidRPr="007910A3">
              <w:t xml:space="preserve">Обеспечено дальнейшее развитие деятельности 8 учреждений, подведомственных управлению культуры и сотрудничество с республиканскими и федеральными учреждениями, работающими на территории Петрозаводского городского округа. </w:t>
            </w:r>
          </w:p>
          <w:p w:rsidR="00841FAA" w:rsidRPr="007910A3" w:rsidRDefault="00841FAA" w:rsidP="00825AB8">
            <w:pPr>
              <w:ind w:firstLine="465"/>
              <w:jc w:val="both"/>
            </w:pPr>
            <w:r w:rsidRPr="007910A3">
              <w:t xml:space="preserve">Значение показателя качества и уровня жизни населения для разных сценариев социально-экономического развития Петрозаводского городского округа «Количество посещений учреждений культуры, находящихся на территории Петрозаводского </w:t>
            </w:r>
            <w:r w:rsidRPr="007910A3">
              <w:lastRenderedPageBreak/>
              <w:t>городского округа, в среднем на 1 жителя в год» в 2024 году составило 2,8 посещений без учета посетителей онлайн мероприятий (инерцио</w:t>
            </w:r>
            <w:r w:rsidR="00713FD6">
              <w:t>нный ресурсно-сырьевой сценарий</w:t>
            </w:r>
            <w:r w:rsidR="00713FD6">
              <w:br/>
            </w:r>
            <w:r w:rsidRPr="007910A3">
              <w:t>- 2,3, селективный индустриально-транзитный сценарий - 2,8 Активный инновационный сценарий-3,0).    В 5 детских школах искусств (по видам искусств) на бюджетной и на платной основе обучается 3535 детей. Уровень охват</w:t>
            </w:r>
            <w:r w:rsidR="00713FD6">
              <w:t>а детского населения в возрасте</w:t>
            </w:r>
            <w:r w:rsidR="00713FD6">
              <w:br/>
            </w:r>
            <w:r w:rsidRPr="007910A3">
              <w:t>5-18 лет обучением в муниципальных д</w:t>
            </w:r>
            <w:r w:rsidR="00713FD6">
              <w:t>етских школах искусств составил</w:t>
            </w:r>
            <w:r w:rsidR="00713FD6">
              <w:br/>
            </w:r>
            <w:r w:rsidRPr="007910A3">
              <w:t xml:space="preserve">12,1% (Инерционный ресурсно-сырьевой сценарий -10,2, Селективный индустриально-транзитный сценарий -12,0, Активный инновационный сценарий-12,0).  </w:t>
            </w:r>
          </w:p>
          <w:p w:rsidR="00841FAA" w:rsidRPr="007910A3" w:rsidRDefault="00841FAA" w:rsidP="00825AB8">
            <w:pPr>
              <w:ind w:firstLine="465"/>
              <w:jc w:val="both"/>
            </w:pPr>
            <w:r w:rsidRPr="007910A3">
              <w:t>Выявление и поддержка одаренных детей, их ранняя профориентация -  одна из важных задач системы дополнительного образовани</w:t>
            </w:r>
            <w:r w:rsidR="00713FD6">
              <w:t>я в сфере культуры. В 2024 году</w:t>
            </w:r>
            <w:r w:rsidR="00713FD6">
              <w:br/>
            </w:r>
            <w:r w:rsidRPr="007910A3">
              <w:t>17% выпускников детских школ искусств продолжили обучение в профильных высших и средних учебных заведениях Республики Карелия и других регионов России, что является высоким показателем. Часть выпускников 20</w:t>
            </w:r>
            <w:r w:rsidR="00713FD6">
              <w:t>24 года готовится к поступлению</w:t>
            </w:r>
            <w:r w:rsidR="00713FD6">
              <w:br/>
            </w:r>
            <w:r w:rsidRPr="007910A3">
              <w:t xml:space="preserve">в профильные учебные заведения после окончания 11 класса общеобразовательной школы, занимаясь по программам профориентации.  </w:t>
            </w:r>
          </w:p>
          <w:p w:rsidR="00841FAA" w:rsidRPr="007910A3" w:rsidRDefault="00841FAA" w:rsidP="00825AB8">
            <w:pPr>
              <w:ind w:firstLine="465"/>
              <w:jc w:val="both"/>
            </w:pPr>
            <w:r w:rsidRPr="007910A3">
              <w:t xml:space="preserve">Высокий уровень подготовки обучающихся позволяет достойно представлять республику на творческих состязаниях различного уровня. Призерами и лауреатами творческих мероприятий международного, всероссийского, межрегионального уровней стали 1185 учащихся, что составляет 57,8 % от общего числа обучающихся на бюджетных местах. </w:t>
            </w:r>
          </w:p>
          <w:p w:rsidR="00841FAA" w:rsidRPr="007910A3" w:rsidRDefault="00841FAA" w:rsidP="00825AB8">
            <w:pPr>
              <w:ind w:firstLine="465"/>
              <w:jc w:val="both"/>
            </w:pPr>
            <w:r w:rsidRPr="007910A3">
              <w:t>Творческие состязания учащихся, концертная, выставочная деятельность школ – важная часть культурной жизни города, участвующая, в том числе в решении задач художественного просвещения, эстетического и</w:t>
            </w:r>
            <w:r w:rsidR="00713FD6">
              <w:t xml:space="preserve"> нравственного воспитания детей</w:t>
            </w:r>
            <w:r w:rsidR="00713FD6">
              <w:br/>
            </w:r>
            <w:r w:rsidRPr="007910A3">
              <w:t>и взрослых. Значение показателя мониторинга реализации национального проекта «Культура» «Количество посещений мероприятий, организованных детскими школами искусств» в 2024 году составило 26,7 тысяч посещений (127, 1% от планового показателя).</w:t>
            </w:r>
          </w:p>
          <w:p w:rsidR="00841FAA" w:rsidRPr="007910A3" w:rsidRDefault="00841FAA" w:rsidP="00825AB8">
            <w:pPr>
              <w:ind w:firstLine="465"/>
              <w:jc w:val="both"/>
            </w:pPr>
          </w:p>
          <w:p w:rsidR="00841FAA" w:rsidRPr="007910A3" w:rsidRDefault="00841FAA" w:rsidP="00825AB8">
            <w:pPr>
              <w:ind w:firstLine="465"/>
              <w:jc w:val="both"/>
            </w:pPr>
            <w:r w:rsidRPr="007910A3">
              <w:t xml:space="preserve">В 2024 году жители города посетили библиотечные площадки (в </w:t>
            </w:r>
            <w:proofErr w:type="spellStart"/>
            <w:r w:rsidRPr="007910A3">
              <w:t>т.ч</w:t>
            </w:r>
            <w:proofErr w:type="spellEnd"/>
            <w:r w:rsidRPr="007910A3">
              <w:t>. виртуальные и вне стен библиотек) 495 063 раз, что на 8,5 % больше, чем за 2023 год, прочитали 528 997 книг и журналов в печатном и электронном виде - на 9,6% выше, чем в 2023 году.</w:t>
            </w:r>
          </w:p>
          <w:p w:rsidR="00841FAA" w:rsidRPr="007910A3" w:rsidRDefault="00841FAA" w:rsidP="00825AB8">
            <w:pPr>
              <w:ind w:firstLine="465"/>
              <w:jc w:val="both"/>
            </w:pPr>
            <w:r w:rsidRPr="007910A3">
              <w:t>На средства субсидии из федерального бюджета в муниципальные библиотеки было передано 1403 экземпляра новых изданий. По сравнению с предыдущим годом, поступление увеличилось на 16 %. Благодаря финансированию из муниципального бюджета и пожертвованиям от частных лиц и</w:t>
            </w:r>
            <w:r w:rsidR="00713FD6">
              <w:t xml:space="preserve"> организаций за отчетный период</w:t>
            </w:r>
            <w:r w:rsidR="00713FD6">
              <w:br/>
            </w:r>
            <w:r w:rsidRPr="007910A3">
              <w:t>в муниципальные библиотеки поступило 5961 экзе</w:t>
            </w:r>
            <w:r w:rsidR="00713FD6">
              <w:t>мпляров печатных, периодических</w:t>
            </w:r>
            <w:r w:rsidR="00713FD6">
              <w:br/>
            </w:r>
            <w:r w:rsidRPr="007910A3">
              <w:t>и электронных документов (в том числе обяза</w:t>
            </w:r>
            <w:r w:rsidR="00713FD6">
              <w:t>тельный экземпляр). В сравнении</w:t>
            </w:r>
            <w:r w:rsidR="00713FD6">
              <w:br/>
            </w:r>
            <w:r w:rsidRPr="007910A3">
              <w:t>с предыдущим годом (5692 экз.), за отчетный пери</w:t>
            </w:r>
            <w:r w:rsidR="00713FD6">
              <w:t>од поступление новых документов</w:t>
            </w:r>
            <w:r w:rsidR="00713FD6">
              <w:br/>
            </w:r>
            <w:r w:rsidRPr="007910A3">
              <w:t xml:space="preserve">в библиотечные фонды увеличилось на 5%.  В декабре 2024 года в МУ «Петрозаводская ЦБС» на хранение поступила партия новых книг от Национальной библиотеки Республики Карелия в количестве 941 экземпляр на сумму 462 207 руб. 73 коп. В течение 2025 года партия книг будет поставлена на учет и передана в городские библиотеки. </w:t>
            </w:r>
          </w:p>
          <w:p w:rsidR="00841FAA" w:rsidRPr="007910A3" w:rsidRDefault="00841FAA" w:rsidP="00825AB8">
            <w:pPr>
              <w:ind w:firstLine="465"/>
              <w:jc w:val="both"/>
            </w:pPr>
            <w:r w:rsidRPr="007910A3">
              <w:t xml:space="preserve">Продолжилось развитие информационных технологий и цифровая трансформация деятельности библиотек.  Читателям МУ «Петрозаводская ЦБС» предоставляется </w:t>
            </w:r>
            <w:r w:rsidRPr="007910A3">
              <w:lastRenderedPageBreak/>
              <w:t>бесплатный доступ к более чем 100 млн электронных документов Национальной электронной библиотеки (НЭБ), Национальной</w:t>
            </w:r>
            <w:r w:rsidR="00713FD6">
              <w:t xml:space="preserve"> электронной детской библиотеки</w:t>
            </w:r>
            <w:r w:rsidR="00713FD6">
              <w:br/>
            </w:r>
            <w:r w:rsidRPr="007910A3">
              <w:t xml:space="preserve">(НЭБ. Дети), электронным библиотекам </w:t>
            </w:r>
            <w:proofErr w:type="spellStart"/>
            <w:r w:rsidRPr="007910A3">
              <w:t>ЛитРес</w:t>
            </w:r>
            <w:proofErr w:type="spellEnd"/>
            <w:r w:rsidRPr="007910A3">
              <w:t xml:space="preserve">, Полпред и образовательной платформы </w:t>
            </w:r>
            <w:proofErr w:type="spellStart"/>
            <w:r w:rsidRPr="007910A3">
              <w:t>Юрайт</w:t>
            </w:r>
            <w:proofErr w:type="spellEnd"/>
            <w:r w:rsidRPr="007910A3">
              <w:t>, в 2024 году открылся доступ к удаленному электронному читальному залу «Президентской библиотеки имени Б.Н. Ельцина».  Наличие электронных ресурсов позволяет читателям пользоваться услугами библиотек удаленно, делает обращение в библиотеку более удобным, позволяет получить доступ к ресурсам крупнейших библиотек России. Кроме того, систематическая работа с электронными ресурсами библиотек способствует развитию информационных компетенций горожан.</w:t>
            </w:r>
          </w:p>
          <w:p w:rsidR="00841FAA" w:rsidRPr="007910A3" w:rsidRDefault="00841FAA" w:rsidP="00825AB8">
            <w:pPr>
              <w:ind w:firstLine="465"/>
              <w:jc w:val="both"/>
            </w:pPr>
            <w:r w:rsidRPr="007910A3">
              <w:t>Проведено 1,7 тысяч   библиотечных мероприятий - на 7,2% больше, чем в 2023 году (в 2023 году 1266 мероприятий), увеличила</w:t>
            </w:r>
            <w:r w:rsidR="00713FD6">
              <w:t>сь их посещаемость: в 2024 году</w:t>
            </w:r>
            <w:r w:rsidR="00713FD6">
              <w:br/>
            </w:r>
            <w:r w:rsidRPr="007910A3">
              <w:t xml:space="preserve">79908 посещений, в 2023 году – 63275 посещений, что свидетельствует о росте их качества. Самые популярные формы библиотечных мероприятий – интерактивные (конкурсы, </w:t>
            </w:r>
            <w:proofErr w:type="spellStart"/>
            <w:r w:rsidRPr="007910A3">
              <w:t>квесты</w:t>
            </w:r>
            <w:proofErr w:type="spellEnd"/>
            <w:r w:rsidRPr="007910A3">
              <w:t xml:space="preserve">, викторины, </w:t>
            </w:r>
            <w:proofErr w:type="spellStart"/>
            <w:r w:rsidRPr="007910A3">
              <w:t>квизы</w:t>
            </w:r>
            <w:proofErr w:type="spellEnd"/>
            <w:r w:rsidRPr="007910A3">
              <w:t>, литературно-творческие занятия), а также клубы, программы, лектории.</w:t>
            </w:r>
          </w:p>
          <w:p w:rsidR="00841FAA" w:rsidRPr="007910A3" w:rsidRDefault="00841FAA" w:rsidP="00825AB8">
            <w:pPr>
              <w:ind w:firstLine="465"/>
              <w:jc w:val="both"/>
            </w:pPr>
            <w:r w:rsidRPr="007910A3">
              <w:t>Учреждениями культурно-досугового ти</w:t>
            </w:r>
            <w:r w:rsidR="00713FD6">
              <w:t>па МУ «Городской дом культуры»,</w:t>
            </w:r>
            <w:r w:rsidR="00713FD6">
              <w:br/>
            </w:r>
            <w:r w:rsidRPr="007910A3">
              <w:t xml:space="preserve">МУ «ГТК «РИТМ» проведено в 2024 году порядка 2,6 тысяч мероприятий, состоялось 331,8 тысяча посещений.  Количество посещений </w:t>
            </w:r>
            <w:r w:rsidR="00713FD6">
              <w:t>культурно-досуговых мероприятий</w:t>
            </w:r>
            <w:r w:rsidR="00713FD6">
              <w:br/>
            </w:r>
            <w:r w:rsidRPr="007910A3">
              <w:t>на 1 тысячу жителей составило 1407 при плане 850. Это обусловлено как расширением масштабов общегородских культурных событий.</w:t>
            </w:r>
          </w:p>
          <w:p w:rsidR="00841FAA" w:rsidRPr="007910A3" w:rsidRDefault="00841FAA" w:rsidP="00825AB8">
            <w:pPr>
              <w:ind w:firstLine="465"/>
              <w:jc w:val="both"/>
            </w:pPr>
            <w:r w:rsidRPr="007910A3">
              <w:t xml:space="preserve">Доля населения города, посетившая   выставки, организованные Городским выставочным залом, составила 8,05 % при плане 7,7. Это обусловлено ростом числа посетителей за счет активного участия в выставках работ художников из разных регионов РФ.  </w:t>
            </w:r>
          </w:p>
          <w:p w:rsidR="00F15403" w:rsidRPr="007910A3" w:rsidRDefault="00841FAA" w:rsidP="00825AB8">
            <w:pPr>
              <w:spacing w:line="0" w:lineRule="atLeast"/>
              <w:ind w:firstLine="465"/>
              <w:jc w:val="both"/>
            </w:pPr>
            <w:r w:rsidRPr="007910A3">
              <w:t>В Городском выставочном зале второй год работает   система онлайн продажи билетов и продажа билетов по программе «Пушкинская карта», предоставляющей молодёжи от 14 до 22 лет возможность посещать культурные мероприятия России за счёт специально выделенных бюджетных средств.</w:t>
            </w:r>
          </w:p>
        </w:tc>
      </w:tr>
      <w:tr w:rsidR="007910A3" w:rsidRPr="007910A3" w:rsidTr="00825AB8">
        <w:tc>
          <w:tcPr>
            <w:tcW w:w="852" w:type="dxa"/>
          </w:tcPr>
          <w:p w:rsidR="00F15403" w:rsidRPr="007910A3" w:rsidRDefault="00F15403"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1.2.2.</w:t>
            </w:r>
          </w:p>
        </w:tc>
        <w:tc>
          <w:tcPr>
            <w:tcW w:w="1729" w:type="dxa"/>
          </w:tcPr>
          <w:p w:rsidR="00F15403" w:rsidRPr="007910A3" w:rsidRDefault="00F15403"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t>Развитие инфраструктуры сферы культуры на территории Петрозаводского городского округа</w:t>
            </w:r>
          </w:p>
        </w:tc>
        <w:tc>
          <w:tcPr>
            <w:tcW w:w="1984" w:type="dxa"/>
          </w:tcPr>
          <w:p w:rsidR="00F15403" w:rsidRPr="007910A3" w:rsidRDefault="00F15403"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социального развития Администрации Петрозаводского городского округа</w:t>
            </w:r>
          </w:p>
        </w:tc>
        <w:tc>
          <w:tcPr>
            <w:tcW w:w="1984" w:type="dxa"/>
          </w:tcPr>
          <w:p w:rsidR="00F15403" w:rsidRPr="007910A3" w:rsidRDefault="00827B3C" w:rsidP="0081344B">
            <w:pPr>
              <w:pStyle w:val="ConsPlusNormal"/>
              <w:spacing w:line="0" w:lineRule="atLeast"/>
              <w:rPr>
                <w:rFonts w:ascii="Times New Roman" w:hAnsi="Times New Roman" w:cs="Times New Roman"/>
                <w:sz w:val="20"/>
              </w:rPr>
            </w:pPr>
            <w:hyperlink r:id="rId10">
              <w:r w:rsidR="00F15403" w:rsidRPr="007910A3">
                <w:rPr>
                  <w:rFonts w:ascii="Times New Roman" w:hAnsi="Times New Roman" w:cs="Times New Roman"/>
                  <w:sz w:val="20"/>
                </w:rPr>
                <w:t>программа</w:t>
              </w:r>
            </w:hyperlink>
            <w:r w:rsidR="00F15403" w:rsidRPr="007910A3">
              <w:rPr>
                <w:rFonts w:ascii="Times New Roman" w:hAnsi="Times New Roman" w:cs="Times New Roman"/>
                <w:sz w:val="20"/>
              </w:rPr>
              <w:t xml:space="preserve"> комплексного развития социальной инфраструктуры Петрозаводского городского округа на 2017-2020 годы с перспективой развития до 2025 года</w:t>
            </w:r>
          </w:p>
        </w:tc>
        <w:tc>
          <w:tcPr>
            <w:tcW w:w="1276" w:type="dxa"/>
          </w:tcPr>
          <w:p w:rsidR="00F15403" w:rsidRPr="007910A3" w:rsidRDefault="00F15403" w:rsidP="0081344B">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rsidR="00C17F04" w:rsidRPr="007910A3" w:rsidRDefault="00C17F04" w:rsidP="00825AB8">
            <w:pPr>
              <w:suppressAutoHyphens/>
              <w:ind w:firstLine="465"/>
              <w:jc w:val="both"/>
            </w:pPr>
            <w:r w:rsidRPr="007910A3">
              <w:t xml:space="preserve">В настоящее время значение показателя «Уровень обеспеченности населения городского округа учреждениями клубного типа» составляет 12,05 %, (Инерционный ресурсно-сырьевой сценарий – 12,35%). В соответствии с </w:t>
            </w:r>
            <w:r w:rsidR="007E1525">
              <w:t>Методическими рекомендациями</w:t>
            </w:r>
            <w:r w:rsidR="007E1525" w:rsidRPr="007E1525">
              <w:t xml:space="preserve">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Pr="007910A3">
              <w:t>, утвержденны</w:t>
            </w:r>
            <w:r w:rsidR="007E1525">
              <w:t>ми</w:t>
            </w:r>
            <w:r w:rsidRPr="007910A3">
              <w:t xml:space="preserve"> распоряжением Министерства культуры Российской Федерации </w:t>
            </w:r>
            <w:r w:rsidR="00F3039D" w:rsidRPr="0061668E">
              <w:t xml:space="preserve">от 23.10.2023 </w:t>
            </w:r>
            <w:r w:rsidR="00F3039D">
              <w:t>№</w:t>
            </w:r>
            <w:r w:rsidR="00F3039D" w:rsidRPr="0061668E">
              <w:t xml:space="preserve"> Р-2879</w:t>
            </w:r>
            <w:r w:rsidRPr="007910A3">
              <w:t xml:space="preserve">, уровень обеспеченности измеряется в соотношении количества зрительских мест на тысячу жителей. </w:t>
            </w:r>
          </w:p>
          <w:p w:rsidR="00C17F04" w:rsidRPr="007910A3" w:rsidRDefault="00C17F04" w:rsidP="00825AB8">
            <w:pPr>
              <w:suppressAutoHyphens/>
              <w:ind w:firstLine="465"/>
              <w:jc w:val="both"/>
            </w:pPr>
            <w:r w:rsidRPr="007910A3">
              <w:t xml:space="preserve">С 2019 года Администрация </w:t>
            </w:r>
            <w:r w:rsidR="00713FD6">
              <w:t>ведет работу</w:t>
            </w:r>
            <w:r w:rsidR="00F3039D">
              <w:t xml:space="preserve"> </w:t>
            </w:r>
            <w:r w:rsidRPr="007910A3">
              <w:t xml:space="preserve">с Министерством культуры Республики Карелия по созданию Центра культурного развития на территории Петрозаводского городского округа. Администрацией проведена работа по формированию земельного участка (в районе новой застройки в жилом районе </w:t>
            </w:r>
            <w:proofErr w:type="spellStart"/>
            <w:r w:rsidRPr="007910A3">
              <w:t>Древлянка</w:t>
            </w:r>
            <w:proofErr w:type="spellEnd"/>
            <w:r w:rsidRPr="007910A3">
              <w:t xml:space="preserve">) в целях строительства объекта и подготовлен полный пакет исходно-разрешительной документации, в том числе, </w:t>
            </w:r>
            <w:r w:rsidRPr="007910A3">
              <w:lastRenderedPageBreak/>
              <w:t xml:space="preserve">техническое задание на разработку проектно-сметной документации на строительство, документы были направлены в 2023 году в Министерство культуры РК. </w:t>
            </w:r>
          </w:p>
          <w:p w:rsidR="00F15403" w:rsidRPr="007910A3" w:rsidRDefault="00C17F04" w:rsidP="006C47E0">
            <w:pPr>
              <w:suppressAutoHyphens/>
              <w:ind w:firstLine="465"/>
              <w:jc w:val="both"/>
            </w:pPr>
            <w:r w:rsidRPr="007910A3">
              <w:t xml:space="preserve">В настоящее время необходимо выделение средств из бюджета Республики Карелия на изготовление </w:t>
            </w:r>
            <w:r w:rsidR="006C47E0">
              <w:t>проектно-сметной документации</w:t>
            </w:r>
            <w:r w:rsidRPr="007910A3">
              <w:t xml:space="preserve"> для участия в конкурсном отборе, проводимом Министерством культуры России, на финансирование строительства объекта. Значение показателя «Уровень обеспеченности населения городского округа массовыми и детскими библиотеками» составляет 61,0 %, что соответствует Инерционному ресурсно-сырьевому сценарию.</w:t>
            </w:r>
          </w:p>
        </w:tc>
      </w:tr>
      <w:tr w:rsidR="007910A3" w:rsidRPr="007910A3" w:rsidTr="00825AB8">
        <w:trPr>
          <w:trHeight w:val="5655"/>
        </w:trPr>
        <w:tc>
          <w:tcPr>
            <w:tcW w:w="852" w:type="dxa"/>
          </w:tcPr>
          <w:p w:rsidR="00F15403" w:rsidRPr="007910A3" w:rsidRDefault="00F15403"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1.2.3.</w:t>
            </w:r>
          </w:p>
        </w:tc>
        <w:tc>
          <w:tcPr>
            <w:tcW w:w="1729" w:type="dxa"/>
          </w:tcPr>
          <w:p w:rsidR="00F15403" w:rsidRPr="007910A3" w:rsidRDefault="00F15403"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t>Развитие творческой культурной среды, создание условий для творческой деятельности в сфере культуры и искусства</w:t>
            </w:r>
          </w:p>
        </w:tc>
        <w:tc>
          <w:tcPr>
            <w:tcW w:w="1984" w:type="dxa"/>
          </w:tcPr>
          <w:p w:rsidR="00F15403" w:rsidRPr="007910A3" w:rsidRDefault="00F15403"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социального развития Администрации Петрозаводского городского округа</w:t>
            </w:r>
          </w:p>
        </w:tc>
        <w:tc>
          <w:tcPr>
            <w:tcW w:w="1984" w:type="dxa"/>
          </w:tcPr>
          <w:p w:rsidR="00F15403" w:rsidRPr="007910A3" w:rsidRDefault="00F15403"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муниципальная </w:t>
            </w:r>
            <w:hyperlink r:id="rId11">
              <w:r w:rsidRPr="007910A3">
                <w:rPr>
                  <w:rFonts w:ascii="Times New Roman" w:hAnsi="Times New Roman" w:cs="Times New Roman"/>
                  <w:sz w:val="20"/>
                </w:rPr>
                <w:t>программа</w:t>
              </w:r>
            </w:hyperlink>
            <w:r w:rsidRPr="007910A3">
              <w:rPr>
                <w:rFonts w:ascii="Times New Roman" w:hAnsi="Times New Roman" w:cs="Times New Roman"/>
                <w:sz w:val="20"/>
              </w:rPr>
              <w:t xml:space="preserve"> Петрозаводского городского округа «Развитие сферы культуры Петрозаводского городского округа»</w:t>
            </w:r>
          </w:p>
        </w:tc>
        <w:tc>
          <w:tcPr>
            <w:tcW w:w="1276" w:type="dxa"/>
          </w:tcPr>
          <w:p w:rsidR="00F15403" w:rsidRPr="007910A3" w:rsidRDefault="00F15403" w:rsidP="0081344B">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vMerge w:val="restart"/>
          </w:tcPr>
          <w:p w:rsidR="000F2DA1" w:rsidRPr="007910A3" w:rsidRDefault="000F2DA1" w:rsidP="00825AB8">
            <w:pPr>
              <w:suppressAutoHyphens/>
              <w:ind w:firstLine="465"/>
              <w:jc w:val="both"/>
              <w:rPr>
                <w:b/>
              </w:rPr>
            </w:pPr>
            <w:r w:rsidRPr="007910A3">
              <w:t>Основные мероприятия 1.2.3.</w:t>
            </w:r>
            <w:r w:rsidRPr="007910A3">
              <w:tab/>
              <w:t>«Развитие творческой культурной среды, создание условий для творческой деятельност</w:t>
            </w:r>
            <w:r w:rsidR="00713FD6">
              <w:t>и в сфере культуры и искусства»</w:t>
            </w:r>
            <w:r w:rsidR="00713FD6">
              <w:br/>
            </w:r>
            <w:r w:rsidRPr="007910A3">
              <w:t>и 1.2.4. «Создание системы общегородских культурных событий»</w:t>
            </w:r>
            <w:r w:rsidRPr="007910A3">
              <w:rPr>
                <w:b/>
              </w:rPr>
              <w:t xml:space="preserve"> </w:t>
            </w:r>
            <w:r w:rsidRPr="007910A3">
              <w:t>были непосредственно связаны друг с другом и предполагали активное вовлечение горожан в творческий процесс подготовки и проведения традиционных и новых</w:t>
            </w:r>
            <w:r w:rsidR="00713FD6">
              <w:t xml:space="preserve"> масштабных культурных событий.</w:t>
            </w:r>
            <w:r w:rsidR="00713FD6">
              <w:br/>
            </w:r>
            <w:r w:rsidRPr="007910A3">
              <w:t>В подготовке и проведении культурных собы</w:t>
            </w:r>
            <w:r w:rsidR="00713FD6">
              <w:t>тий в 2024 году приняли участие</w:t>
            </w:r>
            <w:r w:rsidR="00713FD6">
              <w:br/>
            </w:r>
            <w:r w:rsidRPr="007910A3">
              <w:t>245 организаций различной ведомственной принадлежности.</w:t>
            </w:r>
          </w:p>
          <w:p w:rsidR="000F2DA1" w:rsidRPr="007910A3" w:rsidRDefault="006C47E0" w:rsidP="00825AB8">
            <w:pPr>
              <w:suppressAutoHyphens/>
              <w:ind w:firstLine="465"/>
              <w:jc w:val="both"/>
              <w:rPr>
                <w:rFonts w:eastAsia="Calibri"/>
              </w:rPr>
            </w:pPr>
            <w:r>
              <w:rPr>
                <w:rFonts w:eastAsia="Calibri"/>
              </w:rPr>
              <w:t>МУ «</w:t>
            </w:r>
            <w:r w:rsidR="007E1525">
              <w:rPr>
                <w:rFonts w:eastAsia="Calibri"/>
              </w:rPr>
              <w:t>ГДК</w:t>
            </w:r>
            <w:r>
              <w:rPr>
                <w:rFonts w:eastAsia="Calibri"/>
              </w:rPr>
              <w:t>»</w:t>
            </w:r>
            <w:r w:rsidR="000F2DA1" w:rsidRPr="007910A3">
              <w:rPr>
                <w:rFonts w:eastAsia="Calibri"/>
              </w:rPr>
              <w:t xml:space="preserve"> при поддержке Администрации является организатором крупных общегородских культурных событий. Международный зимний фестиваль «Гиперборея», новогодние уличные гуляния, народное гуляние «Масленица», День города, праздник, посвященный Дню Победы, Осенний фестиваль «Марьяне» собрали рекордное </w:t>
            </w:r>
            <w:r w:rsidR="00713FD6">
              <w:rPr>
                <w:rFonts w:eastAsia="Calibri"/>
              </w:rPr>
              <w:t>число посетителей – 190 тысяч.</w:t>
            </w:r>
            <w:r>
              <w:rPr>
                <w:rFonts w:eastAsia="Calibri"/>
              </w:rPr>
              <w:t xml:space="preserve"> </w:t>
            </w:r>
            <w:r w:rsidR="000F2DA1" w:rsidRPr="007910A3">
              <w:rPr>
                <w:rFonts w:eastAsia="Calibri"/>
              </w:rPr>
              <w:t>Во</w:t>
            </w:r>
            <w:r>
              <w:rPr>
                <w:rFonts w:eastAsia="Calibri"/>
              </w:rPr>
              <w:t xml:space="preserve"> время празднования Нового года</w:t>
            </w:r>
            <w:r>
              <w:rPr>
                <w:rFonts w:eastAsia="Calibri"/>
              </w:rPr>
              <w:br/>
            </w:r>
            <w:r w:rsidR="000F2DA1" w:rsidRPr="007910A3">
              <w:rPr>
                <w:rFonts w:eastAsia="Calibri"/>
              </w:rPr>
              <w:t>и Рождества более 15 тысяч жителей и гостей города побывали на различных анимационных программах и мастер-классах в рамках ежегодной Рождественской ярмарки, свыше 30,0 тысяч че</w:t>
            </w:r>
            <w:r w:rsidR="00713FD6">
              <w:rPr>
                <w:rFonts w:eastAsia="Calibri"/>
              </w:rPr>
              <w:t>ловек стали участниками порядка</w:t>
            </w:r>
            <w:r>
              <w:rPr>
                <w:rFonts w:eastAsia="Calibri"/>
              </w:rPr>
              <w:t xml:space="preserve"> </w:t>
            </w:r>
            <w:r w:rsidR="000F2DA1" w:rsidRPr="007910A3">
              <w:rPr>
                <w:rFonts w:eastAsia="Calibri"/>
              </w:rPr>
              <w:t>40 мероприятий Международного зимнего фестиваля «Гиперборея- 2024». На галерее на набережной Онежского озера были представлены творческие работы 86 мастеров снежных и ледовых скульптур из различных городов России и Карелии.</w:t>
            </w:r>
          </w:p>
          <w:p w:rsidR="000F2DA1" w:rsidRPr="007910A3" w:rsidRDefault="000F2DA1" w:rsidP="00825AB8">
            <w:pPr>
              <w:suppressAutoHyphens/>
              <w:ind w:firstLine="465"/>
              <w:jc w:val="both"/>
              <w:rPr>
                <w:rFonts w:eastAsia="Calibri"/>
              </w:rPr>
            </w:pPr>
            <w:r w:rsidRPr="007910A3">
              <w:rPr>
                <w:rFonts w:eastAsia="Calibri"/>
              </w:rPr>
              <w:t>Второй раз в преддверии фестиваля был реализ</w:t>
            </w:r>
            <w:r w:rsidR="00713FD6">
              <w:rPr>
                <w:rFonts w:eastAsia="Calibri"/>
              </w:rPr>
              <w:t>ован проект «Школа скульпторов.</w:t>
            </w:r>
            <w:r w:rsidR="00713FD6">
              <w:rPr>
                <w:rFonts w:eastAsia="Calibri"/>
              </w:rPr>
              <w:br/>
            </w:r>
            <w:r w:rsidRPr="007910A3">
              <w:rPr>
                <w:rFonts w:eastAsia="Calibri"/>
              </w:rPr>
              <w:t>60 Параллель». В рамках проекта для 30 молодых начинающих скульпторов под руководством профессиональных и опытных наставников были организованы обучающие мастер-классы по изготовлению ледовой скульптуры.</w:t>
            </w:r>
          </w:p>
          <w:p w:rsidR="00F15403" w:rsidRPr="007910A3" w:rsidRDefault="000F2DA1" w:rsidP="00EE60AE">
            <w:pPr>
              <w:pStyle w:val="aa"/>
              <w:spacing w:after="0" w:line="0" w:lineRule="atLeast"/>
              <w:ind w:left="0" w:firstLine="465"/>
              <w:jc w:val="both"/>
              <w:rPr>
                <w:rFonts w:ascii="Times New Roman" w:hAnsi="Times New Roman" w:cs="Times New Roman"/>
                <w:sz w:val="20"/>
                <w:szCs w:val="20"/>
              </w:rPr>
            </w:pPr>
            <w:r w:rsidRPr="007910A3">
              <w:rPr>
                <w:rFonts w:ascii="Times New Roman" w:eastAsia="Calibri" w:hAnsi="Times New Roman" w:cs="Times New Roman"/>
                <w:sz w:val="20"/>
                <w:szCs w:val="20"/>
                <w:lang w:eastAsia="ru-RU"/>
              </w:rPr>
              <w:t xml:space="preserve">День города «Сердце Карелии – Петрозаводск» был посвящён 80-летию освобождения карельской столицы. В план основных мероприятий вошли предложения от   структурных подразделений </w:t>
            </w:r>
            <w:r w:rsidR="00EE60AE">
              <w:rPr>
                <w:rFonts w:ascii="Times New Roman" w:eastAsia="Calibri" w:hAnsi="Times New Roman" w:cs="Times New Roman"/>
                <w:sz w:val="20"/>
                <w:szCs w:val="20"/>
                <w:lang w:eastAsia="ru-RU"/>
              </w:rPr>
              <w:t>Администрации</w:t>
            </w:r>
            <w:r w:rsidRPr="007910A3">
              <w:rPr>
                <w:rFonts w:ascii="Times New Roman" w:eastAsia="Calibri" w:hAnsi="Times New Roman" w:cs="Times New Roman"/>
                <w:sz w:val="20"/>
                <w:szCs w:val="20"/>
                <w:lang w:eastAsia="ru-RU"/>
              </w:rPr>
              <w:t>, а также мероприятия, организат</w:t>
            </w:r>
            <w:r w:rsidR="006C47E0">
              <w:rPr>
                <w:rFonts w:ascii="Times New Roman" w:eastAsia="Calibri" w:hAnsi="Times New Roman" w:cs="Times New Roman"/>
                <w:sz w:val="20"/>
                <w:szCs w:val="20"/>
                <w:lang w:eastAsia="ru-RU"/>
              </w:rPr>
              <w:t xml:space="preserve">орами, которых выступили </w:t>
            </w:r>
            <w:r w:rsidRPr="007910A3">
              <w:rPr>
                <w:rFonts w:ascii="Times New Roman" w:eastAsia="Calibri" w:hAnsi="Times New Roman" w:cs="Times New Roman"/>
                <w:sz w:val="20"/>
                <w:szCs w:val="20"/>
                <w:lang w:eastAsia="ru-RU"/>
              </w:rPr>
              <w:t>общественные организации города, молодежные инициативные группы, творческие объединения, спортивные федерации, средства массовой информации и просто активные жители города. Зрителями и участниками стали почти 55 тысяч горожан и гостей города.  Этот  праздник с каждым годом становится всё масштабнее, он максимально полно реализует развивающиеся досуговые технологии, объединяет все поколения горожан.</w:t>
            </w:r>
          </w:p>
        </w:tc>
      </w:tr>
      <w:tr w:rsidR="007910A3" w:rsidRPr="007910A3" w:rsidTr="00825AB8">
        <w:tc>
          <w:tcPr>
            <w:tcW w:w="852" w:type="dxa"/>
          </w:tcPr>
          <w:p w:rsidR="00F15403" w:rsidRPr="007910A3" w:rsidRDefault="00F15403"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t>1.2.4.</w:t>
            </w:r>
          </w:p>
        </w:tc>
        <w:tc>
          <w:tcPr>
            <w:tcW w:w="1729" w:type="dxa"/>
          </w:tcPr>
          <w:p w:rsidR="00F15403" w:rsidRPr="007910A3" w:rsidRDefault="00F15403"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t>Создание системы общегородских культурных событий</w:t>
            </w:r>
          </w:p>
        </w:tc>
        <w:tc>
          <w:tcPr>
            <w:tcW w:w="1984" w:type="dxa"/>
          </w:tcPr>
          <w:p w:rsidR="00F15403" w:rsidRPr="007910A3" w:rsidRDefault="00F15403"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социального развития Администрации Петрозаводского городского округа</w:t>
            </w:r>
          </w:p>
        </w:tc>
        <w:tc>
          <w:tcPr>
            <w:tcW w:w="1984" w:type="dxa"/>
          </w:tcPr>
          <w:p w:rsidR="00F15403" w:rsidRPr="007910A3" w:rsidRDefault="00F15403"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муниципальная </w:t>
            </w:r>
            <w:hyperlink r:id="rId12">
              <w:r w:rsidRPr="007910A3">
                <w:rPr>
                  <w:rFonts w:ascii="Times New Roman" w:hAnsi="Times New Roman" w:cs="Times New Roman"/>
                  <w:sz w:val="20"/>
                </w:rPr>
                <w:t>программа</w:t>
              </w:r>
            </w:hyperlink>
            <w:r w:rsidRPr="007910A3">
              <w:rPr>
                <w:rFonts w:ascii="Times New Roman" w:hAnsi="Times New Roman" w:cs="Times New Roman"/>
                <w:sz w:val="20"/>
              </w:rPr>
              <w:t xml:space="preserve"> Петрозаводского городского округа «Развитие сферы культуры Петрозаводского городского округа»</w:t>
            </w:r>
          </w:p>
        </w:tc>
        <w:tc>
          <w:tcPr>
            <w:tcW w:w="1276" w:type="dxa"/>
          </w:tcPr>
          <w:p w:rsidR="00F15403" w:rsidRPr="007910A3" w:rsidRDefault="00F15403"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t>2021-2025</w:t>
            </w:r>
          </w:p>
        </w:tc>
        <w:tc>
          <w:tcPr>
            <w:tcW w:w="7939" w:type="dxa"/>
            <w:vMerge/>
          </w:tcPr>
          <w:p w:rsidR="00F15403" w:rsidRPr="007910A3" w:rsidRDefault="00F15403" w:rsidP="00825AB8">
            <w:pPr>
              <w:spacing w:line="0" w:lineRule="atLeast"/>
              <w:ind w:firstLine="465"/>
              <w:jc w:val="both"/>
            </w:pPr>
          </w:p>
        </w:tc>
      </w:tr>
      <w:tr w:rsidR="007910A3" w:rsidRPr="007910A3" w:rsidTr="00825AB8">
        <w:tc>
          <w:tcPr>
            <w:tcW w:w="852" w:type="dxa"/>
          </w:tcPr>
          <w:p w:rsidR="00F15403" w:rsidRPr="007910A3" w:rsidRDefault="00F15403"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t>1.2.5.</w:t>
            </w:r>
          </w:p>
        </w:tc>
        <w:tc>
          <w:tcPr>
            <w:tcW w:w="1729" w:type="dxa"/>
          </w:tcPr>
          <w:p w:rsidR="00F15403" w:rsidRPr="007910A3" w:rsidRDefault="00F15403"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Кадровое обеспечение </w:t>
            </w:r>
            <w:r w:rsidRPr="007910A3">
              <w:rPr>
                <w:rFonts w:ascii="Times New Roman" w:hAnsi="Times New Roman" w:cs="Times New Roman"/>
                <w:sz w:val="20"/>
              </w:rPr>
              <w:lastRenderedPageBreak/>
              <w:t>сферы культуры</w:t>
            </w:r>
          </w:p>
        </w:tc>
        <w:tc>
          <w:tcPr>
            <w:tcW w:w="1984" w:type="dxa"/>
          </w:tcPr>
          <w:p w:rsidR="00F15403" w:rsidRPr="007910A3" w:rsidRDefault="00F15403"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 xml:space="preserve">комитет социального </w:t>
            </w:r>
            <w:r w:rsidRPr="007910A3">
              <w:rPr>
                <w:rFonts w:ascii="Times New Roman" w:hAnsi="Times New Roman" w:cs="Times New Roman"/>
                <w:sz w:val="20"/>
              </w:rPr>
              <w:lastRenderedPageBreak/>
              <w:t>развития Администрации Петрозаводского городского округа</w:t>
            </w:r>
          </w:p>
        </w:tc>
        <w:tc>
          <w:tcPr>
            <w:tcW w:w="1984" w:type="dxa"/>
          </w:tcPr>
          <w:p w:rsidR="00F15403" w:rsidRPr="007910A3" w:rsidRDefault="00F15403"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 xml:space="preserve">муниципальная </w:t>
            </w:r>
            <w:hyperlink r:id="rId13">
              <w:r w:rsidRPr="007910A3">
                <w:rPr>
                  <w:rFonts w:ascii="Times New Roman" w:hAnsi="Times New Roman" w:cs="Times New Roman"/>
                  <w:sz w:val="20"/>
                </w:rPr>
                <w:t>программа</w:t>
              </w:r>
            </w:hyperlink>
            <w:r w:rsidRPr="007910A3">
              <w:rPr>
                <w:rFonts w:ascii="Times New Roman" w:hAnsi="Times New Roman" w:cs="Times New Roman"/>
                <w:sz w:val="20"/>
              </w:rPr>
              <w:t xml:space="preserve"> </w:t>
            </w:r>
            <w:r w:rsidRPr="007910A3">
              <w:rPr>
                <w:rFonts w:ascii="Times New Roman" w:hAnsi="Times New Roman" w:cs="Times New Roman"/>
                <w:sz w:val="20"/>
              </w:rPr>
              <w:lastRenderedPageBreak/>
              <w:t>Петрозаводского городского округа «Развитие сферы культуры Петрозаводского городского округа»</w:t>
            </w:r>
          </w:p>
        </w:tc>
        <w:tc>
          <w:tcPr>
            <w:tcW w:w="1276" w:type="dxa"/>
          </w:tcPr>
          <w:p w:rsidR="00F15403" w:rsidRPr="007910A3" w:rsidRDefault="00F15403"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2021-2025</w:t>
            </w:r>
          </w:p>
        </w:tc>
        <w:tc>
          <w:tcPr>
            <w:tcW w:w="7939" w:type="dxa"/>
          </w:tcPr>
          <w:p w:rsidR="000F2DA1" w:rsidRPr="007910A3" w:rsidRDefault="000F2DA1" w:rsidP="00825AB8">
            <w:pPr>
              <w:ind w:firstLine="465"/>
              <w:jc w:val="both"/>
            </w:pPr>
            <w:r w:rsidRPr="007910A3">
              <w:t>В 2024 году продолжалась р</w:t>
            </w:r>
            <w:r w:rsidR="00825AB8" w:rsidRPr="007910A3">
              <w:t xml:space="preserve">абота по основному мероприятию </w:t>
            </w:r>
            <w:r w:rsidRPr="007910A3">
              <w:t xml:space="preserve">1.2.5. «Кадровое обеспечение сферы культуры». </w:t>
            </w:r>
          </w:p>
          <w:p w:rsidR="000F2DA1" w:rsidRPr="007910A3" w:rsidRDefault="000F2DA1" w:rsidP="00825AB8">
            <w:pPr>
              <w:ind w:firstLine="465"/>
              <w:jc w:val="both"/>
            </w:pPr>
            <w:r w:rsidRPr="007910A3">
              <w:lastRenderedPageBreak/>
              <w:t xml:space="preserve">Доля специалистов в возрасте до 35 лет, работающих в муниципальных учреждениях сферы культуры, в 2024 году составила 31% (план – 24%). </w:t>
            </w:r>
          </w:p>
          <w:p w:rsidR="000F2DA1" w:rsidRPr="007910A3" w:rsidRDefault="000F2DA1" w:rsidP="00825AB8">
            <w:pPr>
              <w:ind w:firstLine="465"/>
              <w:jc w:val="both"/>
            </w:pPr>
            <w:r w:rsidRPr="007910A3">
              <w:t>Повышение квалификации по программам дополнительного профессионального образования прошли 215 (64,1%) специалистов отрасл</w:t>
            </w:r>
            <w:r w:rsidR="00713FD6">
              <w:t>и «культура». Рост по отношению</w:t>
            </w:r>
            <w:r w:rsidR="00713FD6">
              <w:br/>
            </w:r>
            <w:r w:rsidRPr="007910A3">
              <w:t xml:space="preserve">к плановому значению (план - 180) произошел за счет увеличения числа предлагаемых онлайн программ, прежде всего, в рамках федерального проекта «Творческие люди» национального проекта «Культура». </w:t>
            </w:r>
            <w:r w:rsidRPr="007910A3">
              <w:tab/>
            </w:r>
          </w:p>
          <w:p w:rsidR="00F15403" w:rsidRPr="007910A3" w:rsidRDefault="000F2DA1" w:rsidP="00825AB8">
            <w:pPr>
              <w:spacing w:line="0" w:lineRule="atLeast"/>
              <w:ind w:firstLine="465"/>
              <w:jc w:val="both"/>
            </w:pPr>
            <w:r w:rsidRPr="007910A3">
              <w:t>В региональных и межрегиональных семинарах, конференциях и других информационно-методических мероприятиях по вопросам  культуры и искусства приняли участие 160 человек (план - 150).</w:t>
            </w:r>
          </w:p>
        </w:tc>
      </w:tr>
      <w:tr w:rsidR="007910A3" w:rsidRPr="007910A3" w:rsidTr="00825AB8">
        <w:tc>
          <w:tcPr>
            <w:tcW w:w="15764" w:type="dxa"/>
            <w:gridSpan w:val="6"/>
          </w:tcPr>
          <w:p w:rsidR="00F15403" w:rsidRPr="007910A3" w:rsidRDefault="00F15403" w:rsidP="0081344B">
            <w:pPr>
              <w:spacing w:line="0" w:lineRule="atLeast"/>
              <w:rPr>
                <w:rFonts w:eastAsiaTheme="minorHAnsi"/>
                <w:lang w:eastAsia="en-US"/>
              </w:rPr>
            </w:pPr>
            <w:r w:rsidRPr="007910A3">
              <w:rPr>
                <w:rFonts w:eastAsiaTheme="minorHAnsi"/>
                <w:lang w:eastAsia="en-US"/>
              </w:rPr>
              <w:lastRenderedPageBreak/>
              <w:t>1.3. Развитие физической культуры и массового спорта</w:t>
            </w:r>
          </w:p>
        </w:tc>
      </w:tr>
      <w:tr w:rsidR="007910A3" w:rsidRPr="007910A3" w:rsidTr="00825AB8">
        <w:tc>
          <w:tcPr>
            <w:tcW w:w="852" w:type="dxa"/>
          </w:tcPr>
          <w:p w:rsidR="00F15403" w:rsidRPr="007910A3" w:rsidRDefault="00F15403"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t>1.3.1.</w:t>
            </w:r>
          </w:p>
        </w:tc>
        <w:tc>
          <w:tcPr>
            <w:tcW w:w="1729" w:type="dxa"/>
          </w:tcPr>
          <w:p w:rsidR="00F15403" w:rsidRPr="007910A3" w:rsidRDefault="00F15403"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t>Популяризация систематических занятий физической культурой и спортом среди жителей Петрозаводского городского округа</w:t>
            </w:r>
          </w:p>
        </w:tc>
        <w:tc>
          <w:tcPr>
            <w:tcW w:w="1984" w:type="dxa"/>
          </w:tcPr>
          <w:p w:rsidR="00F15403" w:rsidRPr="007910A3" w:rsidRDefault="00F15403"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социального развития Администрации Петрозаводского городского округа</w:t>
            </w:r>
          </w:p>
        </w:tc>
        <w:tc>
          <w:tcPr>
            <w:tcW w:w="1984" w:type="dxa"/>
          </w:tcPr>
          <w:p w:rsidR="00F15403" w:rsidRPr="007910A3" w:rsidRDefault="00F15403"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муниципальная </w:t>
            </w:r>
            <w:hyperlink r:id="rId14">
              <w:r w:rsidRPr="007910A3">
                <w:rPr>
                  <w:rFonts w:ascii="Times New Roman" w:hAnsi="Times New Roman" w:cs="Times New Roman"/>
                  <w:sz w:val="20"/>
                </w:rPr>
                <w:t>программа</w:t>
              </w:r>
            </w:hyperlink>
            <w:r w:rsidRPr="007910A3">
              <w:rPr>
                <w:rFonts w:ascii="Times New Roman" w:hAnsi="Times New Roman" w:cs="Times New Roman"/>
                <w:sz w:val="20"/>
              </w:rPr>
              <w:t xml:space="preserve"> Петрозаводского городского округа «Развитие физической культуры и спорта на территории Петрозаводского городского округа»</w:t>
            </w:r>
          </w:p>
        </w:tc>
        <w:tc>
          <w:tcPr>
            <w:tcW w:w="1276" w:type="dxa"/>
          </w:tcPr>
          <w:p w:rsidR="00F15403" w:rsidRPr="007910A3" w:rsidRDefault="00F15403" w:rsidP="0081344B">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rsidR="000F2DA1" w:rsidRPr="007910A3" w:rsidRDefault="000F2DA1" w:rsidP="00825AB8">
            <w:pPr>
              <w:spacing w:line="0" w:lineRule="atLeast"/>
              <w:ind w:firstLine="465"/>
              <w:jc w:val="both"/>
            </w:pPr>
            <w:r w:rsidRPr="007910A3">
              <w:t>В 2024 году Администрацией продолжена реализация муниципальной программы «Развит</w:t>
            </w:r>
            <w:r w:rsidR="00713FD6">
              <w:t>ие физической культуры и спорта</w:t>
            </w:r>
            <w:r w:rsidR="006C47E0">
              <w:t xml:space="preserve"> </w:t>
            </w:r>
            <w:r w:rsidRPr="007910A3">
              <w:t xml:space="preserve">на территории Петрозаводского городского округа», основной целью которой является создание условий по привлечению населения к регулярным занятиям физической культурой и спортом. </w:t>
            </w:r>
          </w:p>
          <w:p w:rsidR="00825AB8" w:rsidRPr="007910A3" w:rsidRDefault="000F2DA1" w:rsidP="00825AB8">
            <w:pPr>
              <w:spacing w:line="0" w:lineRule="atLeast"/>
              <w:ind w:firstLine="465"/>
              <w:jc w:val="both"/>
            </w:pPr>
            <w:r w:rsidRPr="007910A3">
              <w:t>С целью вовлечения в систематические занятия физической культурой и спортом большего количества населения на территории города успешно осуществляют деятельность 7 спортивных школ, включая 2 спортивн</w:t>
            </w:r>
            <w:r w:rsidR="00825AB8" w:rsidRPr="007910A3">
              <w:t>ые школы Олимпийского резерва.</w:t>
            </w:r>
          </w:p>
          <w:p w:rsidR="000F2DA1" w:rsidRPr="007910A3" w:rsidRDefault="000F2DA1" w:rsidP="00825AB8">
            <w:pPr>
              <w:spacing w:line="0" w:lineRule="atLeast"/>
              <w:ind w:firstLine="465"/>
              <w:jc w:val="both"/>
            </w:pPr>
            <w:r w:rsidRPr="007910A3">
              <w:t>Учреждения реализуют программы спорт</w:t>
            </w:r>
            <w:r w:rsidR="00713FD6">
              <w:t>ивной подготовки в соответствии</w:t>
            </w:r>
            <w:r w:rsidR="00713FD6">
              <w:br/>
            </w:r>
            <w:r w:rsidRPr="007910A3">
              <w:t>с федеральными стандартами по 25 видам спорта для более 5100 обучающихся. Тренерский состав спортивных школ представлен 180 штатными тренерами-преподавателями</w:t>
            </w:r>
          </w:p>
          <w:p w:rsidR="000F2DA1" w:rsidRPr="007910A3" w:rsidRDefault="000F2DA1" w:rsidP="00825AB8">
            <w:pPr>
              <w:spacing w:line="0" w:lineRule="atLeast"/>
              <w:ind w:firstLine="465"/>
              <w:jc w:val="both"/>
            </w:pPr>
            <w:r w:rsidRPr="007910A3">
              <w:t>Одним из самых посещаемых объектов в зимнее время является городская трасса «Фонтаны», которая используется не только в качестве лыжной трассы, но и становится площадкой для проведения физкультурно-массовых мероприятий для горожан. С самого начала года традиционно становится местом для активного отдыха и досуга тысяч горожан.</w:t>
            </w:r>
          </w:p>
          <w:p w:rsidR="000F2DA1" w:rsidRPr="007910A3" w:rsidRDefault="000F2DA1" w:rsidP="00825AB8">
            <w:pPr>
              <w:spacing w:line="0" w:lineRule="atLeast"/>
              <w:ind w:firstLine="465"/>
              <w:jc w:val="both"/>
            </w:pPr>
            <w:r w:rsidRPr="007910A3">
              <w:t>Протяженность составляет более 15 км. В зимний период лыжная трасса еженедельно укатывается специальной техникой, в утр</w:t>
            </w:r>
            <w:r w:rsidR="00713FD6">
              <w:t>енние и вечерние часы освещена,</w:t>
            </w:r>
            <w:r w:rsidR="00713FD6">
              <w:br/>
            </w:r>
            <w:r w:rsidRPr="007910A3">
              <w:t>на прилегающей территории оборудована автомобильная стоянка.</w:t>
            </w:r>
          </w:p>
          <w:p w:rsidR="000F2DA1" w:rsidRPr="007910A3" w:rsidRDefault="000F2DA1" w:rsidP="00825AB8">
            <w:pPr>
              <w:spacing w:line="0" w:lineRule="atLeast"/>
              <w:ind w:firstLine="465"/>
              <w:jc w:val="both"/>
            </w:pPr>
            <w:r w:rsidRPr="007910A3">
              <w:t>На протяжении зимнего сезона жители могут принять участие в Фестивале «Зимние фонтаны», совершая лыжные прогулки и выставляя отметки в специальных карточках.</w:t>
            </w:r>
          </w:p>
          <w:p w:rsidR="00F15403" w:rsidRPr="007910A3" w:rsidRDefault="000F2DA1" w:rsidP="006C47E0">
            <w:pPr>
              <w:spacing w:line="0" w:lineRule="atLeast"/>
              <w:ind w:firstLine="465"/>
              <w:jc w:val="both"/>
            </w:pPr>
            <w:r w:rsidRPr="007910A3">
              <w:t>Ежегодно готовится лыжная трасса в районе торгового центра «</w:t>
            </w:r>
            <w:proofErr w:type="spellStart"/>
            <w:r w:rsidR="006C47E0">
              <w:t>Лемана</w:t>
            </w:r>
            <w:proofErr w:type="spellEnd"/>
            <w:r w:rsidR="006C47E0">
              <w:t xml:space="preserve"> ПРО</w:t>
            </w:r>
            <w:r w:rsidRPr="007910A3">
              <w:t>», которая также пользуется большой популярностью среди горожан.</w:t>
            </w:r>
          </w:p>
        </w:tc>
      </w:tr>
      <w:tr w:rsidR="007910A3" w:rsidRPr="007910A3" w:rsidTr="00825AB8">
        <w:tc>
          <w:tcPr>
            <w:tcW w:w="852" w:type="dxa"/>
          </w:tcPr>
          <w:p w:rsidR="00F15403" w:rsidRPr="007910A3" w:rsidRDefault="00F15403"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t>1.3.2.</w:t>
            </w:r>
          </w:p>
        </w:tc>
        <w:tc>
          <w:tcPr>
            <w:tcW w:w="1729" w:type="dxa"/>
          </w:tcPr>
          <w:p w:rsidR="00F15403" w:rsidRPr="007910A3" w:rsidRDefault="00F15403"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Развитие инфраструктуры объектов физической культуры и спорта на территории Петрозаводского городского </w:t>
            </w:r>
            <w:r w:rsidRPr="007910A3">
              <w:rPr>
                <w:rFonts w:ascii="Times New Roman" w:hAnsi="Times New Roman" w:cs="Times New Roman"/>
                <w:sz w:val="20"/>
              </w:rPr>
              <w:lastRenderedPageBreak/>
              <w:t>округа</w:t>
            </w:r>
          </w:p>
        </w:tc>
        <w:tc>
          <w:tcPr>
            <w:tcW w:w="1984" w:type="dxa"/>
          </w:tcPr>
          <w:p w:rsidR="00F15403" w:rsidRPr="007910A3" w:rsidRDefault="00F15403"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комитет социального развития Администрации Петрозаводского городского округа</w:t>
            </w:r>
          </w:p>
        </w:tc>
        <w:tc>
          <w:tcPr>
            <w:tcW w:w="1984" w:type="dxa"/>
          </w:tcPr>
          <w:p w:rsidR="00F15403" w:rsidRPr="007910A3" w:rsidRDefault="00F15403"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муниципальная </w:t>
            </w:r>
            <w:hyperlink r:id="rId15">
              <w:r w:rsidRPr="007910A3">
                <w:rPr>
                  <w:rFonts w:ascii="Times New Roman" w:hAnsi="Times New Roman" w:cs="Times New Roman"/>
                  <w:sz w:val="20"/>
                </w:rPr>
                <w:t>программа</w:t>
              </w:r>
            </w:hyperlink>
            <w:r w:rsidRPr="007910A3">
              <w:rPr>
                <w:rFonts w:ascii="Times New Roman" w:hAnsi="Times New Roman" w:cs="Times New Roman"/>
                <w:sz w:val="20"/>
              </w:rPr>
              <w:t xml:space="preserve"> Петрозаводского городского округа «Развитие физической культуры и спорта на территории Петрозаводского </w:t>
            </w:r>
            <w:r w:rsidRPr="007910A3">
              <w:rPr>
                <w:rFonts w:ascii="Times New Roman" w:hAnsi="Times New Roman" w:cs="Times New Roman"/>
                <w:sz w:val="20"/>
              </w:rPr>
              <w:lastRenderedPageBreak/>
              <w:t>городского округа»</w:t>
            </w:r>
          </w:p>
        </w:tc>
        <w:tc>
          <w:tcPr>
            <w:tcW w:w="1276" w:type="dxa"/>
          </w:tcPr>
          <w:p w:rsidR="00F15403" w:rsidRPr="007910A3" w:rsidRDefault="00F15403" w:rsidP="0081344B">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lastRenderedPageBreak/>
              <w:t>2021-2025</w:t>
            </w:r>
          </w:p>
        </w:tc>
        <w:tc>
          <w:tcPr>
            <w:tcW w:w="7939" w:type="dxa"/>
          </w:tcPr>
          <w:p w:rsidR="000F2DA1" w:rsidRPr="007910A3" w:rsidRDefault="000F2DA1" w:rsidP="00825AB8">
            <w:pPr>
              <w:spacing w:line="0" w:lineRule="atLeast"/>
              <w:ind w:firstLine="465"/>
              <w:contextualSpacing/>
              <w:jc w:val="both"/>
              <w:rPr>
                <w:rFonts w:eastAsia="Calibri"/>
              </w:rPr>
            </w:pPr>
            <w:r w:rsidRPr="007910A3">
              <w:rPr>
                <w:rFonts w:eastAsia="Calibri"/>
              </w:rPr>
              <w:t xml:space="preserve">Продолжена работа по модернизации и совершенствованию спортивной инфраструктуры. </w:t>
            </w:r>
          </w:p>
          <w:p w:rsidR="000F2DA1" w:rsidRPr="007910A3" w:rsidRDefault="000F2DA1" w:rsidP="00825AB8">
            <w:pPr>
              <w:spacing w:line="0" w:lineRule="atLeast"/>
              <w:ind w:firstLine="465"/>
              <w:contextualSpacing/>
              <w:jc w:val="both"/>
              <w:rPr>
                <w:rFonts w:eastAsia="Calibri"/>
              </w:rPr>
            </w:pPr>
            <w:r w:rsidRPr="007910A3">
              <w:rPr>
                <w:rFonts w:eastAsia="Calibri"/>
              </w:rPr>
              <w:t>В 2024 году впервые в акватории Онежского озера для массовых катаний на коньках заливался самый большой каток «Онежский лед», площадь которого 1500 квадратных метров. За время работы его посетили более 5000 жителей и гостей нашего города.</w:t>
            </w:r>
          </w:p>
          <w:p w:rsidR="000F2DA1" w:rsidRPr="007910A3" w:rsidRDefault="000F2DA1" w:rsidP="00825AB8">
            <w:pPr>
              <w:spacing w:line="0" w:lineRule="atLeast"/>
              <w:ind w:firstLine="465"/>
              <w:contextualSpacing/>
              <w:jc w:val="both"/>
              <w:rPr>
                <w:rFonts w:eastAsia="Calibri"/>
              </w:rPr>
            </w:pPr>
            <w:r w:rsidRPr="007910A3">
              <w:rPr>
                <w:rFonts w:eastAsia="Calibri"/>
              </w:rPr>
              <w:t>Инфраструктура города пополняется новыми объектами. Так, в рамках реализации федерального проекта «Спорт – норма жизни» нац</w:t>
            </w:r>
            <w:r w:rsidR="00713FD6">
              <w:rPr>
                <w:rFonts w:eastAsia="Calibri"/>
              </w:rPr>
              <w:t>ионального проекта «Демография»</w:t>
            </w:r>
            <w:r w:rsidR="00713FD6">
              <w:rPr>
                <w:rFonts w:eastAsia="Calibri"/>
              </w:rPr>
              <w:br/>
            </w:r>
            <w:r w:rsidRPr="007910A3">
              <w:rPr>
                <w:rFonts w:eastAsia="Calibri"/>
              </w:rPr>
              <w:t xml:space="preserve">в целях развития внешкольного спорта на территории МОУ «Лицей № 40» установлен физкультурно-оздоровительный комплекс открытого типа. Всесезонная </w:t>
            </w:r>
            <w:r w:rsidRPr="007910A3">
              <w:rPr>
                <w:rFonts w:eastAsia="Calibri"/>
              </w:rPr>
              <w:lastRenderedPageBreak/>
              <w:t>многофункциональная спортивная площадка, где можно заниматься футболом, баскетболом и легкой атлетикой. Здесь оборудованы четыре беговые дорожки, баскетбольный сектор, тренажеры и трибуна.</w:t>
            </w:r>
          </w:p>
          <w:p w:rsidR="000F2DA1" w:rsidRPr="007910A3" w:rsidRDefault="000F2DA1" w:rsidP="00825AB8">
            <w:pPr>
              <w:spacing w:line="0" w:lineRule="atLeast"/>
              <w:ind w:firstLine="465"/>
              <w:jc w:val="both"/>
              <w:rPr>
                <w:rFonts w:eastAsia="Calibri"/>
              </w:rPr>
            </w:pPr>
            <w:r w:rsidRPr="007910A3">
              <w:rPr>
                <w:rFonts w:eastAsia="Calibri"/>
              </w:rPr>
              <w:t>В 2024 году в рамках федерального проекта «Бизнес-спринт (Я выбираю спорт)» государственной программы Российской Федераци</w:t>
            </w:r>
            <w:r w:rsidR="007E3CF7">
              <w:rPr>
                <w:rFonts w:eastAsia="Calibri"/>
              </w:rPr>
              <w:t>и «Развитие физической культуры</w:t>
            </w:r>
            <w:r w:rsidR="007E3CF7">
              <w:rPr>
                <w:rFonts w:eastAsia="Calibri"/>
              </w:rPr>
              <w:br/>
            </w:r>
            <w:r w:rsidRPr="007910A3">
              <w:rPr>
                <w:rFonts w:eastAsia="Calibri"/>
              </w:rPr>
              <w:t>и спорта» на территории Средней школы № 11 создана «умная» спортивная площадка.</w:t>
            </w:r>
            <w:r w:rsidR="00713FD6">
              <w:rPr>
                <w:rFonts w:eastAsia="Calibri"/>
              </w:rPr>
              <w:br/>
            </w:r>
            <w:r w:rsidRPr="007910A3">
              <w:rPr>
                <w:rFonts w:eastAsia="Calibri"/>
              </w:rPr>
              <w:t>В составе спорткомплекса: футбольное поле, площадка для баскетбола, волейбола, уличные тренажеры, трибуна, легкоатлетические беговые дорожки.</w:t>
            </w:r>
          </w:p>
          <w:p w:rsidR="000F2DA1" w:rsidRPr="007910A3" w:rsidRDefault="000F2DA1" w:rsidP="00825AB8">
            <w:pPr>
              <w:spacing w:line="0" w:lineRule="atLeast"/>
              <w:ind w:firstLine="465"/>
              <w:jc w:val="both"/>
              <w:rPr>
                <w:rFonts w:eastAsia="Calibri"/>
              </w:rPr>
            </w:pPr>
            <w:r w:rsidRPr="007910A3">
              <w:rPr>
                <w:rFonts w:eastAsia="Calibri"/>
              </w:rPr>
              <w:t xml:space="preserve">В целях создания условий для круглогодичного использования </w:t>
            </w:r>
            <w:r w:rsidRPr="007910A3">
              <w:t>лыжной трассы «Фонтаны»</w:t>
            </w:r>
            <w:r w:rsidRPr="007910A3">
              <w:rPr>
                <w:rFonts w:eastAsia="Calibri"/>
              </w:rPr>
              <w:t xml:space="preserve"> и предоставления населению широкого спектра физкультурно-оздоровительных услуг в 2024 году завершены</w:t>
            </w:r>
            <w:r w:rsidRPr="007910A3">
              <w:t xml:space="preserve"> работы по благоустройству лыжной трассы «Фонтаны» с устройством велосипедных и пешеходных дорожек на участке от начала трассы до развилки.</w:t>
            </w:r>
          </w:p>
          <w:p w:rsidR="00F15403" w:rsidRPr="007910A3" w:rsidRDefault="000F2DA1" w:rsidP="00825AB8">
            <w:pPr>
              <w:spacing w:line="0" w:lineRule="atLeast"/>
              <w:ind w:firstLine="465"/>
              <w:jc w:val="both"/>
            </w:pPr>
            <w:r w:rsidRPr="007910A3">
              <w:rPr>
                <w:rFonts w:eastAsia="Calibri"/>
              </w:rPr>
              <w:t>В течение зимнего сезона в разных районах города осуществляется подготовки лыжных трасс, заливаются ледовые катки для любительских катаний.</w:t>
            </w:r>
          </w:p>
        </w:tc>
      </w:tr>
      <w:tr w:rsidR="007910A3" w:rsidRPr="007910A3" w:rsidTr="00825AB8">
        <w:tc>
          <w:tcPr>
            <w:tcW w:w="852" w:type="dxa"/>
          </w:tcPr>
          <w:p w:rsidR="00F15403" w:rsidRPr="007910A3" w:rsidRDefault="00F15403"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1.3.3.</w:t>
            </w:r>
          </w:p>
        </w:tc>
        <w:tc>
          <w:tcPr>
            <w:tcW w:w="1729" w:type="dxa"/>
          </w:tcPr>
          <w:p w:rsidR="00F15403" w:rsidRPr="007910A3" w:rsidRDefault="00F15403"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t>Улучшение качества проведения физкультурно-оздоровительных и спортивных мероприятий Петрозаводского городского округа</w:t>
            </w:r>
          </w:p>
        </w:tc>
        <w:tc>
          <w:tcPr>
            <w:tcW w:w="1984" w:type="dxa"/>
          </w:tcPr>
          <w:p w:rsidR="00F15403" w:rsidRPr="007910A3" w:rsidRDefault="00F15403"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социального развития Администрации Петрозаводского городского округа</w:t>
            </w:r>
          </w:p>
        </w:tc>
        <w:tc>
          <w:tcPr>
            <w:tcW w:w="1984" w:type="dxa"/>
          </w:tcPr>
          <w:p w:rsidR="00F15403" w:rsidRPr="007910A3" w:rsidRDefault="00F15403"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муниципальная </w:t>
            </w:r>
            <w:hyperlink r:id="rId16">
              <w:r w:rsidRPr="007910A3">
                <w:rPr>
                  <w:rFonts w:ascii="Times New Roman" w:hAnsi="Times New Roman" w:cs="Times New Roman"/>
                  <w:sz w:val="20"/>
                </w:rPr>
                <w:t>программа</w:t>
              </w:r>
            </w:hyperlink>
            <w:r w:rsidRPr="007910A3">
              <w:rPr>
                <w:rFonts w:ascii="Times New Roman" w:hAnsi="Times New Roman" w:cs="Times New Roman"/>
                <w:sz w:val="20"/>
              </w:rPr>
              <w:t xml:space="preserve"> Петрозаводского городского округа «Развитие физической культуры и спорта на территории Петрозаводского городского округа»</w:t>
            </w:r>
          </w:p>
        </w:tc>
        <w:tc>
          <w:tcPr>
            <w:tcW w:w="1276" w:type="dxa"/>
          </w:tcPr>
          <w:p w:rsidR="00F15403" w:rsidRPr="007910A3" w:rsidRDefault="00F15403" w:rsidP="0081344B">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rsidR="00E15C93" w:rsidRPr="007910A3" w:rsidRDefault="00E15C93" w:rsidP="00825AB8">
            <w:pPr>
              <w:spacing w:line="0" w:lineRule="atLeast"/>
              <w:ind w:firstLine="465"/>
              <w:contextualSpacing/>
              <w:jc w:val="both"/>
            </w:pPr>
            <w:r w:rsidRPr="007910A3">
              <w:t>В рамках реализации Календарного Плана физкультурных и спортивных мероприятий Петрозаводска ежегодно проводится более 250 мероприятий.</w:t>
            </w:r>
          </w:p>
          <w:p w:rsidR="00E15C93" w:rsidRPr="007910A3" w:rsidRDefault="00E15C93" w:rsidP="00825AB8">
            <w:pPr>
              <w:spacing w:line="0" w:lineRule="atLeast"/>
              <w:ind w:firstLine="465"/>
              <w:contextualSpacing/>
              <w:jc w:val="both"/>
            </w:pPr>
            <w:r w:rsidRPr="007910A3">
              <w:t>Ежегодно Петрозаводск становится центральной площадкой в Республике Карелия для проведения Всероссийских массовых акций, таких как «Лыжня России», «Забег. РФ», «Российский азимут» и «Кросс нации».</w:t>
            </w:r>
          </w:p>
          <w:p w:rsidR="00E15C93" w:rsidRPr="007910A3" w:rsidRDefault="00E15C93" w:rsidP="00825AB8">
            <w:pPr>
              <w:spacing w:line="0" w:lineRule="atLeast"/>
              <w:ind w:firstLine="465"/>
              <w:contextualSpacing/>
              <w:jc w:val="both"/>
            </w:pPr>
            <w:r w:rsidRPr="007910A3">
              <w:t xml:space="preserve">Мероприятия объединяют тысячи участников всех возрастов и любого уровня физической подготовленности. </w:t>
            </w:r>
          </w:p>
          <w:p w:rsidR="00E15C93" w:rsidRPr="007910A3" w:rsidRDefault="00E15C93" w:rsidP="00825AB8">
            <w:pPr>
              <w:spacing w:line="0" w:lineRule="atLeast"/>
              <w:ind w:firstLine="465"/>
              <w:contextualSpacing/>
              <w:jc w:val="both"/>
            </w:pPr>
            <w:r w:rsidRPr="007910A3">
              <w:t>Самыми массовыми городскими физкультурными мероприятиями являются: традиционная акция «Километр здоровья», принять участие в которой может каждый желающий, независимо от уровня подготовки и возраста, «Спортивная ода Победе» - показательные выступления воспитанников спортивных школ на центральной площади города, легкоатлетическая эстафета Победы и мероприятия, посвященные Дню физкультурника.</w:t>
            </w:r>
          </w:p>
          <w:p w:rsidR="00E15C93" w:rsidRPr="007910A3" w:rsidRDefault="00E15C93" w:rsidP="00825AB8">
            <w:pPr>
              <w:spacing w:line="0" w:lineRule="atLeast"/>
              <w:ind w:firstLine="465"/>
              <w:contextualSpacing/>
              <w:jc w:val="both"/>
            </w:pPr>
            <w:r w:rsidRPr="007910A3">
              <w:t xml:space="preserve">Традиционная легкоатлетическая эстафета, </w:t>
            </w:r>
            <w:r w:rsidR="00713FD6">
              <w:t>посвященная Дню Победы. Маршрут</w:t>
            </w:r>
            <w:r w:rsidR="00713FD6">
              <w:br/>
            </w:r>
            <w:r w:rsidRPr="007910A3">
              <w:t>из 10 этапов проходит по центральным улицам Петрозаводска. В праздничном забеге принимают участие команды общеобразовательных организаций, высших и средних специальных учебных заведений, любительских спортивных клубов, коллективов физкультуры предприятий и организаций гор</w:t>
            </w:r>
            <w:r w:rsidR="00713FD6">
              <w:t>ода. Мероприятие собирает более</w:t>
            </w:r>
            <w:r w:rsidR="00713FD6">
              <w:br/>
            </w:r>
            <w:r w:rsidRPr="007910A3">
              <w:t>100 команд, а это более 1000 участников.</w:t>
            </w:r>
          </w:p>
          <w:p w:rsidR="00E15C93" w:rsidRPr="007910A3" w:rsidRDefault="00E15C93" w:rsidP="00825AB8">
            <w:pPr>
              <w:spacing w:line="0" w:lineRule="atLeast"/>
              <w:ind w:firstLine="465"/>
              <w:contextualSpacing/>
              <w:jc w:val="both"/>
            </w:pPr>
            <w:r w:rsidRPr="007910A3">
              <w:t>С целью привлечения обучающихся образовательных организаций, а также педагогов и сотрудников к регулярным занятиям</w:t>
            </w:r>
            <w:r w:rsidR="00713FD6">
              <w:t xml:space="preserve"> физической культурой и спортом</w:t>
            </w:r>
            <w:r w:rsidR="00713FD6">
              <w:br/>
            </w:r>
            <w:r w:rsidRPr="007910A3">
              <w:t xml:space="preserve">и укрепления здоровья на протяжении всего учебного года проводятся комплексные Спартакиады среди дошкольников, школьников 1-4 и 5-11 классов и сотрудников образовательных организаций, которая вызывает особый интерес у педагогов и на этих соревнованиях всегда отмечается азартная борьба. </w:t>
            </w:r>
          </w:p>
          <w:p w:rsidR="00E15C93" w:rsidRPr="007910A3" w:rsidRDefault="00E15C93" w:rsidP="00825AB8">
            <w:pPr>
              <w:spacing w:line="0" w:lineRule="atLeast"/>
              <w:ind w:firstLine="465"/>
              <w:contextualSpacing/>
              <w:jc w:val="both"/>
            </w:pPr>
            <w:r w:rsidRPr="007910A3">
              <w:t>Охват участников данных мероприятий еже</w:t>
            </w:r>
            <w:r w:rsidR="00713FD6">
              <w:t>годно растет и составляет более</w:t>
            </w:r>
            <w:r w:rsidR="00713FD6">
              <w:br/>
            </w:r>
            <w:r w:rsidRPr="007910A3">
              <w:t>25000 человек.</w:t>
            </w:r>
          </w:p>
          <w:p w:rsidR="00E15C93" w:rsidRPr="007910A3" w:rsidRDefault="00E15C93" w:rsidP="00825AB8">
            <w:pPr>
              <w:spacing w:line="0" w:lineRule="atLeast"/>
              <w:ind w:firstLine="465"/>
              <w:contextualSpacing/>
              <w:jc w:val="both"/>
            </w:pPr>
            <w:r w:rsidRPr="007910A3">
              <w:lastRenderedPageBreak/>
              <w:t xml:space="preserve">Петрозаводский городской округ активно продолжает работу по внедрению Всероссийского физкультурно-спортивного комплекса «Готов к труду и обороне» (далее – ГТО). В 2024 году проведено 35 мероприятия по пропаганде и внедрению ГТО для всех групп населения Петрозаводского городского округа, в том числе: фестивали ГТО среди дошкольных образовательных организаций, общеобразовательных организаций и семейных команд, Акция «Отцовский патруль. Мы </w:t>
            </w:r>
            <w:proofErr w:type="spellStart"/>
            <w:r w:rsidRPr="007910A3">
              <w:t>ГоТОвы</w:t>
            </w:r>
            <w:proofErr w:type="spellEnd"/>
            <w:r w:rsidRPr="007910A3">
              <w:t>», семинары-практикумы среди учителей и инструкторов физической культуры, уроки ГТО. Присвоено 165 судейских категорий (III).</w:t>
            </w:r>
          </w:p>
          <w:p w:rsidR="00F15403" w:rsidRPr="007910A3" w:rsidRDefault="00E15C93" w:rsidP="00825AB8">
            <w:pPr>
              <w:spacing w:line="0" w:lineRule="atLeast"/>
              <w:ind w:firstLine="465"/>
              <w:jc w:val="both"/>
            </w:pPr>
            <w:r w:rsidRPr="007910A3">
              <w:t>Число граждан, прошедших тестирование в 2024 году, составило 1200 человек. Из них выполнили нормативы комплекса ГТО 815 человек.</w:t>
            </w:r>
          </w:p>
        </w:tc>
      </w:tr>
      <w:tr w:rsidR="007910A3" w:rsidRPr="007910A3" w:rsidTr="00825AB8">
        <w:tc>
          <w:tcPr>
            <w:tcW w:w="15764" w:type="dxa"/>
            <w:gridSpan w:val="6"/>
          </w:tcPr>
          <w:p w:rsidR="00F15403" w:rsidRPr="007910A3" w:rsidRDefault="00F15403" w:rsidP="0081344B">
            <w:pPr>
              <w:spacing w:line="0" w:lineRule="atLeast"/>
              <w:jc w:val="both"/>
            </w:pPr>
            <w:r w:rsidRPr="007910A3">
              <w:lastRenderedPageBreak/>
              <w:t>1.4. Система социальной защиты населения Петрозаводского городского округа</w:t>
            </w:r>
          </w:p>
        </w:tc>
      </w:tr>
      <w:tr w:rsidR="007910A3" w:rsidRPr="007910A3" w:rsidTr="00825AB8">
        <w:tc>
          <w:tcPr>
            <w:tcW w:w="852" w:type="dxa"/>
          </w:tcPr>
          <w:p w:rsidR="00F15403" w:rsidRPr="007910A3" w:rsidRDefault="00F15403"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t>1.4.1.</w:t>
            </w:r>
          </w:p>
        </w:tc>
        <w:tc>
          <w:tcPr>
            <w:tcW w:w="1729" w:type="dxa"/>
          </w:tcPr>
          <w:p w:rsidR="00F15403" w:rsidRPr="007910A3" w:rsidRDefault="00F15403"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t>Предоставление отдельным категориям граждан гарантированных и дополнительных мер социальной поддержки, в том числе выполнение публичных обязательств Администрации Петрозаводского городского округа по выплате ренты</w:t>
            </w:r>
          </w:p>
        </w:tc>
        <w:tc>
          <w:tcPr>
            <w:tcW w:w="1984" w:type="dxa"/>
          </w:tcPr>
          <w:p w:rsidR="00F15403" w:rsidRPr="007910A3" w:rsidRDefault="00F15403"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социального развития, комитет жилищно-коммунального хозяйства Администрации Петрозаводского городского округа</w:t>
            </w:r>
          </w:p>
        </w:tc>
        <w:tc>
          <w:tcPr>
            <w:tcW w:w="1984" w:type="dxa"/>
          </w:tcPr>
          <w:p w:rsidR="00F15403" w:rsidRPr="007910A3" w:rsidRDefault="00F15403"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муниципальная </w:t>
            </w:r>
            <w:hyperlink r:id="rId17">
              <w:r w:rsidRPr="007910A3">
                <w:rPr>
                  <w:rFonts w:ascii="Times New Roman" w:hAnsi="Times New Roman" w:cs="Times New Roman"/>
                  <w:sz w:val="20"/>
                </w:rPr>
                <w:t>программа</w:t>
              </w:r>
            </w:hyperlink>
            <w:r w:rsidRPr="007910A3">
              <w:rPr>
                <w:rFonts w:ascii="Times New Roman" w:hAnsi="Times New Roman" w:cs="Times New Roman"/>
                <w:sz w:val="20"/>
              </w:rPr>
              <w:t xml:space="preserve"> Петрозаводского городского округа «Социальная поддержка населения Петрозаводского городского округа»</w:t>
            </w:r>
          </w:p>
        </w:tc>
        <w:tc>
          <w:tcPr>
            <w:tcW w:w="1276" w:type="dxa"/>
          </w:tcPr>
          <w:p w:rsidR="00F15403" w:rsidRPr="007910A3" w:rsidRDefault="00F15403" w:rsidP="0081344B">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rsidR="007E4CB0" w:rsidRPr="007910A3" w:rsidRDefault="007E4CB0" w:rsidP="00825AB8">
            <w:pPr>
              <w:spacing w:after="200"/>
              <w:ind w:firstLine="465"/>
              <w:contextualSpacing/>
              <w:jc w:val="both"/>
              <w:rPr>
                <w:rFonts w:eastAsia="Calibri"/>
              </w:rPr>
            </w:pPr>
            <w:r w:rsidRPr="007910A3">
              <w:rPr>
                <w:rFonts w:eastAsia="Calibri"/>
              </w:rPr>
              <w:t xml:space="preserve">В целях обеспечения социально-экономической стабильности жизни </w:t>
            </w:r>
            <w:proofErr w:type="spellStart"/>
            <w:r w:rsidRPr="007910A3">
              <w:rPr>
                <w:rFonts w:eastAsia="Calibri"/>
              </w:rPr>
              <w:t>петрозаводчан</w:t>
            </w:r>
            <w:proofErr w:type="spellEnd"/>
            <w:r w:rsidRPr="007910A3">
              <w:rPr>
                <w:rFonts w:eastAsia="Calibri"/>
              </w:rPr>
              <w:t>, находящихся в сложной жизненной ситуации, на территории Петрозаводского городского округа реализуется муниципальная программа «Социальная поддержка населения Петрозаводского городского округа» (далее – программа соц</w:t>
            </w:r>
            <w:r w:rsidR="007E3CF7">
              <w:rPr>
                <w:rFonts w:eastAsia="Calibri"/>
              </w:rPr>
              <w:t xml:space="preserve">иальной </w:t>
            </w:r>
            <w:r w:rsidRPr="007910A3">
              <w:rPr>
                <w:rFonts w:eastAsia="Calibri"/>
              </w:rPr>
              <w:t xml:space="preserve">поддержки). </w:t>
            </w:r>
          </w:p>
          <w:p w:rsidR="007E4CB0" w:rsidRPr="007910A3" w:rsidRDefault="007E4CB0" w:rsidP="00825AB8">
            <w:pPr>
              <w:spacing w:after="200"/>
              <w:ind w:firstLine="465"/>
              <w:contextualSpacing/>
              <w:jc w:val="both"/>
              <w:rPr>
                <w:rFonts w:eastAsia="Calibri"/>
              </w:rPr>
            </w:pPr>
            <w:r w:rsidRPr="007910A3">
              <w:rPr>
                <w:rFonts w:eastAsia="Calibri"/>
              </w:rPr>
              <w:t xml:space="preserve">Материальная поддержка оказывается малообеспеченным семьям, воспитывающим детей дошкольного возраста. Выплату компенсации части родительской оплаты за содержание ребенка в МДОУ и иных организациях, реализующих основную общеобразовательную программу дошкольного образования, получили более 10,5 тысяч человек. Общая сумма выплат составила 131038,6 тыс. рублей. </w:t>
            </w:r>
          </w:p>
          <w:p w:rsidR="007E4CB0" w:rsidRPr="007910A3" w:rsidRDefault="007E4CB0" w:rsidP="00825AB8">
            <w:pPr>
              <w:spacing w:after="200"/>
              <w:ind w:firstLine="465"/>
              <w:contextualSpacing/>
              <w:jc w:val="both"/>
              <w:rPr>
                <w:rFonts w:eastAsia="Calibri"/>
              </w:rPr>
            </w:pPr>
            <w:r w:rsidRPr="007910A3">
              <w:rPr>
                <w:rFonts w:eastAsia="Calibri"/>
              </w:rPr>
              <w:t xml:space="preserve">В школах бесплатными завтраками и обедами ежемесячно были обеспечены порядка 7400 детей. Затраты бюджета Республики Карелия и Петрозаводского городского округа составили 127438,0 тыс. рублей. </w:t>
            </w:r>
          </w:p>
          <w:p w:rsidR="007E4CB0" w:rsidRPr="007910A3" w:rsidRDefault="007E4CB0" w:rsidP="00825AB8">
            <w:pPr>
              <w:spacing w:after="200"/>
              <w:ind w:firstLine="465"/>
              <w:contextualSpacing/>
              <w:jc w:val="both"/>
              <w:rPr>
                <w:rFonts w:eastAsia="Calibri"/>
              </w:rPr>
            </w:pPr>
            <w:r w:rsidRPr="007910A3">
              <w:rPr>
                <w:rFonts w:eastAsia="Calibri"/>
              </w:rPr>
              <w:t>В 2024 году благодаря предоставленной субс</w:t>
            </w:r>
            <w:r w:rsidR="00713FD6">
              <w:rPr>
                <w:rFonts w:eastAsia="Calibri"/>
              </w:rPr>
              <w:t>идии ПМУП «Городской транспорт»</w:t>
            </w:r>
            <w:r w:rsidR="00713FD6">
              <w:rPr>
                <w:rFonts w:eastAsia="Calibri"/>
              </w:rPr>
              <w:br/>
            </w:r>
            <w:r w:rsidRPr="007910A3">
              <w:rPr>
                <w:rFonts w:eastAsia="Calibri"/>
              </w:rPr>
              <w:t xml:space="preserve">на возмещение недополученных доходов в связи с оказанием услуг по транспортному обслуживанию обучающихся в сумме 55 700,8 тыс. руб., студентами и школьниками было приобретено свыше 27,7 тыс. льготных проездных билетов.  </w:t>
            </w:r>
          </w:p>
          <w:p w:rsidR="007E4CB0" w:rsidRPr="007910A3" w:rsidRDefault="007E4CB0" w:rsidP="00825AB8">
            <w:pPr>
              <w:spacing w:after="200"/>
              <w:ind w:firstLine="465"/>
              <w:contextualSpacing/>
              <w:jc w:val="both"/>
              <w:rPr>
                <w:rFonts w:eastAsia="Calibri"/>
              </w:rPr>
            </w:pPr>
            <w:r w:rsidRPr="007910A3">
              <w:rPr>
                <w:rFonts w:eastAsia="Calibri"/>
              </w:rPr>
              <w:t>В ра</w:t>
            </w:r>
            <w:r w:rsidR="00825AB8" w:rsidRPr="007910A3">
              <w:rPr>
                <w:rFonts w:eastAsia="Calibri"/>
              </w:rPr>
              <w:t xml:space="preserve">мках программы </w:t>
            </w:r>
            <w:r w:rsidRPr="007910A3">
              <w:rPr>
                <w:rFonts w:eastAsia="Calibri"/>
              </w:rPr>
              <w:t>соц</w:t>
            </w:r>
            <w:r w:rsidR="007E3CF7">
              <w:rPr>
                <w:rFonts w:eastAsia="Calibri"/>
              </w:rPr>
              <w:t xml:space="preserve">иальной </w:t>
            </w:r>
            <w:r w:rsidRPr="007910A3">
              <w:rPr>
                <w:rFonts w:eastAsia="Calibri"/>
              </w:rPr>
              <w:t>поддерж</w:t>
            </w:r>
            <w:r w:rsidR="009203B3">
              <w:rPr>
                <w:rFonts w:eastAsia="Calibri"/>
              </w:rPr>
              <w:t>ки</w:t>
            </w:r>
            <w:r w:rsidRPr="007910A3">
              <w:rPr>
                <w:rFonts w:eastAsia="Calibri"/>
              </w:rPr>
              <w:t xml:space="preserve"> ежемесячную доплату к пенсии получало 192 пенсионера, имеющих стаж муниципальной службы в органах местного самоуправления Петрозаводского городского округа. Средний размер выплаты составил 8305 рублей. Затраты городского бюджета составили 19441,2 тыс. рублей.</w:t>
            </w:r>
          </w:p>
          <w:p w:rsidR="007E4CB0" w:rsidRPr="007910A3" w:rsidRDefault="007E4CB0" w:rsidP="00825AB8">
            <w:pPr>
              <w:spacing w:after="200"/>
              <w:ind w:firstLine="465"/>
              <w:contextualSpacing/>
              <w:jc w:val="both"/>
              <w:rPr>
                <w:rFonts w:eastAsia="Calibri"/>
              </w:rPr>
            </w:pPr>
            <w:r w:rsidRPr="007910A3">
              <w:rPr>
                <w:rFonts w:eastAsia="Calibri"/>
              </w:rPr>
              <w:t>39 жителей г. Петрозаводска, являющихся почетными гражданам города</w:t>
            </w:r>
            <w:r w:rsidR="00D64CE9">
              <w:rPr>
                <w:rFonts w:eastAsia="Calibri"/>
              </w:rPr>
              <w:t>,</w:t>
            </w:r>
            <w:r w:rsidRPr="007910A3">
              <w:rPr>
                <w:rFonts w:eastAsia="Calibri"/>
              </w:rPr>
              <w:t xml:space="preserve"> получили денежную выплату. Затраты городского бюджета составили 1023,2 тыс. рублей.</w:t>
            </w:r>
          </w:p>
          <w:p w:rsidR="007E4CB0" w:rsidRPr="007910A3" w:rsidRDefault="007E4CB0" w:rsidP="00825AB8">
            <w:pPr>
              <w:spacing w:after="200"/>
              <w:ind w:firstLine="465"/>
              <w:contextualSpacing/>
              <w:jc w:val="both"/>
              <w:rPr>
                <w:rFonts w:eastAsia="Calibri"/>
              </w:rPr>
            </w:pPr>
            <w:r w:rsidRPr="007910A3">
              <w:t xml:space="preserve">В рамках реализации программы </w:t>
            </w:r>
            <w:r w:rsidR="007E3CF7">
              <w:t>социальной поддержки</w:t>
            </w:r>
            <w:r w:rsidRPr="007910A3">
              <w:t xml:space="preserve"> публичные обязательства по выплате ренты выполнялись в отношении 1 договора пожизненного содержания с иждивением. Затраты городского бюджета составили 451,3 тыс. рублей.</w:t>
            </w:r>
            <w:r w:rsidRPr="007910A3">
              <w:rPr>
                <w:rFonts w:eastAsia="Calibri"/>
              </w:rPr>
              <w:t xml:space="preserve">  </w:t>
            </w:r>
          </w:p>
          <w:p w:rsidR="007E4CB0" w:rsidRPr="007910A3" w:rsidRDefault="00D64CE9" w:rsidP="00825AB8">
            <w:pPr>
              <w:spacing w:after="200"/>
              <w:ind w:firstLine="465"/>
              <w:contextualSpacing/>
              <w:jc w:val="both"/>
              <w:rPr>
                <w:rFonts w:eastAsia="Calibri"/>
              </w:rPr>
            </w:pPr>
            <w:r>
              <w:rPr>
                <w:rFonts w:eastAsia="Calibri"/>
              </w:rPr>
              <w:t xml:space="preserve">Все </w:t>
            </w:r>
            <w:r w:rsidR="007E4CB0" w:rsidRPr="007910A3">
              <w:rPr>
                <w:rFonts w:eastAsia="Calibri"/>
              </w:rPr>
              <w:t xml:space="preserve">обучающиеся начальных классов школ города (порядка 14267 чел.) обеспечены горячим питанием. Стоимость порции в 2024 году составляла 95 руб. с учетом анализа стоимости основного набора продуктов питания для обучающихся муниципальных бюджетных общеобразовательных учреждений Петрозаводского городского округа Администрация. На данные цели из бюджета республики выделена субсидия на 2024 год 191,5 млн. руб. (2023 год –  более 191,6 млн. руб.). </w:t>
            </w:r>
          </w:p>
          <w:p w:rsidR="007E4CB0" w:rsidRPr="007910A3" w:rsidRDefault="007E4CB0" w:rsidP="00825AB8">
            <w:pPr>
              <w:spacing w:after="200"/>
              <w:ind w:firstLine="465"/>
              <w:contextualSpacing/>
              <w:jc w:val="both"/>
              <w:rPr>
                <w:rFonts w:eastAsia="Calibri"/>
              </w:rPr>
            </w:pPr>
            <w:r w:rsidRPr="007910A3">
              <w:rPr>
                <w:rFonts w:eastAsia="Calibri"/>
              </w:rPr>
              <w:lastRenderedPageBreak/>
              <w:t xml:space="preserve">За счет средств бюджета Республики Карелия в муниципальных бюджетных общеобразовательных учреждениях организовано двухразовое питание обучающихся с ограниченными возможностями здоровья и обучающихся с инвалидностью.  В 2024 году стоимость питания в учебный день составляла 220,0 руб., в том числе 95,0 руб. – завтрак и 125,0 руб. – обед. На данные цели из бюджета Республики Карелия выделена субсидия на 2024 год 81,628 тыс. руб. (2023 год – 75,589 тыс. руб.). </w:t>
            </w:r>
          </w:p>
          <w:p w:rsidR="00F15403" w:rsidRPr="007910A3" w:rsidRDefault="007E4CB0" w:rsidP="00825AB8">
            <w:pPr>
              <w:spacing w:after="200"/>
              <w:ind w:left="5" w:firstLine="465"/>
              <w:contextualSpacing/>
              <w:jc w:val="both"/>
              <w:rPr>
                <w:rFonts w:eastAsia="Calibri"/>
              </w:rPr>
            </w:pPr>
            <w:r w:rsidRPr="007910A3">
              <w:rPr>
                <w:rFonts w:eastAsia="Calibri"/>
              </w:rPr>
              <w:t>Стоимость питания в учебный день по адресной социальной помощи в 2024 году составила 95 руб., а также предусмотрено питание обучающихся из семей граждан, принимающих участие в специальной военной операции (стоимость питания для обучающихся с 1 по 4 классы включительно – 12</w:t>
            </w:r>
            <w:r w:rsidR="006707EF">
              <w:rPr>
                <w:rFonts w:eastAsia="Calibri"/>
              </w:rPr>
              <w:t>5 руб. 00 коп.; для обучающихся</w:t>
            </w:r>
            <w:r w:rsidR="006707EF">
              <w:rPr>
                <w:rFonts w:eastAsia="Calibri"/>
              </w:rPr>
              <w:br/>
            </w:r>
            <w:r w:rsidRPr="007910A3">
              <w:rPr>
                <w:rFonts w:eastAsia="Calibri"/>
              </w:rPr>
              <w:t>с 5 по 11 классы включительно – 220 руб. 00 коп.). На данные цели из бюджета Республики Карелия выделена субсидия на 2024 год 100,3 млн. руб. (2023 год – 69,2 млн. руб.).</w:t>
            </w:r>
          </w:p>
        </w:tc>
      </w:tr>
      <w:tr w:rsidR="007910A3" w:rsidRPr="007910A3" w:rsidTr="00825AB8">
        <w:tc>
          <w:tcPr>
            <w:tcW w:w="852" w:type="dxa"/>
          </w:tcPr>
          <w:p w:rsidR="00F15403" w:rsidRPr="007910A3" w:rsidRDefault="00F15403"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1.4.2.</w:t>
            </w:r>
          </w:p>
          <w:p w:rsidR="00F15403" w:rsidRPr="007910A3" w:rsidRDefault="00F15403" w:rsidP="0081344B">
            <w:pPr>
              <w:pStyle w:val="ConsPlusNormal"/>
              <w:spacing w:line="0" w:lineRule="atLeast"/>
              <w:rPr>
                <w:rFonts w:ascii="Times New Roman" w:hAnsi="Times New Roman" w:cs="Times New Roman"/>
                <w:sz w:val="20"/>
              </w:rPr>
            </w:pPr>
          </w:p>
          <w:p w:rsidR="00F15403" w:rsidRPr="007910A3" w:rsidRDefault="00F15403" w:rsidP="0081344B">
            <w:pPr>
              <w:pStyle w:val="ConsPlusNormal"/>
              <w:spacing w:line="0" w:lineRule="atLeast"/>
              <w:rPr>
                <w:rFonts w:ascii="Times New Roman" w:hAnsi="Times New Roman" w:cs="Times New Roman"/>
                <w:sz w:val="20"/>
              </w:rPr>
            </w:pPr>
          </w:p>
          <w:p w:rsidR="00F15403" w:rsidRPr="007910A3" w:rsidRDefault="00F15403" w:rsidP="0081344B">
            <w:pPr>
              <w:pStyle w:val="ConsPlusNormal"/>
              <w:spacing w:line="0" w:lineRule="atLeast"/>
              <w:rPr>
                <w:rFonts w:ascii="Times New Roman" w:hAnsi="Times New Roman" w:cs="Times New Roman"/>
                <w:sz w:val="20"/>
              </w:rPr>
            </w:pPr>
          </w:p>
          <w:p w:rsidR="00F15403" w:rsidRPr="007910A3" w:rsidRDefault="00F15403" w:rsidP="0081344B">
            <w:pPr>
              <w:pStyle w:val="ConsPlusNormal"/>
              <w:spacing w:line="0" w:lineRule="atLeast"/>
              <w:rPr>
                <w:rFonts w:ascii="Times New Roman" w:hAnsi="Times New Roman" w:cs="Times New Roman"/>
                <w:sz w:val="20"/>
              </w:rPr>
            </w:pPr>
          </w:p>
          <w:p w:rsidR="00F15403" w:rsidRPr="007910A3" w:rsidRDefault="00F15403" w:rsidP="0081344B">
            <w:pPr>
              <w:pStyle w:val="ConsPlusNormal"/>
              <w:spacing w:line="0" w:lineRule="atLeast"/>
              <w:rPr>
                <w:rFonts w:ascii="Times New Roman" w:hAnsi="Times New Roman" w:cs="Times New Roman"/>
                <w:sz w:val="20"/>
              </w:rPr>
            </w:pPr>
          </w:p>
          <w:p w:rsidR="00F15403" w:rsidRPr="007910A3" w:rsidRDefault="00F15403" w:rsidP="0081344B">
            <w:pPr>
              <w:pStyle w:val="ConsPlusNormal"/>
              <w:spacing w:line="0" w:lineRule="atLeast"/>
              <w:rPr>
                <w:rFonts w:ascii="Times New Roman" w:hAnsi="Times New Roman" w:cs="Times New Roman"/>
                <w:sz w:val="20"/>
              </w:rPr>
            </w:pPr>
          </w:p>
          <w:p w:rsidR="00F15403" w:rsidRPr="007910A3" w:rsidRDefault="00F15403" w:rsidP="0081344B">
            <w:pPr>
              <w:pStyle w:val="ConsPlusNormal"/>
              <w:spacing w:line="0" w:lineRule="atLeast"/>
              <w:rPr>
                <w:rFonts w:ascii="Times New Roman" w:hAnsi="Times New Roman" w:cs="Times New Roman"/>
                <w:sz w:val="20"/>
              </w:rPr>
            </w:pPr>
          </w:p>
          <w:p w:rsidR="00F15403" w:rsidRPr="007910A3" w:rsidRDefault="00F15403" w:rsidP="0081344B">
            <w:pPr>
              <w:pStyle w:val="ConsPlusNormal"/>
              <w:spacing w:line="0" w:lineRule="atLeast"/>
              <w:rPr>
                <w:rFonts w:ascii="Times New Roman" w:hAnsi="Times New Roman" w:cs="Times New Roman"/>
                <w:sz w:val="20"/>
              </w:rPr>
            </w:pPr>
          </w:p>
        </w:tc>
        <w:tc>
          <w:tcPr>
            <w:tcW w:w="1729" w:type="dxa"/>
          </w:tcPr>
          <w:p w:rsidR="00F15403" w:rsidRPr="007910A3" w:rsidRDefault="00F15403"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t>Проведение работ по привлечению организаций различных форм собственности к предоставлению социальных услуг</w:t>
            </w:r>
          </w:p>
        </w:tc>
        <w:tc>
          <w:tcPr>
            <w:tcW w:w="1984" w:type="dxa"/>
          </w:tcPr>
          <w:p w:rsidR="00F15403" w:rsidRPr="007910A3" w:rsidRDefault="00F15403"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социального развития Администрации Петрозаводского городского округа</w:t>
            </w:r>
          </w:p>
        </w:tc>
        <w:tc>
          <w:tcPr>
            <w:tcW w:w="1984" w:type="dxa"/>
          </w:tcPr>
          <w:p w:rsidR="00F15403" w:rsidRPr="007910A3" w:rsidRDefault="00F15403"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муниципальная </w:t>
            </w:r>
            <w:hyperlink r:id="rId18">
              <w:r w:rsidRPr="007910A3">
                <w:rPr>
                  <w:rFonts w:ascii="Times New Roman" w:hAnsi="Times New Roman" w:cs="Times New Roman"/>
                  <w:sz w:val="20"/>
                </w:rPr>
                <w:t>программа</w:t>
              </w:r>
            </w:hyperlink>
            <w:r w:rsidRPr="007910A3">
              <w:rPr>
                <w:rFonts w:ascii="Times New Roman" w:hAnsi="Times New Roman" w:cs="Times New Roman"/>
                <w:sz w:val="20"/>
              </w:rPr>
              <w:t xml:space="preserve"> Петрозаводского городского округа «Социальная поддержка населения Петрозаводского городского округа»</w:t>
            </w:r>
          </w:p>
        </w:tc>
        <w:tc>
          <w:tcPr>
            <w:tcW w:w="1276" w:type="dxa"/>
          </w:tcPr>
          <w:p w:rsidR="00F15403" w:rsidRPr="007910A3" w:rsidRDefault="00F15403"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t>2021-2025</w:t>
            </w:r>
          </w:p>
        </w:tc>
        <w:tc>
          <w:tcPr>
            <w:tcW w:w="7939" w:type="dxa"/>
          </w:tcPr>
          <w:p w:rsidR="007E4CB0" w:rsidRPr="007910A3" w:rsidRDefault="007E4CB0" w:rsidP="00825AB8">
            <w:pPr>
              <w:spacing w:after="200"/>
              <w:ind w:firstLine="465"/>
              <w:contextualSpacing/>
              <w:jc w:val="both"/>
              <w:rPr>
                <w:rFonts w:eastAsia="Calibri"/>
              </w:rPr>
            </w:pPr>
            <w:r w:rsidRPr="007910A3">
              <w:rPr>
                <w:rFonts w:eastAsia="Calibri"/>
              </w:rPr>
              <w:t>Программой соц</w:t>
            </w:r>
            <w:r w:rsidR="00D64CE9">
              <w:rPr>
                <w:rFonts w:eastAsia="Calibri"/>
              </w:rPr>
              <w:t xml:space="preserve">иальной </w:t>
            </w:r>
            <w:r w:rsidRPr="007910A3">
              <w:rPr>
                <w:rFonts w:eastAsia="Calibri"/>
              </w:rPr>
              <w:t xml:space="preserve">поддержки предусмотрены также меры поддержки отдельных категорий граждан в виде уменьшения налоговой нагрузки через освобождение от уплаты местных налогов. </w:t>
            </w:r>
          </w:p>
          <w:p w:rsidR="00E31167" w:rsidRPr="007910A3" w:rsidRDefault="00E31167" w:rsidP="00E31167">
            <w:pPr>
              <w:spacing w:after="200"/>
              <w:ind w:firstLine="465"/>
              <w:contextualSpacing/>
              <w:jc w:val="both"/>
              <w:rPr>
                <w:rFonts w:eastAsia="Calibri"/>
              </w:rPr>
            </w:pPr>
            <w:r w:rsidRPr="007910A3">
              <w:rPr>
                <w:rFonts w:eastAsia="Calibri"/>
              </w:rPr>
              <w:t xml:space="preserve">В 2024 году сумма предоставленных отдельным категориям налогоплательщиков – физическим лицам (за налоговый период 2023 года) льгот по земельному налогу и налогу на имущество физических лиц </w:t>
            </w:r>
            <w:r w:rsidR="00100057" w:rsidRPr="007910A3">
              <w:rPr>
                <w:rFonts w:eastAsia="Calibri"/>
              </w:rPr>
              <w:t xml:space="preserve">по уточненной информации УФНС России по Республике Карелия </w:t>
            </w:r>
            <w:r w:rsidRPr="007910A3">
              <w:rPr>
                <w:rFonts w:eastAsia="Calibri"/>
              </w:rPr>
              <w:t>составила 2,545 млн руб., в том числе:</w:t>
            </w:r>
          </w:p>
          <w:p w:rsidR="00E31167" w:rsidRPr="007910A3" w:rsidRDefault="00E31167" w:rsidP="00E31167">
            <w:pPr>
              <w:spacing w:after="200"/>
              <w:ind w:firstLine="465"/>
              <w:contextualSpacing/>
              <w:jc w:val="both"/>
              <w:rPr>
                <w:rFonts w:eastAsia="Calibri"/>
              </w:rPr>
            </w:pPr>
            <w:r w:rsidRPr="007910A3">
              <w:rPr>
                <w:rFonts w:eastAsia="Calibri"/>
              </w:rPr>
              <w:t>- по земельному налогу – 1,881 млн руб. (ветераны труда; ветераны военной службы; пенсионеры; инвалиды; ветераны и инвалиды Великой Отечественной войны; физические лица, имеющие трех и более несовершеннолетних детей, а также их несовершеннолетние дети);</w:t>
            </w:r>
          </w:p>
          <w:p w:rsidR="00F15403" w:rsidRPr="007910A3" w:rsidRDefault="007E4CB0" w:rsidP="00825AB8">
            <w:pPr>
              <w:spacing w:line="0" w:lineRule="atLeast"/>
              <w:ind w:left="3" w:firstLine="465"/>
              <w:contextualSpacing/>
              <w:jc w:val="both"/>
            </w:pPr>
            <w:r w:rsidRPr="007910A3">
              <w:rPr>
                <w:rFonts w:eastAsia="Calibri"/>
              </w:rPr>
              <w:t>- по налогу на имущество физических лиц – 664 тыс. руб. (дети-сироты и дети, оставшиеся без попечения родителей, в возрасте до 18</w:t>
            </w:r>
            <w:r w:rsidR="00713FD6">
              <w:rPr>
                <w:rFonts w:eastAsia="Calibri"/>
              </w:rPr>
              <w:t xml:space="preserve"> лет; лица из числа детей-сирот</w:t>
            </w:r>
            <w:r w:rsidR="00713FD6">
              <w:rPr>
                <w:rFonts w:eastAsia="Calibri"/>
              </w:rPr>
              <w:br/>
            </w:r>
            <w:r w:rsidRPr="007910A3">
              <w:rPr>
                <w:rFonts w:eastAsia="Calibri"/>
              </w:rPr>
              <w:t>и детей, оставшихся без попечения родителей, в возрас</w:t>
            </w:r>
            <w:r w:rsidR="006707EF">
              <w:rPr>
                <w:rFonts w:eastAsia="Calibri"/>
              </w:rPr>
              <w:t>те от 18 до 23 лет, обучающиеся</w:t>
            </w:r>
            <w:r w:rsidR="006707EF">
              <w:rPr>
                <w:rFonts w:eastAsia="Calibri"/>
              </w:rPr>
              <w:br/>
            </w:r>
            <w:r w:rsidRPr="007910A3">
              <w:rPr>
                <w:rFonts w:eastAsia="Calibri"/>
              </w:rPr>
              <w:t xml:space="preserve">по очной форме обучения или проходящие службу по призыву в рядах Вооруженных Сил Российской Федерации; несовершеннолетние дети, получающие пенсию по потере кормильца в соответствии с действующим законодательством; граждане, имеющие на праве собственности квартиры, части квартир и (или) комнаты в многоквартирных домах, признанных аварийными и подлежащими сносу в соответствии с действующим законодательством).  </w:t>
            </w:r>
          </w:p>
        </w:tc>
      </w:tr>
      <w:tr w:rsidR="007910A3" w:rsidRPr="007910A3" w:rsidTr="00825AB8">
        <w:tc>
          <w:tcPr>
            <w:tcW w:w="15764" w:type="dxa"/>
            <w:gridSpan w:val="6"/>
          </w:tcPr>
          <w:p w:rsidR="00F15403" w:rsidRPr="007910A3" w:rsidRDefault="00F15403" w:rsidP="0081344B">
            <w:pPr>
              <w:spacing w:line="0" w:lineRule="atLeast"/>
              <w:jc w:val="both"/>
            </w:pPr>
            <w:r w:rsidRPr="007910A3">
              <w:t>Цель 2: «Развитие городской инфраструктуры, жилищного строительства и улучшение качества городской среды как основы повышения уровня и качества жизни населения и роста инвестиционной привлекательности города»</w:t>
            </w:r>
          </w:p>
        </w:tc>
      </w:tr>
      <w:tr w:rsidR="007910A3" w:rsidRPr="007910A3" w:rsidTr="00825AB8">
        <w:tc>
          <w:tcPr>
            <w:tcW w:w="15764" w:type="dxa"/>
            <w:gridSpan w:val="6"/>
          </w:tcPr>
          <w:p w:rsidR="00F15403" w:rsidRPr="007910A3" w:rsidRDefault="00F15403" w:rsidP="0081344B">
            <w:pPr>
              <w:spacing w:line="0" w:lineRule="atLeast"/>
              <w:jc w:val="both"/>
            </w:pPr>
            <w:r w:rsidRPr="007910A3">
              <w:t>2.1. Повышение эффективности использования территории и пространственного потенциала Петрозаводского городского округа и совершенствование градостроительной политики</w:t>
            </w:r>
          </w:p>
        </w:tc>
      </w:tr>
      <w:tr w:rsidR="007910A3" w:rsidRPr="007910A3" w:rsidTr="00825AB8">
        <w:trPr>
          <w:trHeight w:val="210"/>
        </w:trPr>
        <w:tc>
          <w:tcPr>
            <w:tcW w:w="852" w:type="dxa"/>
          </w:tcPr>
          <w:p w:rsidR="00F15403" w:rsidRPr="007910A3" w:rsidRDefault="00F15403"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t>2.1.1.</w:t>
            </w:r>
          </w:p>
        </w:tc>
        <w:tc>
          <w:tcPr>
            <w:tcW w:w="1729" w:type="dxa"/>
          </w:tcPr>
          <w:p w:rsidR="00F15403" w:rsidRPr="007910A3" w:rsidRDefault="00F15403"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Разработка проекта внесения изменений в Генеральный </w:t>
            </w:r>
            <w:hyperlink r:id="rId19">
              <w:r w:rsidRPr="007910A3">
                <w:rPr>
                  <w:rFonts w:ascii="Times New Roman" w:hAnsi="Times New Roman" w:cs="Times New Roman"/>
                  <w:sz w:val="20"/>
                </w:rPr>
                <w:t>план</w:t>
              </w:r>
            </w:hyperlink>
            <w:r w:rsidRPr="007910A3">
              <w:rPr>
                <w:rFonts w:ascii="Times New Roman" w:hAnsi="Times New Roman" w:cs="Times New Roman"/>
                <w:sz w:val="20"/>
              </w:rPr>
              <w:t xml:space="preserve"> Петрозаводского городского округа</w:t>
            </w:r>
          </w:p>
        </w:tc>
        <w:tc>
          <w:tcPr>
            <w:tcW w:w="1984" w:type="dxa"/>
          </w:tcPr>
          <w:p w:rsidR="00F15403" w:rsidRPr="007910A3" w:rsidRDefault="0040567B"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комитет градостроительства и экономического развития </w:t>
            </w:r>
            <w:r w:rsidR="00F15403" w:rsidRPr="007910A3">
              <w:rPr>
                <w:rFonts w:ascii="Times New Roman" w:hAnsi="Times New Roman" w:cs="Times New Roman"/>
                <w:sz w:val="20"/>
              </w:rPr>
              <w:t>Администрации Петрозаводского городского округа</w:t>
            </w:r>
          </w:p>
        </w:tc>
        <w:tc>
          <w:tcPr>
            <w:tcW w:w="1984" w:type="dxa"/>
          </w:tcPr>
          <w:p w:rsidR="00F15403" w:rsidRPr="007910A3" w:rsidRDefault="00F15403"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Генеральный </w:t>
            </w:r>
            <w:hyperlink r:id="rId20">
              <w:r w:rsidRPr="007910A3">
                <w:rPr>
                  <w:rFonts w:ascii="Times New Roman" w:hAnsi="Times New Roman" w:cs="Times New Roman"/>
                  <w:sz w:val="20"/>
                </w:rPr>
                <w:t>план</w:t>
              </w:r>
            </w:hyperlink>
            <w:r w:rsidRPr="007910A3">
              <w:rPr>
                <w:rFonts w:ascii="Times New Roman" w:hAnsi="Times New Roman" w:cs="Times New Roman"/>
                <w:sz w:val="20"/>
              </w:rPr>
              <w:t xml:space="preserve"> в границах территории Петрозаводского городского округа</w:t>
            </w:r>
          </w:p>
        </w:tc>
        <w:tc>
          <w:tcPr>
            <w:tcW w:w="1276" w:type="dxa"/>
          </w:tcPr>
          <w:p w:rsidR="00F15403" w:rsidRPr="007910A3" w:rsidRDefault="00F15403" w:rsidP="0081344B">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rsidR="004F248A" w:rsidRPr="00EB2F84" w:rsidRDefault="004F248A" w:rsidP="004F248A">
            <w:pPr>
              <w:ind w:firstLine="708"/>
              <w:jc w:val="both"/>
              <w:rPr>
                <w:bCs/>
                <w:iCs/>
              </w:rPr>
            </w:pPr>
            <w:r w:rsidRPr="00EB2F84">
              <w:t>В целях исполнения Определения Верховного Суда Российской Федерации от 27.07.2016, которым Генеральный план города в границах территории Петрозаводского городского округа  был признан недействующим в части включения в границы населенного пункта 59 лесных кварталов, находящихся в собственности Российской Федерации,   разработан и Решением Петрозаводского городского Совета  от 03.06.2022 № 29/9-108 утвержден Проект внесения изменений в Генеральный план города Петрозаводска в границах территории Петрозаводского городского округа,</w:t>
            </w:r>
            <w:r w:rsidRPr="00EB2F84">
              <w:rPr>
                <w:bCs/>
                <w:iCs/>
              </w:rPr>
              <w:t xml:space="preserve"> утвержденный  Решением Петрозаводского городского Совета от 11.07.2008 № XXVI/XХ – 361. Срок </w:t>
            </w:r>
            <w:r w:rsidRPr="00EB2F84">
              <w:rPr>
                <w:bCs/>
                <w:iCs/>
              </w:rPr>
              <w:lastRenderedPageBreak/>
              <w:t xml:space="preserve">действия </w:t>
            </w:r>
            <w:r w:rsidRPr="00EB2F84">
              <w:t>Генерального плана города Петрозаводска в границах территории Петрозаводского городского округа - 31.12.2025.</w:t>
            </w:r>
          </w:p>
          <w:p w:rsidR="00F15403" w:rsidRPr="007910A3" w:rsidRDefault="004F248A" w:rsidP="004F248A">
            <w:pPr>
              <w:ind w:firstLine="708"/>
              <w:jc w:val="both"/>
            </w:pPr>
            <w:r>
              <w:t xml:space="preserve">26.05.2025 </w:t>
            </w:r>
            <w:r w:rsidRPr="00EB2F84">
              <w:t>заключен муниципальный контракт на разработку Проекта Генерального плана города Петрозаводска в границах территории Петрозаводского городского округа (далее – Генеральный план города) на последующий расчетный период (20 лет).</w:t>
            </w:r>
          </w:p>
        </w:tc>
      </w:tr>
      <w:tr w:rsidR="004F248A" w:rsidRPr="007910A3" w:rsidTr="00825AB8">
        <w:trPr>
          <w:trHeight w:val="2239"/>
        </w:trPr>
        <w:tc>
          <w:tcPr>
            <w:tcW w:w="852" w:type="dxa"/>
          </w:tcPr>
          <w:p w:rsidR="004F248A" w:rsidRPr="007910A3" w:rsidRDefault="004F248A" w:rsidP="004F248A">
            <w:pPr>
              <w:spacing w:line="0" w:lineRule="atLeast"/>
            </w:pPr>
            <w:r w:rsidRPr="007910A3">
              <w:lastRenderedPageBreak/>
              <w:t>2.1.2.</w:t>
            </w:r>
          </w:p>
        </w:tc>
        <w:tc>
          <w:tcPr>
            <w:tcW w:w="1729" w:type="dxa"/>
          </w:tcPr>
          <w:p w:rsidR="004F248A" w:rsidRPr="007910A3" w:rsidRDefault="004F248A" w:rsidP="004F248A">
            <w:pPr>
              <w:spacing w:line="0" w:lineRule="atLeast"/>
            </w:pPr>
            <w:r w:rsidRPr="007910A3">
              <w:t>Внесение изменений в Правила землепользования и застройки в границах территории Петрозаводского городского округа</w:t>
            </w:r>
          </w:p>
        </w:tc>
        <w:tc>
          <w:tcPr>
            <w:tcW w:w="1984" w:type="dxa"/>
          </w:tcPr>
          <w:p w:rsidR="004F248A" w:rsidRPr="007910A3" w:rsidRDefault="004F248A" w:rsidP="004F248A">
            <w:pPr>
              <w:spacing w:line="0" w:lineRule="atLeast"/>
            </w:pPr>
            <w:r w:rsidRPr="007910A3">
              <w:t>комитет градостроительства и экономического развития Администрации Петрозаводского городского округа</w:t>
            </w:r>
          </w:p>
        </w:tc>
        <w:tc>
          <w:tcPr>
            <w:tcW w:w="1984" w:type="dxa"/>
          </w:tcPr>
          <w:p w:rsidR="004F248A" w:rsidRPr="007910A3" w:rsidRDefault="004F248A" w:rsidP="004F248A">
            <w:pPr>
              <w:spacing w:line="0" w:lineRule="atLeast"/>
            </w:pPr>
            <w:r w:rsidRPr="007910A3">
              <w:t xml:space="preserve">Генеральный </w:t>
            </w:r>
            <w:proofErr w:type="gramStart"/>
            <w:r w:rsidRPr="007910A3">
              <w:t>план  в</w:t>
            </w:r>
            <w:proofErr w:type="gramEnd"/>
            <w:r w:rsidRPr="007910A3">
              <w:t xml:space="preserve"> границах территории Петрозаводского городского округа,</w:t>
            </w:r>
          </w:p>
          <w:p w:rsidR="004F248A" w:rsidRPr="007910A3" w:rsidRDefault="004F248A" w:rsidP="004F248A">
            <w:pPr>
              <w:spacing w:line="0" w:lineRule="atLeast"/>
            </w:pPr>
            <w:r w:rsidRPr="007910A3">
              <w:t>Правила землепользования и застройки в границах территории Петрозаводского городского округа</w:t>
            </w:r>
          </w:p>
        </w:tc>
        <w:tc>
          <w:tcPr>
            <w:tcW w:w="1276" w:type="dxa"/>
          </w:tcPr>
          <w:p w:rsidR="004F248A" w:rsidRPr="007910A3" w:rsidRDefault="004F248A" w:rsidP="004F248A">
            <w:pPr>
              <w:spacing w:line="0" w:lineRule="atLeast"/>
              <w:jc w:val="center"/>
            </w:pPr>
            <w:r w:rsidRPr="007910A3">
              <w:t>2021-2025</w:t>
            </w:r>
          </w:p>
        </w:tc>
        <w:tc>
          <w:tcPr>
            <w:tcW w:w="7939" w:type="dxa"/>
          </w:tcPr>
          <w:p w:rsidR="004F248A" w:rsidRPr="00EB2F84" w:rsidRDefault="004F248A" w:rsidP="004F248A">
            <w:pPr>
              <w:pStyle w:val="af5"/>
              <w:ind w:firstLine="461"/>
              <w:jc w:val="both"/>
              <w:rPr>
                <w:rFonts w:ascii="Times New Roman" w:hAnsi="Times New Roman" w:cs="Times New Roman"/>
                <w:sz w:val="20"/>
                <w:szCs w:val="20"/>
              </w:rPr>
            </w:pPr>
            <w:r w:rsidRPr="00EB2F84">
              <w:rPr>
                <w:rFonts w:ascii="Times New Roman" w:hAnsi="Times New Roman" w:cs="Times New Roman"/>
                <w:sz w:val="20"/>
                <w:szCs w:val="20"/>
              </w:rPr>
              <w:t xml:space="preserve">Разработан и Решением Петрозаводского </w:t>
            </w:r>
            <w:r>
              <w:rPr>
                <w:rFonts w:ascii="Times New Roman" w:hAnsi="Times New Roman" w:cs="Times New Roman"/>
                <w:sz w:val="20"/>
                <w:szCs w:val="20"/>
              </w:rPr>
              <w:t>городского Совета от 16.06.2023</w:t>
            </w:r>
            <w:r>
              <w:rPr>
                <w:rFonts w:ascii="Times New Roman" w:hAnsi="Times New Roman" w:cs="Times New Roman"/>
                <w:sz w:val="20"/>
                <w:szCs w:val="20"/>
              </w:rPr>
              <w:br/>
            </w:r>
            <w:r w:rsidRPr="00EB2F84">
              <w:rPr>
                <w:rFonts w:ascii="Times New Roman" w:hAnsi="Times New Roman" w:cs="Times New Roman"/>
                <w:sz w:val="20"/>
                <w:szCs w:val="20"/>
              </w:rPr>
              <w:t xml:space="preserve">№ 29/18-268 утвержден </w:t>
            </w:r>
            <w:r w:rsidR="00D64CE9">
              <w:rPr>
                <w:rFonts w:ascii="Times New Roman" w:hAnsi="Times New Roman" w:cs="Times New Roman"/>
                <w:sz w:val="20"/>
                <w:szCs w:val="20"/>
              </w:rPr>
              <w:t>п</w:t>
            </w:r>
            <w:r w:rsidRPr="00EB2F84">
              <w:rPr>
                <w:rFonts w:ascii="Times New Roman" w:hAnsi="Times New Roman" w:cs="Times New Roman"/>
                <w:sz w:val="20"/>
                <w:szCs w:val="20"/>
              </w:rPr>
              <w:t>р</w:t>
            </w:r>
            <w:r>
              <w:rPr>
                <w:rFonts w:ascii="Times New Roman" w:hAnsi="Times New Roman" w:cs="Times New Roman"/>
                <w:sz w:val="20"/>
                <w:szCs w:val="20"/>
              </w:rPr>
              <w:t xml:space="preserve">оект </w:t>
            </w:r>
            <w:r w:rsidRPr="00EB2F84">
              <w:rPr>
                <w:rFonts w:ascii="Times New Roman" w:hAnsi="Times New Roman" w:cs="Times New Roman"/>
                <w:sz w:val="20"/>
                <w:szCs w:val="20"/>
              </w:rPr>
              <w:t xml:space="preserve">изменений </w:t>
            </w:r>
            <w:r w:rsidR="00D64CE9">
              <w:rPr>
                <w:rFonts w:ascii="Times New Roman" w:hAnsi="Times New Roman" w:cs="Times New Roman"/>
                <w:sz w:val="20"/>
                <w:szCs w:val="20"/>
              </w:rPr>
              <w:t xml:space="preserve">в </w:t>
            </w:r>
            <w:r w:rsidRPr="00EB2F84">
              <w:rPr>
                <w:rFonts w:ascii="Times New Roman" w:hAnsi="Times New Roman" w:cs="Times New Roman"/>
                <w:sz w:val="20"/>
                <w:szCs w:val="20"/>
              </w:rPr>
              <w:t>Правил</w:t>
            </w:r>
            <w:r w:rsidR="00D64CE9">
              <w:rPr>
                <w:rFonts w:ascii="Times New Roman" w:hAnsi="Times New Roman" w:cs="Times New Roman"/>
                <w:sz w:val="20"/>
                <w:szCs w:val="20"/>
              </w:rPr>
              <w:t>а</w:t>
            </w:r>
            <w:r w:rsidRPr="00EB2F84">
              <w:rPr>
                <w:rFonts w:ascii="Times New Roman" w:hAnsi="Times New Roman" w:cs="Times New Roman"/>
                <w:sz w:val="20"/>
                <w:szCs w:val="20"/>
              </w:rPr>
              <w:t xml:space="preserve"> землепользования и застройки города Петрозаводска в границах территории Петрозаводского городского округа, утвержденны</w:t>
            </w:r>
            <w:r w:rsidR="00D64CE9">
              <w:rPr>
                <w:rFonts w:ascii="Times New Roman" w:hAnsi="Times New Roman" w:cs="Times New Roman"/>
                <w:sz w:val="20"/>
                <w:szCs w:val="20"/>
              </w:rPr>
              <w:t>е</w:t>
            </w:r>
            <w:r w:rsidRPr="00EB2F84">
              <w:rPr>
                <w:rFonts w:ascii="Times New Roman" w:hAnsi="Times New Roman" w:cs="Times New Roman"/>
                <w:sz w:val="20"/>
                <w:szCs w:val="20"/>
              </w:rPr>
              <w:t xml:space="preserve"> Решением Петрозаводского городского Совета от 11.03.2010 № 26/38-771. </w:t>
            </w:r>
          </w:p>
          <w:p w:rsidR="004F248A" w:rsidRPr="007910A3" w:rsidRDefault="004F248A" w:rsidP="004F248A">
            <w:pPr>
              <w:ind w:firstLine="461"/>
              <w:jc w:val="both"/>
              <w:rPr>
                <w:rFonts w:eastAsia="Calibri"/>
              </w:rPr>
            </w:pPr>
          </w:p>
        </w:tc>
      </w:tr>
      <w:tr w:rsidR="004F248A" w:rsidRPr="007910A3" w:rsidTr="00825AB8">
        <w:trPr>
          <w:trHeight w:val="210"/>
        </w:trPr>
        <w:tc>
          <w:tcPr>
            <w:tcW w:w="852" w:type="dxa"/>
          </w:tcPr>
          <w:p w:rsidR="004F248A" w:rsidRPr="007910A3" w:rsidRDefault="004F248A" w:rsidP="004F248A">
            <w:pPr>
              <w:pStyle w:val="ConsPlusNormal"/>
              <w:spacing w:line="0" w:lineRule="atLeast"/>
              <w:rPr>
                <w:rFonts w:ascii="Times New Roman" w:hAnsi="Times New Roman" w:cs="Times New Roman"/>
                <w:sz w:val="20"/>
              </w:rPr>
            </w:pPr>
            <w:r w:rsidRPr="007910A3">
              <w:rPr>
                <w:rFonts w:ascii="Times New Roman" w:hAnsi="Times New Roman" w:cs="Times New Roman"/>
                <w:sz w:val="20"/>
              </w:rPr>
              <w:t>2.1.3.</w:t>
            </w:r>
          </w:p>
        </w:tc>
        <w:tc>
          <w:tcPr>
            <w:tcW w:w="1729" w:type="dxa"/>
          </w:tcPr>
          <w:p w:rsidR="004F248A" w:rsidRPr="007910A3" w:rsidRDefault="004F248A" w:rsidP="004F248A">
            <w:pPr>
              <w:pStyle w:val="ConsPlusNormal"/>
              <w:spacing w:line="0" w:lineRule="atLeast"/>
              <w:rPr>
                <w:rFonts w:ascii="Times New Roman" w:hAnsi="Times New Roman" w:cs="Times New Roman"/>
                <w:sz w:val="20"/>
              </w:rPr>
            </w:pPr>
            <w:r w:rsidRPr="007910A3">
              <w:rPr>
                <w:rFonts w:ascii="Times New Roman" w:hAnsi="Times New Roman" w:cs="Times New Roman"/>
                <w:sz w:val="20"/>
              </w:rPr>
              <w:t>Реконструкция инфраструктуры исторически сложившегося Центра города</w:t>
            </w:r>
          </w:p>
        </w:tc>
        <w:tc>
          <w:tcPr>
            <w:tcW w:w="1984" w:type="dxa"/>
          </w:tcPr>
          <w:p w:rsidR="004F248A" w:rsidRPr="007910A3" w:rsidRDefault="004F248A" w:rsidP="004F248A">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градостроительства и экономического развития Администрации Петрозаводского городского округа, комитет жилищно-коммунального хозяйства Администрации Петрозаводского городского округа, ОАО «РЖД», Министерство по дорожному хозяйству, транспорту и связи Республики Карелия, ГУП РК «</w:t>
            </w:r>
            <w:proofErr w:type="spellStart"/>
            <w:r w:rsidRPr="007910A3">
              <w:rPr>
                <w:rFonts w:ascii="Times New Roman" w:hAnsi="Times New Roman" w:cs="Times New Roman"/>
                <w:sz w:val="20"/>
              </w:rPr>
              <w:t>Карелавтотранс</w:t>
            </w:r>
            <w:proofErr w:type="spellEnd"/>
            <w:r w:rsidRPr="007910A3">
              <w:rPr>
                <w:rFonts w:ascii="Times New Roman" w:hAnsi="Times New Roman" w:cs="Times New Roman"/>
                <w:sz w:val="20"/>
              </w:rPr>
              <w:t>»</w:t>
            </w:r>
          </w:p>
        </w:tc>
        <w:tc>
          <w:tcPr>
            <w:tcW w:w="1984" w:type="dxa"/>
          </w:tcPr>
          <w:p w:rsidR="004F248A" w:rsidRPr="007910A3" w:rsidRDefault="00827B3C" w:rsidP="004F248A">
            <w:pPr>
              <w:pStyle w:val="ConsPlusNormal"/>
              <w:spacing w:line="0" w:lineRule="atLeast"/>
              <w:rPr>
                <w:rFonts w:ascii="Times New Roman" w:hAnsi="Times New Roman" w:cs="Times New Roman"/>
                <w:sz w:val="20"/>
              </w:rPr>
            </w:pPr>
            <w:hyperlink r:id="rId21">
              <w:r w:rsidR="004F248A" w:rsidRPr="007910A3">
                <w:rPr>
                  <w:rFonts w:ascii="Times New Roman" w:hAnsi="Times New Roman" w:cs="Times New Roman"/>
                  <w:sz w:val="20"/>
                </w:rPr>
                <w:t>ФЦП</w:t>
              </w:r>
            </w:hyperlink>
            <w:r w:rsidR="004F248A" w:rsidRPr="007910A3">
              <w:rPr>
                <w:rFonts w:ascii="Times New Roman" w:hAnsi="Times New Roman" w:cs="Times New Roman"/>
                <w:sz w:val="20"/>
              </w:rPr>
              <w:t xml:space="preserve"> «Развитие Республики Карелия на период до 2030 года»</w:t>
            </w:r>
          </w:p>
        </w:tc>
        <w:tc>
          <w:tcPr>
            <w:tcW w:w="1276" w:type="dxa"/>
          </w:tcPr>
          <w:p w:rsidR="004F248A" w:rsidRPr="007910A3" w:rsidRDefault="004F248A" w:rsidP="004F248A">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2019-2025</w:t>
            </w:r>
          </w:p>
        </w:tc>
        <w:tc>
          <w:tcPr>
            <w:tcW w:w="7939" w:type="dxa"/>
          </w:tcPr>
          <w:p w:rsidR="004F248A" w:rsidRDefault="004F248A" w:rsidP="00D64CE9">
            <w:pPr>
              <w:ind w:right="-1" w:firstLine="461"/>
              <w:jc w:val="both"/>
              <w:rPr>
                <w:bCs/>
                <w:shd w:val="clear" w:color="auto" w:fill="FFFFFF"/>
              </w:rPr>
            </w:pPr>
            <w:r w:rsidRPr="00FA098E">
              <w:rPr>
                <w:bCs/>
                <w:shd w:val="clear" w:color="auto" w:fill="FFFFFF"/>
              </w:rPr>
              <w:t>Решени</w:t>
            </w:r>
            <w:r>
              <w:rPr>
                <w:bCs/>
                <w:shd w:val="clear" w:color="auto" w:fill="FFFFFF"/>
              </w:rPr>
              <w:t>ем</w:t>
            </w:r>
            <w:r w:rsidRPr="00FA098E">
              <w:rPr>
                <w:bCs/>
                <w:shd w:val="clear" w:color="auto" w:fill="FFFFFF"/>
              </w:rPr>
              <w:t xml:space="preserve"> Петрозаводского городского Совета </w:t>
            </w:r>
            <w:r>
              <w:rPr>
                <w:bCs/>
                <w:shd w:val="clear" w:color="auto" w:fill="FFFFFF"/>
              </w:rPr>
              <w:t>от 24.11.2023 №</w:t>
            </w:r>
            <w:r w:rsidR="00D64CE9">
              <w:rPr>
                <w:bCs/>
                <w:shd w:val="clear" w:color="auto" w:fill="FFFFFF"/>
              </w:rPr>
              <w:t xml:space="preserve"> </w:t>
            </w:r>
            <w:r>
              <w:rPr>
                <w:bCs/>
                <w:shd w:val="clear" w:color="auto" w:fill="FFFFFF"/>
              </w:rPr>
              <w:t>29/22-322 «О </w:t>
            </w:r>
            <w:r w:rsidRPr="00FA098E">
              <w:rPr>
                <w:bCs/>
                <w:shd w:val="clear" w:color="auto" w:fill="FFFFFF"/>
              </w:rPr>
              <w:t xml:space="preserve">внесении изменений в Решение Петрозаводского городского Совета </w:t>
            </w:r>
            <w:r>
              <w:rPr>
                <w:bCs/>
                <w:shd w:val="clear" w:color="auto" w:fill="FFFFFF"/>
              </w:rPr>
              <w:t xml:space="preserve"> </w:t>
            </w:r>
            <w:r w:rsidRPr="00FA098E">
              <w:rPr>
                <w:bCs/>
                <w:shd w:val="clear" w:color="auto" w:fill="FFFFFF"/>
              </w:rPr>
              <w:t xml:space="preserve">от 26.02.2020 </w:t>
            </w:r>
            <w:r>
              <w:rPr>
                <w:bCs/>
                <w:shd w:val="clear" w:color="auto" w:fill="FFFFFF"/>
              </w:rPr>
              <w:br/>
              <w:t xml:space="preserve"> </w:t>
            </w:r>
            <w:r w:rsidRPr="00FA098E">
              <w:rPr>
                <w:bCs/>
                <w:shd w:val="clear" w:color="auto" w:fill="FFFFFF"/>
              </w:rPr>
              <w:t xml:space="preserve">№ 28/29-586 «Об утверждении Правил благоустройства территории Петрозаводского городского округа» </w:t>
            </w:r>
            <w:r>
              <w:rPr>
                <w:bCs/>
                <w:shd w:val="clear" w:color="auto" w:fill="FFFFFF"/>
              </w:rPr>
              <w:t>установлены Требования к внешнему виду и содержанию фасадов</w:t>
            </w:r>
            <w:r w:rsidR="00D64CE9">
              <w:rPr>
                <w:bCs/>
                <w:shd w:val="clear" w:color="auto" w:fill="FFFFFF"/>
              </w:rPr>
              <w:t xml:space="preserve"> зданий, строений и сооружений, также </w:t>
            </w:r>
            <w:r>
              <w:rPr>
                <w:bCs/>
                <w:shd w:val="clear" w:color="auto" w:fill="FFFFFF"/>
              </w:rPr>
              <w:t xml:space="preserve">установлены дополнительные требования при выполнении ремонтных работ по изменению фасадов зданий, строений, сооружений, находящихся на территории районов Центр и </w:t>
            </w:r>
            <w:proofErr w:type="spellStart"/>
            <w:r>
              <w:rPr>
                <w:bCs/>
                <w:shd w:val="clear" w:color="auto" w:fill="FFFFFF"/>
              </w:rPr>
              <w:t>Зарека</w:t>
            </w:r>
            <w:proofErr w:type="spellEnd"/>
            <w:r>
              <w:rPr>
                <w:bCs/>
                <w:shd w:val="clear" w:color="auto" w:fill="FFFFFF"/>
              </w:rPr>
              <w:t>.</w:t>
            </w:r>
          </w:p>
          <w:p w:rsidR="004F248A" w:rsidRDefault="004F248A" w:rsidP="00D64CE9">
            <w:pPr>
              <w:ind w:firstLine="454"/>
              <w:jc w:val="both"/>
            </w:pPr>
            <w:r>
              <w:rPr>
                <w:bCs/>
                <w:shd w:val="clear" w:color="auto" w:fill="FFFFFF"/>
              </w:rPr>
              <w:t xml:space="preserve">На основании </w:t>
            </w:r>
            <w:r w:rsidR="00D64CE9">
              <w:rPr>
                <w:bCs/>
                <w:shd w:val="clear" w:color="auto" w:fill="FFFFFF"/>
              </w:rPr>
              <w:t>вышеуказанных</w:t>
            </w:r>
            <w:r>
              <w:rPr>
                <w:bCs/>
                <w:shd w:val="clear" w:color="auto" w:fill="FFFFFF"/>
              </w:rPr>
              <w:t xml:space="preserve"> изменений в Правила благоустройства </w:t>
            </w:r>
            <w:r w:rsidR="00D64CE9">
              <w:rPr>
                <w:bCs/>
                <w:shd w:val="clear" w:color="auto" w:fill="FFFFFF"/>
              </w:rPr>
              <w:t xml:space="preserve">территории Петрозаводского городского округа </w:t>
            </w:r>
            <w:r>
              <w:rPr>
                <w:bCs/>
                <w:shd w:val="clear" w:color="auto" w:fill="FFFFFF"/>
              </w:rPr>
              <w:t xml:space="preserve">постановлением Администрации </w:t>
            </w:r>
            <w:r w:rsidR="00D64CE9">
              <w:rPr>
                <w:bCs/>
                <w:shd w:val="clear" w:color="auto" w:fill="FFFFFF"/>
              </w:rPr>
              <w:t>от 27.05.2024</w:t>
            </w:r>
            <w:r w:rsidR="00D64CE9">
              <w:rPr>
                <w:bCs/>
                <w:shd w:val="clear" w:color="auto" w:fill="FFFFFF"/>
              </w:rPr>
              <w:br/>
            </w:r>
            <w:r>
              <w:rPr>
                <w:bCs/>
                <w:shd w:val="clear" w:color="auto" w:fill="FFFFFF"/>
              </w:rPr>
              <w:t xml:space="preserve">№ 1521 утвержден Порядок согласования паспорта фасада объектов капитального строительства (здания, строения, сооружения), находящихся на территории районов Центр и </w:t>
            </w:r>
            <w:proofErr w:type="spellStart"/>
            <w:r>
              <w:rPr>
                <w:bCs/>
                <w:shd w:val="clear" w:color="auto" w:fill="FFFFFF"/>
              </w:rPr>
              <w:t>Зарека</w:t>
            </w:r>
            <w:proofErr w:type="spellEnd"/>
            <w:r>
              <w:rPr>
                <w:bCs/>
                <w:shd w:val="clear" w:color="auto" w:fill="FFFFFF"/>
              </w:rPr>
              <w:t xml:space="preserve"> Петрозаводского городского округа.</w:t>
            </w:r>
          </w:p>
          <w:p w:rsidR="004F248A" w:rsidRPr="007910A3" w:rsidRDefault="004F248A" w:rsidP="004F248A">
            <w:pPr>
              <w:ind w:right="-1" w:firstLine="461"/>
              <w:jc w:val="both"/>
              <w:rPr>
                <w:shd w:val="clear" w:color="auto" w:fill="FFFF38"/>
              </w:rPr>
            </w:pPr>
          </w:p>
        </w:tc>
      </w:tr>
      <w:tr w:rsidR="007910A3" w:rsidRPr="007910A3" w:rsidTr="00825AB8">
        <w:trPr>
          <w:trHeight w:val="210"/>
        </w:trPr>
        <w:tc>
          <w:tcPr>
            <w:tcW w:w="852" w:type="dxa"/>
          </w:tcPr>
          <w:p w:rsidR="00F15403" w:rsidRPr="007910A3" w:rsidRDefault="00F15403"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t>2.1.4.</w:t>
            </w:r>
          </w:p>
        </w:tc>
        <w:tc>
          <w:tcPr>
            <w:tcW w:w="1729" w:type="dxa"/>
          </w:tcPr>
          <w:p w:rsidR="00F15403" w:rsidRPr="007910A3" w:rsidRDefault="00F15403" w:rsidP="009B130A">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Работа в рамках международного проекта: </w:t>
            </w:r>
            <w:r w:rsidR="009B130A">
              <w:rPr>
                <w:rFonts w:ascii="Times New Roman" w:hAnsi="Times New Roman" w:cs="Times New Roman"/>
                <w:sz w:val="20"/>
              </w:rPr>
              <w:t>«</w:t>
            </w:r>
            <w:r w:rsidRPr="007910A3">
              <w:rPr>
                <w:rFonts w:ascii="Times New Roman" w:hAnsi="Times New Roman" w:cs="Times New Roman"/>
                <w:sz w:val="20"/>
              </w:rPr>
              <w:t xml:space="preserve">Города у воды: новые </w:t>
            </w:r>
            <w:r w:rsidRPr="007910A3">
              <w:rPr>
                <w:rFonts w:ascii="Times New Roman" w:hAnsi="Times New Roman" w:cs="Times New Roman"/>
                <w:sz w:val="20"/>
              </w:rPr>
              <w:lastRenderedPageBreak/>
              <w:t>возможности для развития бизнеса</w:t>
            </w:r>
            <w:r w:rsidR="009B130A">
              <w:rPr>
                <w:rFonts w:ascii="Times New Roman" w:hAnsi="Times New Roman" w:cs="Times New Roman"/>
                <w:sz w:val="20"/>
              </w:rPr>
              <w:t>»</w:t>
            </w:r>
            <w:r w:rsidRPr="007910A3">
              <w:rPr>
                <w:rFonts w:ascii="Times New Roman" w:hAnsi="Times New Roman" w:cs="Times New Roman"/>
                <w:sz w:val="20"/>
              </w:rPr>
              <w:t>, который вк</w:t>
            </w:r>
            <w:r w:rsidR="009B130A">
              <w:rPr>
                <w:rFonts w:ascii="Times New Roman" w:hAnsi="Times New Roman" w:cs="Times New Roman"/>
                <w:sz w:val="20"/>
              </w:rPr>
              <w:t>лючает в себя отдельный проект «</w:t>
            </w:r>
            <w:r w:rsidRPr="007910A3">
              <w:rPr>
                <w:rFonts w:ascii="Times New Roman" w:hAnsi="Times New Roman" w:cs="Times New Roman"/>
                <w:sz w:val="20"/>
              </w:rPr>
              <w:t>Старый город</w:t>
            </w:r>
            <w:r w:rsidR="009B130A">
              <w:rPr>
                <w:rFonts w:ascii="Times New Roman" w:hAnsi="Times New Roman" w:cs="Times New Roman"/>
                <w:sz w:val="20"/>
              </w:rPr>
              <w:t>»</w:t>
            </w:r>
            <w:r w:rsidRPr="007910A3">
              <w:rPr>
                <w:rFonts w:ascii="Times New Roman" w:hAnsi="Times New Roman" w:cs="Times New Roman"/>
                <w:sz w:val="20"/>
              </w:rPr>
              <w:t>, посвященный планам развития исторического квартала Петрозаводска</w:t>
            </w:r>
          </w:p>
        </w:tc>
        <w:tc>
          <w:tcPr>
            <w:tcW w:w="1984" w:type="dxa"/>
          </w:tcPr>
          <w:p w:rsidR="00F15403" w:rsidRPr="007910A3" w:rsidRDefault="0040567B"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 xml:space="preserve">комитет градостроительства и экономического развития </w:t>
            </w:r>
            <w:r w:rsidRPr="007910A3">
              <w:rPr>
                <w:rFonts w:ascii="Times New Roman" w:hAnsi="Times New Roman" w:cs="Times New Roman"/>
                <w:sz w:val="20"/>
              </w:rPr>
              <w:lastRenderedPageBreak/>
              <w:t>Администрации Петрозаводского городского округа</w:t>
            </w:r>
          </w:p>
        </w:tc>
        <w:tc>
          <w:tcPr>
            <w:tcW w:w="1984" w:type="dxa"/>
          </w:tcPr>
          <w:p w:rsidR="00F15403" w:rsidRPr="007910A3" w:rsidRDefault="00F15403"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 xml:space="preserve">мероприятие будет разработано после внесения изменений в Генеральный </w:t>
            </w:r>
            <w:hyperlink r:id="rId22">
              <w:r w:rsidRPr="007910A3">
                <w:rPr>
                  <w:rFonts w:ascii="Times New Roman" w:hAnsi="Times New Roman" w:cs="Times New Roman"/>
                  <w:sz w:val="20"/>
                </w:rPr>
                <w:t>план</w:t>
              </w:r>
            </w:hyperlink>
            <w:r w:rsidRPr="007910A3">
              <w:rPr>
                <w:rFonts w:ascii="Times New Roman" w:hAnsi="Times New Roman" w:cs="Times New Roman"/>
                <w:sz w:val="20"/>
              </w:rPr>
              <w:t xml:space="preserve"> </w:t>
            </w:r>
            <w:r w:rsidRPr="007910A3">
              <w:rPr>
                <w:rFonts w:ascii="Times New Roman" w:hAnsi="Times New Roman" w:cs="Times New Roman"/>
                <w:sz w:val="20"/>
              </w:rPr>
              <w:lastRenderedPageBreak/>
              <w:t>в границах территории Петрозаводского городского округа</w:t>
            </w:r>
          </w:p>
        </w:tc>
        <w:tc>
          <w:tcPr>
            <w:tcW w:w="1276" w:type="dxa"/>
          </w:tcPr>
          <w:p w:rsidR="00F15403" w:rsidRPr="007910A3" w:rsidRDefault="00F15403" w:rsidP="0081344B">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lastRenderedPageBreak/>
              <w:t>2021-2025</w:t>
            </w:r>
          </w:p>
        </w:tc>
        <w:tc>
          <w:tcPr>
            <w:tcW w:w="7939" w:type="dxa"/>
          </w:tcPr>
          <w:p w:rsidR="0097121E" w:rsidRPr="007910A3" w:rsidRDefault="0097121E" w:rsidP="00025436">
            <w:pPr>
              <w:spacing w:line="0" w:lineRule="atLeast"/>
              <w:ind w:left="3" w:firstLine="458"/>
              <w:contextualSpacing/>
              <w:jc w:val="both"/>
            </w:pPr>
            <w:r w:rsidRPr="007910A3">
              <w:t xml:space="preserve">В 2024 году выполнены работы по благоустройству территорий квартала исторической застройки - сквера Источник и </w:t>
            </w:r>
            <w:proofErr w:type="spellStart"/>
            <w:r w:rsidRPr="007910A3">
              <w:t>Иссерсоновского</w:t>
            </w:r>
            <w:proofErr w:type="spellEnd"/>
            <w:r w:rsidRPr="007910A3">
              <w:t xml:space="preserve"> сквера, </w:t>
            </w:r>
            <w:proofErr w:type="spellStart"/>
            <w:r w:rsidRPr="007910A3">
              <w:t>Неглинской</w:t>
            </w:r>
            <w:proofErr w:type="spellEnd"/>
            <w:r w:rsidRPr="007910A3">
              <w:t xml:space="preserve"> аллеи.</w:t>
            </w:r>
          </w:p>
          <w:p w:rsidR="00F15403" w:rsidRPr="007910A3" w:rsidRDefault="0097121E" w:rsidP="00025436">
            <w:pPr>
              <w:tabs>
                <w:tab w:val="left" w:pos="9072"/>
              </w:tabs>
              <w:spacing w:line="0" w:lineRule="atLeast"/>
              <w:ind w:firstLine="458"/>
              <w:jc w:val="both"/>
            </w:pPr>
            <w:r w:rsidRPr="007910A3">
              <w:t>В рамках данных работ были укреплены габионами и обрамлены каменной насыпкой с бетонированием берега Неглинки, вдоль набережно</w:t>
            </w:r>
            <w:r w:rsidR="006707EF">
              <w:t>й установлен парапет из гранита</w:t>
            </w:r>
            <w:r w:rsidR="006707EF">
              <w:br/>
            </w:r>
            <w:r w:rsidRPr="007910A3">
              <w:lastRenderedPageBreak/>
              <w:t xml:space="preserve">с обустройством мест для отдыха, выполнено устройство пешеходных дорожек и лестниц из карельского розового гранита и габбро-диабаза, что позволило соединить улицы Михаила </w:t>
            </w:r>
            <w:proofErr w:type="spellStart"/>
            <w:r w:rsidRPr="007910A3">
              <w:t>Иссерсона</w:t>
            </w:r>
            <w:proofErr w:type="spellEnd"/>
            <w:r w:rsidRPr="007910A3">
              <w:t xml:space="preserve"> и Федосовой между собой. Также оборудовано наружное освещение, установлены новые ограждения на Казарменном мосту, а также ротонда и излив над источником Цесаревича Николая Александровича, территория озеленена.</w:t>
            </w:r>
          </w:p>
        </w:tc>
      </w:tr>
      <w:tr w:rsidR="007910A3" w:rsidRPr="007910A3" w:rsidTr="008C37D4">
        <w:trPr>
          <w:trHeight w:val="210"/>
        </w:trPr>
        <w:tc>
          <w:tcPr>
            <w:tcW w:w="852" w:type="dxa"/>
          </w:tcPr>
          <w:p w:rsidR="008C3D8A" w:rsidRPr="007910A3" w:rsidRDefault="008C3D8A"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2.1.5.</w:t>
            </w:r>
          </w:p>
        </w:tc>
        <w:tc>
          <w:tcPr>
            <w:tcW w:w="1729" w:type="dxa"/>
          </w:tcPr>
          <w:p w:rsidR="008C3D8A" w:rsidRPr="007910A3" w:rsidRDefault="008C3D8A"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t>Организация мероприятий, связанных с сохранением существующих зеленых зон города, созданием озелененных территорий в границах санитарно-защитных зон предприятий, соседствующих с жилой застройкой, созданием новых парков и зон отдыха в перспективных жилых районах, организацией рекреационных зон (лесопарков) на базе существующих хвойных лесов</w:t>
            </w:r>
          </w:p>
        </w:tc>
        <w:tc>
          <w:tcPr>
            <w:tcW w:w="1984" w:type="dxa"/>
          </w:tcPr>
          <w:p w:rsidR="008C3D8A" w:rsidRPr="007910A3" w:rsidRDefault="008C3D8A"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жилищно-коммунального хозяйства,</w:t>
            </w:r>
          </w:p>
          <w:p w:rsidR="008C3D8A" w:rsidRPr="007910A3" w:rsidRDefault="0040567B"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градостроительства и экономического развития Администрации Петрозаводского городского округа</w:t>
            </w:r>
          </w:p>
        </w:tc>
        <w:tc>
          <w:tcPr>
            <w:tcW w:w="1984" w:type="dxa"/>
          </w:tcPr>
          <w:p w:rsidR="008C3D8A" w:rsidRPr="007910A3" w:rsidRDefault="008C3D8A"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муниципальная </w:t>
            </w:r>
            <w:hyperlink r:id="rId23">
              <w:r w:rsidRPr="007910A3">
                <w:rPr>
                  <w:rFonts w:ascii="Times New Roman" w:hAnsi="Times New Roman" w:cs="Times New Roman"/>
                  <w:sz w:val="20"/>
                </w:rPr>
                <w:t>программа</w:t>
              </w:r>
            </w:hyperlink>
            <w:r w:rsidRPr="007910A3">
              <w:rPr>
                <w:rFonts w:ascii="Times New Roman" w:hAnsi="Times New Roman" w:cs="Times New Roman"/>
                <w:sz w:val="20"/>
              </w:rPr>
              <w:t xml:space="preserve"> Петрозаводского городского округа «Благоустройство и охрана окружающей среды Петрозаводского городского округа», введение новых мероприятий программы - установление границ зеленых зон, проведение </w:t>
            </w:r>
            <w:proofErr w:type="spellStart"/>
            <w:r w:rsidRPr="007910A3">
              <w:rPr>
                <w:rFonts w:ascii="Times New Roman" w:hAnsi="Times New Roman" w:cs="Times New Roman"/>
                <w:sz w:val="20"/>
              </w:rPr>
              <w:t>предпроектной</w:t>
            </w:r>
            <w:proofErr w:type="spellEnd"/>
            <w:r w:rsidRPr="007910A3">
              <w:rPr>
                <w:rFonts w:ascii="Times New Roman" w:hAnsi="Times New Roman" w:cs="Times New Roman"/>
                <w:sz w:val="20"/>
              </w:rPr>
              <w:t xml:space="preserve"> инвентаризации, разработка проектов благоустройства, создание новых парков и зон отдыха, капитальный ремонт, реконструкция и благоустройство объектов озеленения, в </w:t>
            </w:r>
            <w:proofErr w:type="spellStart"/>
            <w:r w:rsidRPr="007910A3">
              <w:rPr>
                <w:rFonts w:ascii="Times New Roman" w:hAnsi="Times New Roman" w:cs="Times New Roman"/>
                <w:sz w:val="20"/>
              </w:rPr>
              <w:t>т.ч</w:t>
            </w:r>
            <w:proofErr w:type="spellEnd"/>
            <w:r w:rsidRPr="007910A3">
              <w:rPr>
                <w:rFonts w:ascii="Times New Roman" w:hAnsi="Times New Roman" w:cs="Times New Roman"/>
                <w:sz w:val="20"/>
              </w:rPr>
              <w:t xml:space="preserve">. разработка проектной </w:t>
            </w:r>
            <w:r w:rsidRPr="007910A3">
              <w:rPr>
                <w:rFonts w:ascii="Times New Roman" w:hAnsi="Times New Roman" w:cs="Times New Roman"/>
                <w:sz w:val="20"/>
              </w:rPr>
              <w:lastRenderedPageBreak/>
              <w:t>документации, выполнение противопожарных мероприятий и мероприятий по сохранению лесов</w:t>
            </w:r>
          </w:p>
        </w:tc>
        <w:tc>
          <w:tcPr>
            <w:tcW w:w="1276" w:type="dxa"/>
          </w:tcPr>
          <w:p w:rsidR="008C3D8A" w:rsidRPr="007910A3" w:rsidRDefault="008C3D8A" w:rsidP="0081344B">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lastRenderedPageBreak/>
              <w:t>2021-2025</w:t>
            </w:r>
          </w:p>
        </w:tc>
        <w:tc>
          <w:tcPr>
            <w:tcW w:w="7939" w:type="dxa"/>
          </w:tcPr>
          <w:p w:rsidR="008C37D4" w:rsidRPr="007910A3" w:rsidRDefault="008C37D4" w:rsidP="006707EF">
            <w:pPr>
              <w:spacing w:line="0" w:lineRule="atLeast"/>
              <w:ind w:left="3" w:firstLine="458"/>
              <w:contextualSpacing/>
              <w:jc w:val="both"/>
              <w:rPr>
                <w:rFonts w:eastAsia="Calibri"/>
              </w:rPr>
            </w:pPr>
            <w:r w:rsidRPr="007910A3">
              <w:rPr>
                <w:rFonts w:eastAsia="Calibri"/>
              </w:rPr>
              <w:t>В рамках муниципальных контрактов и договоров на территории Петрозаводского городского округа выполнены следующие работы:</w:t>
            </w:r>
          </w:p>
          <w:p w:rsidR="008C37D4" w:rsidRPr="007910A3" w:rsidRDefault="008C37D4" w:rsidP="006707EF">
            <w:pPr>
              <w:spacing w:line="0" w:lineRule="atLeast"/>
              <w:ind w:left="3" w:firstLine="458"/>
              <w:contextualSpacing/>
              <w:jc w:val="both"/>
              <w:rPr>
                <w:rFonts w:eastAsia="Calibri"/>
              </w:rPr>
            </w:pPr>
            <w:r w:rsidRPr="007910A3">
              <w:rPr>
                <w:rFonts w:eastAsia="Calibri"/>
              </w:rPr>
              <w:t xml:space="preserve">- снос аварийных и сухостойных деревьев и уборке упавших деревьев по заявкам Администрации </w:t>
            </w:r>
            <w:r w:rsidR="006707EF">
              <w:rPr>
                <w:rFonts w:eastAsia="Calibri"/>
              </w:rPr>
              <w:t>и обращениям граждан</w:t>
            </w:r>
            <w:r w:rsidR="00F47A40">
              <w:rPr>
                <w:rFonts w:eastAsia="Calibri"/>
              </w:rPr>
              <w:t xml:space="preserve"> </w:t>
            </w:r>
            <w:r w:rsidRPr="007910A3">
              <w:rPr>
                <w:rFonts w:eastAsia="Calibri"/>
              </w:rPr>
              <w:t>и юридич</w:t>
            </w:r>
            <w:r w:rsidR="00F47A40">
              <w:rPr>
                <w:rFonts w:eastAsia="Calibri"/>
              </w:rPr>
              <w:t>еских лиц в количестве 178 штук</w:t>
            </w:r>
            <w:r w:rsidR="00F47A40">
              <w:rPr>
                <w:rFonts w:eastAsia="Calibri"/>
              </w:rPr>
              <w:br/>
            </w:r>
            <w:r w:rsidRPr="007910A3">
              <w:rPr>
                <w:rFonts w:eastAsia="Calibri"/>
              </w:rPr>
              <w:t>в разных районах города на сумму</w:t>
            </w:r>
            <w:r w:rsidR="00F47A40">
              <w:rPr>
                <w:rFonts w:eastAsia="Calibri"/>
              </w:rPr>
              <w:t xml:space="preserve"> </w:t>
            </w:r>
            <w:r w:rsidRPr="007910A3">
              <w:rPr>
                <w:rFonts w:eastAsia="Calibri"/>
              </w:rPr>
              <w:t>1 520,40 тыс. руб.;</w:t>
            </w:r>
          </w:p>
          <w:p w:rsidR="008C37D4" w:rsidRPr="007910A3" w:rsidRDefault="008C37D4" w:rsidP="006707EF">
            <w:pPr>
              <w:pStyle w:val="aa"/>
              <w:tabs>
                <w:tab w:val="left" w:pos="9072"/>
              </w:tabs>
              <w:spacing w:after="0" w:line="0" w:lineRule="atLeast"/>
              <w:ind w:left="3" w:firstLine="458"/>
              <w:jc w:val="both"/>
              <w:rPr>
                <w:rFonts w:ascii="Times New Roman" w:eastAsia="Calibri" w:hAnsi="Times New Roman" w:cs="Times New Roman"/>
                <w:sz w:val="20"/>
                <w:szCs w:val="20"/>
              </w:rPr>
            </w:pPr>
            <w:r w:rsidRPr="007910A3">
              <w:rPr>
                <w:rFonts w:ascii="Times New Roman" w:eastAsia="Calibri" w:hAnsi="Times New Roman" w:cs="Times New Roman"/>
                <w:sz w:val="20"/>
                <w:szCs w:val="20"/>
                <w:lang w:eastAsia="ru-RU"/>
              </w:rPr>
              <w:t>- посадка более 400 ед. зеленых насаждений (деревьев и кустарников) (Железнодорожная ул., Зарецкий парк, Побережный парк, Высотный сквер, парк Беличий Остров, магистральный газон вдоль ул. Гоголя,</w:t>
            </w:r>
            <w:r w:rsidR="006707EF">
              <w:rPr>
                <w:rFonts w:ascii="Times New Roman" w:eastAsia="Calibri" w:hAnsi="Times New Roman" w:cs="Times New Roman"/>
                <w:sz w:val="20"/>
                <w:szCs w:val="20"/>
                <w:lang w:eastAsia="ru-RU"/>
              </w:rPr>
              <w:t xml:space="preserve"> Октябрьский проспект, в районе</w:t>
            </w:r>
            <w:r w:rsidR="006707EF">
              <w:rPr>
                <w:rFonts w:ascii="Times New Roman" w:eastAsia="Calibri" w:hAnsi="Times New Roman" w:cs="Times New Roman"/>
                <w:sz w:val="20"/>
                <w:szCs w:val="20"/>
                <w:lang w:eastAsia="ru-RU"/>
              </w:rPr>
              <w:br/>
            </w:r>
            <w:r w:rsidRPr="007910A3">
              <w:rPr>
                <w:rFonts w:ascii="Times New Roman" w:eastAsia="Calibri" w:hAnsi="Times New Roman" w:cs="Times New Roman"/>
                <w:sz w:val="20"/>
                <w:szCs w:val="20"/>
                <w:lang w:eastAsia="ru-RU"/>
              </w:rPr>
              <w:t xml:space="preserve">ТЦ «Десяточка» (у детской площадки), парк Победы, </w:t>
            </w:r>
            <w:proofErr w:type="spellStart"/>
            <w:r w:rsidRPr="007910A3">
              <w:rPr>
                <w:rFonts w:ascii="Times New Roman" w:eastAsia="Calibri" w:hAnsi="Times New Roman" w:cs="Times New Roman"/>
                <w:sz w:val="20"/>
                <w:szCs w:val="20"/>
                <w:lang w:eastAsia="ru-RU"/>
              </w:rPr>
              <w:t>Ринтальский</w:t>
            </w:r>
            <w:proofErr w:type="spellEnd"/>
            <w:r w:rsidRPr="007910A3">
              <w:rPr>
                <w:rFonts w:ascii="Times New Roman" w:eastAsia="Calibri" w:hAnsi="Times New Roman" w:cs="Times New Roman"/>
                <w:sz w:val="20"/>
                <w:szCs w:val="20"/>
                <w:lang w:eastAsia="ru-RU"/>
              </w:rPr>
              <w:t xml:space="preserve"> сквер, Кленовый сквер, магистральный газон вдоль Карельского </w:t>
            </w:r>
            <w:proofErr w:type="spellStart"/>
            <w:r w:rsidRPr="007910A3">
              <w:rPr>
                <w:rFonts w:ascii="Times New Roman" w:eastAsia="Calibri" w:hAnsi="Times New Roman" w:cs="Times New Roman"/>
                <w:sz w:val="20"/>
                <w:szCs w:val="20"/>
                <w:lang w:eastAsia="ru-RU"/>
              </w:rPr>
              <w:t>пр-кта</w:t>
            </w:r>
            <w:proofErr w:type="spellEnd"/>
            <w:r w:rsidRPr="007910A3">
              <w:rPr>
                <w:rFonts w:ascii="Times New Roman" w:eastAsia="Calibri" w:hAnsi="Times New Roman" w:cs="Times New Roman"/>
                <w:sz w:val="20"/>
                <w:szCs w:val="20"/>
                <w:lang w:eastAsia="ru-RU"/>
              </w:rPr>
              <w:t>, Магистральном сквере и др.). Посадки зеленых насаждений осуществлялись за счет оказания спонсорской помощи Петрозаводскому городскому округу от физиче</w:t>
            </w:r>
            <w:r w:rsidR="006707EF">
              <w:rPr>
                <w:rFonts w:ascii="Times New Roman" w:eastAsia="Calibri" w:hAnsi="Times New Roman" w:cs="Times New Roman"/>
                <w:sz w:val="20"/>
                <w:szCs w:val="20"/>
                <w:lang w:eastAsia="ru-RU"/>
              </w:rPr>
              <w:t>ских и юридических лиц, а также</w:t>
            </w:r>
            <w:r w:rsidR="006707EF">
              <w:rPr>
                <w:rFonts w:ascii="Times New Roman" w:eastAsia="Calibri" w:hAnsi="Times New Roman" w:cs="Times New Roman"/>
                <w:sz w:val="20"/>
                <w:szCs w:val="20"/>
                <w:lang w:eastAsia="ru-RU"/>
              </w:rPr>
              <w:br/>
            </w:r>
            <w:r w:rsidRPr="007910A3">
              <w:rPr>
                <w:rFonts w:ascii="Times New Roman" w:eastAsia="Calibri" w:hAnsi="Times New Roman" w:cs="Times New Roman"/>
                <w:sz w:val="20"/>
                <w:szCs w:val="20"/>
                <w:lang w:eastAsia="ru-RU"/>
              </w:rPr>
              <w:t>при благоустройстве общественных территорий.</w:t>
            </w:r>
          </w:p>
        </w:tc>
      </w:tr>
      <w:tr w:rsidR="007910A3" w:rsidRPr="007910A3" w:rsidTr="008C37D4">
        <w:trPr>
          <w:trHeight w:val="210"/>
        </w:trPr>
        <w:tc>
          <w:tcPr>
            <w:tcW w:w="852" w:type="dxa"/>
          </w:tcPr>
          <w:p w:rsidR="008C3D8A" w:rsidRPr="007910A3" w:rsidRDefault="008C3D8A"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2.1.6.</w:t>
            </w:r>
          </w:p>
        </w:tc>
        <w:tc>
          <w:tcPr>
            <w:tcW w:w="1729" w:type="dxa"/>
          </w:tcPr>
          <w:p w:rsidR="008C3D8A" w:rsidRPr="007910A3" w:rsidRDefault="008C3D8A"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t>Реконструкция парков и скверов, благоустройство природно-рекреационных зон Петрозаводского городского округа</w:t>
            </w:r>
          </w:p>
          <w:p w:rsidR="008C3D8A" w:rsidRPr="007910A3" w:rsidRDefault="008C3D8A" w:rsidP="00CB3344">
            <w:pPr>
              <w:pStyle w:val="ConsPlusNormal"/>
              <w:spacing w:line="0" w:lineRule="atLeast"/>
              <w:rPr>
                <w:rFonts w:ascii="Times New Roman" w:hAnsi="Times New Roman" w:cs="Times New Roman"/>
                <w:sz w:val="20"/>
              </w:rPr>
            </w:pPr>
          </w:p>
        </w:tc>
        <w:tc>
          <w:tcPr>
            <w:tcW w:w="1984" w:type="dxa"/>
          </w:tcPr>
          <w:p w:rsidR="008C3D8A" w:rsidRPr="007910A3" w:rsidRDefault="008C3D8A"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жилищно-коммунального хозяйства,</w:t>
            </w:r>
          </w:p>
          <w:p w:rsidR="008C3D8A" w:rsidRPr="007910A3" w:rsidRDefault="0040567B"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градостроительства и экономического развития Администрации Петрозаводского городского округа</w:t>
            </w:r>
          </w:p>
        </w:tc>
        <w:tc>
          <w:tcPr>
            <w:tcW w:w="1984" w:type="dxa"/>
          </w:tcPr>
          <w:p w:rsidR="008C3D8A" w:rsidRPr="007910A3" w:rsidRDefault="008C3D8A"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муниципальная </w:t>
            </w:r>
            <w:hyperlink r:id="rId24">
              <w:r w:rsidRPr="007910A3">
                <w:rPr>
                  <w:rFonts w:ascii="Times New Roman" w:hAnsi="Times New Roman" w:cs="Times New Roman"/>
                  <w:sz w:val="20"/>
                </w:rPr>
                <w:t>программа</w:t>
              </w:r>
            </w:hyperlink>
            <w:r w:rsidRPr="007910A3">
              <w:rPr>
                <w:rFonts w:ascii="Times New Roman" w:hAnsi="Times New Roman" w:cs="Times New Roman"/>
                <w:sz w:val="20"/>
              </w:rPr>
              <w:t xml:space="preserve"> Петрозаводского городского округа «Благоустройство и охрана окружающей среды Петрозаводского городского округа»</w:t>
            </w:r>
          </w:p>
        </w:tc>
        <w:tc>
          <w:tcPr>
            <w:tcW w:w="1276" w:type="dxa"/>
          </w:tcPr>
          <w:p w:rsidR="008C3D8A" w:rsidRPr="007910A3" w:rsidRDefault="008C3D8A" w:rsidP="0081344B">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rsidR="008C37D4" w:rsidRPr="007910A3" w:rsidRDefault="008C37D4" w:rsidP="00B35814">
            <w:pPr>
              <w:spacing w:line="0" w:lineRule="atLeast"/>
              <w:ind w:left="3" w:firstLine="458"/>
              <w:contextualSpacing/>
              <w:jc w:val="both"/>
            </w:pPr>
            <w:r w:rsidRPr="007910A3">
              <w:t>В 2024 году выполнены работы по благоустр</w:t>
            </w:r>
            <w:r w:rsidR="00B35814">
              <w:t>ойству в районе Якорного парка,</w:t>
            </w:r>
            <w:r w:rsidR="00B35814">
              <w:br/>
            </w:r>
            <w:r w:rsidRPr="007910A3">
              <w:t xml:space="preserve">в рамках которых обеспечено устройство пешеходной переправы через реку </w:t>
            </w:r>
            <w:proofErr w:type="spellStart"/>
            <w:r w:rsidRPr="007910A3">
              <w:t>Лососинка</w:t>
            </w:r>
            <w:proofErr w:type="spellEnd"/>
            <w:r w:rsidRPr="007910A3">
              <w:t>, мощение подходов к ней, а также выполнено озеленение.</w:t>
            </w:r>
          </w:p>
          <w:p w:rsidR="008C37D4" w:rsidRPr="007910A3" w:rsidRDefault="008C37D4" w:rsidP="006707EF">
            <w:pPr>
              <w:spacing w:line="0" w:lineRule="atLeast"/>
              <w:ind w:left="3" w:firstLine="458"/>
              <w:contextualSpacing/>
              <w:jc w:val="both"/>
            </w:pPr>
            <w:r w:rsidRPr="007910A3">
              <w:t>В рамках реализации федерального проекта «Формирование комфортной городской среды» выполнено благоустройство следующих территории Петрозаводского городского округа:</w:t>
            </w:r>
          </w:p>
          <w:p w:rsidR="008C37D4" w:rsidRPr="007910A3" w:rsidRDefault="008C37D4" w:rsidP="006707EF">
            <w:pPr>
              <w:spacing w:line="0" w:lineRule="atLeast"/>
              <w:ind w:left="3" w:firstLine="458"/>
              <w:contextualSpacing/>
              <w:jc w:val="both"/>
            </w:pPr>
            <w:r w:rsidRPr="007910A3">
              <w:t>- Высотный сквер с обустройством парковки, пешеходной дорожки из гравия, наружного освещения, а также посадкой зеленых насаждений;</w:t>
            </w:r>
          </w:p>
          <w:p w:rsidR="008C37D4" w:rsidRPr="007910A3" w:rsidRDefault="008C37D4" w:rsidP="006707EF">
            <w:pPr>
              <w:spacing w:line="0" w:lineRule="atLeast"/>
              <w:ind w:left="3" w:firstLine="458"/>
              <w:contextualSpacing/>
              <w:jc w:val="both"/>
            </w:pPr>
            <w:r w:rsidRPr="007910A3">
              <w:t>- парк Беличий Остров с обустройством пешеходной дорожки из гравия, смотровой площадки, посадкой зеленых насаждений, установкой малых архитектурных форм, устройством наружного освещения;</w:t>
            </w:r>
          </w:p>
          <w:p w:rsidR="008C37D4" w:rsidRPr="007910A3" w:rsidRDefault="008C37D4" w:rsidP="006707EF">
            <w:pPr>
              <w:spacing w:line="0" w:lineRule="atLeast"/>
              <w:ind w:left="3" w:firstLine="458"/>
              <w:contextualSpacing/>
              <w:jc w:val="both"/>
            </w:pPr>
            <w:r w:rsidRPr="007910A3">
              <w:t>- парк Патриот с обустройством мощеной пешеходной дорожки, устройством наружного освещения, установкой малых архитектурных форм и обустройством спуска к воде;</w:t>
            </w:r>
          </w:p>
          <w:p w:rsidR="008C37D4" w:rsidRPr="007910A3" w:rsidRDefault="008C37D4" w:rsidP="006707EF">
            <w:pPr>
              <w:spacing w:line="0" w:lineRule="atLeast"/>
              <w:ind w:left="3" w:firstLine="458"/>
              <w:contextualSpacing/>
              <w:jc w:val="both"/>
            </w:pPr>
            <w:r w:rsidRPr="007910A3">
              <w:t>- Побережный парк с обустройством гравийной пешеходной дорожки, устройством наружного освещения, установкой малых архитектурных форм;</w:t>
            </w:r>
          </w:p>
          <w:p w:rsidR="008C37D4" w:rsidRPr="007910A3" w:rsidRDefault="008C37D4" w:rsidP="006707EF">
            <w:pPr>
              <w:spacing w:line="0" w:lineRule="atLeast"/>
              <w:ind w:left="3" w:firstLine="458"/>
              <w:contextualSpacing/>
              <w:jc w:val="both"/>
            </w:pPr>
            <w:r w:rsidRPr="007910A3">
              <w:t>- парк Фонтаны с обустройством гравийной пешеходной дорожки и устройством наружного освещения;</w:t>
            </w:r>
          </w:p>
          <w:p w:rsidR="008C37D4" w:rsidRPr="007910A3" w:rsidRDefault="008C37D4" w:rsidP="006707EF">
            <w:pPr>
              <w:spacing w:line="0" w:lineRule="atLeast"/>
              <w:ind w:left="3" w:firstLine="458"/>
              <w:contextualSpacing/>
              <w:jc w:val="both"/>
            </w:pPr>
            <w:r w:rsidRPr="007910A3">
              <w:t>- парк Защитников Города с обустройством наружного освещения, удалением аварийных деревьев и обрезкой зеленых насаждений;</w:t>
            </w:r>
          </w:p>
          <w:p w:rsidR="008C3D8A" w:rsidRPr="007910A3" w:rsidRDefault="008C37D4" w:rsidP="006707EF">
            <w:pPr>
              <w:pStyle w:val="aa"/>
              <w:tabs>
                <w:tab w:val="left" w:pos="9072"/>
              </w:tabs>
              <w:spacing w:after="0" w:line="0" w:lineRule="atLeast"/>
              <w:ind w:left="3" w:firstLine="458"/>
              <w:jc w:val="both"/>
              <w:rPr>
                <w:rFonts w:ascii="Times New Roman" w:eastAsia="Times New Roman" w:hAnsi="Times New Roman" w:cs="Times New Roman"/>
                <w:sz w:val="20"/>
                <w:szCs w:val="20"/>
              </w:rPr>
            </w:pPr>
            <w:r w:rsidRPr="007910A3">
              <w:rPr>
                <w:rFonts w:ascii="Times New Roman" w:eastAsia="Times New Roman" w:hAnsi="Times New Roman" w:cs="Times New Roman"/>
                <w:sz w:val="20"/>
                <w:szCs w:val="20"/>
                <w:lang w:eastAsia="ru-RU"/>
              </w:rPr>
              <w:t>- сквер Попова с обустройством мощеной пешеходной дорожки, устройством наружного освещения, установкой малых архитектурных форм и обрезкой зеленых насаждений.</w:t>
            </w:r>
            <w:r w:rsidRPr="007910A3">
              <w:rPr>
                <w:rFonts w:ascii="Times New Roman" w:eastAsia="Times New Roman" w:hAnsi="Times New Roman" w:cs="Times New Roman"/>
                <w:sz w:val="20"/>
                <w:szCs w:val="20"/>
              </w:rPr>
              <w:t xml:space="preserve"> </w:t>
            </w:r>
          </w:p>
        </w:tc>
      </w:tr>
      <w:tr w:rsidR="007910A3" w:rsidRPr="007910A3" w:rsidTr="00825AB8">
        <w:trPr>
          <w:trHeight w:val="210"/>
        </w:trPr>
        <w:tc>
          <w:tcPr>
            <w:tcW w:w="852"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2.1.7.</w:t>
            </w:r>
          </w:p>
        </w:tc>
        <w:tc>
          <w:tcPr>
            <w:tcW w:w="1729"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Реализация проектов по строительству и реконструкции памятников архитектуры и монументального искусства; проведение ремонтно-реставрационных работ в целях сохранения объектов </w:t>
            </w:r>
            <w:r w:rsidRPr="007910A3">
              <w:rPr>
                <w:rFonts w:ascii="Times New Roman" w:hAnsi="Times New Roman" w:cs="Times New Roman"/>
                <w:sz w:val="20"/>
              </w:rPr>
              <w:lastRenderedPageBreak/>
              <w:t>культурного наследия</w:t>
            </w:r>
          </w:p>
        </w:tc>
        <w:tc>
          <w:tcPr>
            <w:tcW w:w="1984" w:type="dxa"/>
          </w:tcPr>
          <w:p w:rsidR="00483A0C" w:rsidRPr="007910A3" w:rsidRDefault="0040567B"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комитет градостроительства и экономического развития Администрации Петрозаводского городского округа</w:t>
            </w:r>
            <w:r w:rsidR="00483A0C" w:rsidRPr="007910A3">
              <w:rPr>
                <w:rFonts w:ascii="Times New Roman" w:hAnsi="Times New Roman" w:cs="Times New Roman"/>
                <w:sz w:val="20"/>
              </w:rPr>
              <w:t>,</w:t>
            </w:r>
          </w:p>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Министерство культуры Республики Карелия</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p>
        </w:tc>
        <w:tc>
          <w:tcPr>
            <w:tcW w:w="1276" w:type="dxa"/>
          </w:tcPr>
          <w:p w:rsidR="00483A0C" w:rsidRPr="007910A3" w:rsidRDefault="00483A0C" w:rsidP="00483A0C">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rsidR="00025436" w:rsidRPr="006707EF" w:rsidRDefault="00025436" w:rsidP="006707EF">
            <w:pPr>
              <w:ind w:left="5" w:firstLine="456"/>
              <w:jc w:val="both"/>
            </w:pPr>
            <w:r w:rsidRPr="006707EF">
              <w:t xml:space="preserve">В 2024 году Администрацией инициировано проведение выездного обследования Управления по охране объектов культурного наследия Республики Карелия в отношении объекта культурного наследия регионального значения «Кладбище воинов, погибших в годы Великой Отечественной войны 1941-1945 гг.». </w:t>
            </w:r>
          </w:p>
          <w:p w:rsidR="008F4B84" w:rsidRPr="006707EF" w:rsidRDefault="00025436" w:rsidP="006707EF">
            <w:pPr>
              <w:ind w:left="5" w:firstLine="456"/>
              <w:jc w:val="both"/>
            </w:pPr>
            <w:r w:rsidRPr="006707EF">
              <w:t>По результатам обследования был проработан вопрос по предоставлению субсидии</w:t>
            </w:r>
            <w:r w:rsidR="006707EF" w:rsidRPr="006707EF">
              <w:br/>
            </w:r>
            <w:r w:rsidR="008F4B84" w:rsidRPr="006707EF">
              <w:t xml:space="preserve">в отчетном году МУ «ЖКХ» из бюджета Петрозаводского городского округа </w:t>
            </w:r>
            <w:r w:rsidR="006707EF" w:rsidRPr="006707EF">
              <w:t>в размере</w:t>
            </w:r>
            <w:r w:rsidR="006707EF" w:rsidRPr="006707EF">
              <w:br/>
            </w:r>
            <w:r w:rsidR="008F4B84" w:rsidRPr="006707EF">
              <w:t xml:space="preserve">2 300,00 тыс. руб. на реализацию мероприятий по разработке </w:t>
            </w:r>
            <w:proofErr w:type="spellStart"/>
            <w:r w:rsidR="008F4B84" w:rsidRPr="006707EF">
              <w:t>проектно</w:t>
            </w:r>
            <w:proofErr w:type="spellEnd"/>
            <w:r w:rsidR="008F4B84" w:rsidRPr="006707EF">
              <w:t xml:space="preserve"> – сметной документации на проведение </w:t>
            </w:r>
            <w:proofErr w:type="spellStart"/>
            <w:r w:rsidR="008F4B84" w:rsidRPr="006707EF">
              <w:t>ремонтно</w:t>
            </w:r>
            <w:proofErr w:type="spellEnd"/>
            <w:r w:rsidR="008F4B84" w:rsidRPr="006707EF">
              <w:t xml:space="preserve"> – восстановительных работ на объекте культурного наследия – «Кладбище воинов, погибших в годы Великой отечественной войны 1941 – 1945 г. г.».</w:t>
            </w:r>
          </w:p>
          <w:p w:rsidR="008F4B84" w:rsidRPr="006707EF" w:rsidRDefault="008F4B84" w:rsidP="006707EF">
            <w:pPr>
              <w:ind w:firstLine="456"/>
            </w:pPr>
            <w:r w:rsidRPr="006707EF">
              <w:t xml:space="preserve">Работы по разработке </w:t>
            </w:r>
            <w:r w:rsidR="008514CA">
              <w:t>проектно-сметной документации</w:t>
            </w:r>
            <w:r w:rsidR="000A40FE" w:rsidRPr="006707EF">
              <w:t xml:space="preserve"> планируется</w:t>
            </w:r>
            <w:r w:rsidRPr="006707EF">
              <w:t xml:space="preserve"> завершить до конца 2025 года.</w:t>
            </w:r>
          </w:p>
          <w:p w:rsidR="008F4B84" w:rsidRPr="007910A3" w:rsidRDefault="008F4B84" w:rsidP="00025436">
            <w:pPr>
              <w:ind w:left="5" w:firstLine="283"/>
              <w:jc w:val="both"/>
            </w:pPr>
          </w:p>
        </w:tc>
      </w:tr>
      <w:tr w:rsidR="007910A3" w:rsidRPr="007910A3" w:rsidTr="00825AB8">
        <w:trPr>
          <w:trHeight w:val="210"/>
        </w:trPr>
        <w:tc>
          <w:tcPr>
            <w:tcW w:w="852"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2.1.8.</w:t>
            </w:r>
          </w:p>
        </w:tc>
        <w:tc>
          <w:tcPr>
            <w:tcW w:w="1729"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Реконструкция ливневой канализации города Петрозаводска (в том числе разработка проекта строительства ливневой канализации и системы очистки ливневых стоков)</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жилищно-коммунального хозяйства,</w:t>
            </w:r>
          </w:p>
          <w:p w:rsidR="00483A0C" w:rsidRPr="007910A3" w:rsidRDefault="0040567B"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градостроительства и экономического развития Администрации Петрозаводского городского округа</w:t>
            </w:r>
          </w:p>
        </w:tc>
        <w:tc>
          <w:tcPr>
            <w:tcW w:w="1984" w:type="dxa"/>
          </w:tcPr>
          <w:p w:rsidR="00483A0C" w:rsidRPr="007910A3" w:rsidRDefault="00827B3C" w:rsidP="003B4565">
            <w:pPr>
              <w:pStyle w:val="ConsPlusNormal"/>
              <w:spacing w:line="0" w:lineRule="atLeast"/>
              <w:rPr>
                <w:rFonts w:ascii="Times New Roman" w:hAnsi="Times New Roman" w:cs="Times New Roman"/>
                <w:sz w:val="20"/>
              </w:rPr>
            </w:pPr>
            <w:hyperlink r:id="rId25">
              <w:r w:rsidR="00483A0C" w:rsidRPr="007910A3">
                <w:rPr>
                  <w:rFonts w:ascii="Times New Roman" w:hAnsi="Times New Roman" w:cs="Times New Roman"/>
                  <w:sz w:val="20"/>
                </w:rPr>
                <w:t>ФЦП</w:t>
              </w:r>
            </w:hyperlink>
            <w:r w:rsidR="00483A0C" w:rsidRPr="007910A3">
              <w:rPr>
                <w:rFonts w:ascii="Times New Roman" w:hAnsi="Times New Roman" w:cs="Times New Roman"/>
                <w:sz w:val="20"/>
              </w:rPr>
              <w:t xml:space="preserve"> «Развитие Республики Карелия на период до 20</w:t>
            </w:r>
            <w:r w:rsidR="003B4565" w:rsidRPr="007910A3">
              <w:rPr>
                <w:rFonts w:ascii="Times New Roman" w:hAnsi="Times New Roman" w:cs="Times New Roman"/>
                <w:sz w:val="20"/>
              </w:rPr>
              <w:t>3</w:t>
            </w:r>
            <w:r w:rsidR="00483A0C" w:rsidRPr="007910A3">
              <w:rPr>
                <w:rFonts w:ascii="Times New Roman" w:hAnsi="Times New Roman" w:cs="Times New Roman"/>
                <w:sz w:val="20"/>
              </w:rPr>
              <w:t>0 года»</w:t>
            </w:r>
          </w:p>
        </w:tc>
        <w:tc>
          <w:tcPr>
            <w:tcW w:w="1276" w:type="dxa"/>
          </w:tcPr>
          <w:p w:rsidR="00483A0C" w:rsidRPr="007910A3" w:rsidRDefault="00483A0C" w:rsidP="00483A0C">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rsidR="009E3691" w:rsidRPr="007910A3" w:rsidRDefault="009E3691" w:rsidP="00025436">
            <w:pPr>
              <w:spacing w:line="0" w:lineRule="atLeast"/>
              <w:ind w:left="57" w:firstLine="546"/>
              <w:contextualSpacing/>
              <w:jc w:val="both"/>
            </w:pPr>
            <w:r w:rsidRPr="007910A3">
              <w:t>В связи с высокой стоимостью реализации мероприятий согласно ранее разработанной концепции и отсутствием источн</w:t>
            </w:r>
            <w:r w:rsidR="006707EF">
              <w:t>иков их финансирования, а также</w:t>
            </w:r>
            <w:r w:rsidR="006707EF">
              <w:br/>
            </w:r>
            <w:r w:rsidRPr="007910A3">
              <w:t xml:space="preserve">с учетом устаревания данных </w:t>
            </w:r>
            <w:proofErr w:type="spellStart"/>
            <w:r w:rsidRPr="007910A3">
              <w:t>предпроектных</w:t>
            </w:r>
            <w:proofErr w:type="spellEnd"/>
            <w:r w:rsidRPr="007910A3">
              <w:t xml:space="preserve"> решений Администрация в 2024 году направила обращения в специализированные организации с просьбой об оказании содействия и направлении предложений для форми</w:t>
            </w:r>
            <w:r w:rsidR="006707EF">
              <w:t>рования новой концепции. Ответы</w:t>
            </w:r>
            <w:r w:rsidR="006707EF">
              <w:br/>
            </w:r>
            <w:r w:rsidRPr="007910A3">
              <w:t>на данные запросы на сегодняшний день в Администрацию не поступали.</w:t>
            </w:r>
          </w:p>
          <w:p w:rsidR="00483A0C" w:rsidRPr="007910A3" w:rsidRDefault="009E3691" w:rsidP="00025436">
            <w:pPr>
              <w:spacing w:line="0" w:lineRule="atLeast"/>
              <w:ind w:left="57" w:firstLine="546"/>
              <w:contextualSpacing/>
              <w:jc w:val="both"/>
              <w:rPr>
                <w:highlight w:val="cyan"/>
              </w:rPr>
            </w:pPr>
            <w:r w:rsidRPr="007910A3">
              <w:t>На сегодняшний день Администрацией прорабатывается иной подход – установка локальных очистных сооружений на некоторых выпусках ливневой канализации, планируется выполнение инженерных изысканий по выпускам № 2, 3, 4, 32.</w:t>
            </w:r>
          </w:p>
        </w:tc>
      </w:tr>
      <w:tr w:rsidR="007910A3" w:rsidRPr="007910A3" w:rsidTr="00825AB8">
        <w:trPr>
          <w:trHeight w:val="210"/>
        </w:trPr>
        <w:tc>
          <w:tcPr>
            <w:tcW w:w="15764" w:type="dxa"/>
            <w:gridSpan w:val="6"/>
          </w:tcPr>
          <w:p w:rsidR="00483A0C" w:rsidRPr="007910A3" w:rsidRDefault="00483A0C" w:rsidP="00483A0C">
            <w:pPr>
              <w:pStyle w:val="aa"/>
              <w:spacing w:after="0" w:line="0" w:lineRule="atLeast"/>
              <w:ind w:left="0"/>
              <w:jc w:val="both"/>
              <w:rPr>
                <w:rFonts w:ascii="Times New Roman" w:hAnsi="Times New Roman" w:cs="Times New Roman"/>
                <w:sz w:val="20"/>
                <w:szCs w:val="20"/>
              </w:rPr>
            </w:pPr>
            <w:r w:rsidRPr="007910A3">
              <w:rPr>
                <w:rFonts w:ascii="Times New Roman" w:hAnsi="Times New Roman" w:cs="Times New Roman"/>
                <w:sz w:val="20"/>
                <w:szCs w:val="20"/>
              </w:rPr>
              <w:t>2.2. Создание условий для роста предложений на рынке жилья, соответствующих потребностям различных групп населения, условий для повышения доступности жилья для всех категорий граждан и повышение уровня комфортности жилищного фонда и формирование комфортной и привлекательной городской среды</w:t>
            </w:r>
          </w:p>
        </w:tc>
      </w:tr>
      <w:tr w:rsidR="007910A3" w:rsidRPr="007910A3" w:rsidTr="00825AB8">
        <w:trPr>
          <w:trHeight w:val="210"/>
        </w:trPr>
        <w:tc>
          <w:tcPr>
            <w:tcW w:w="852"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2.2.1.</w:t>
            </w:r>
          </w:p>
        </w:tc>
        <w:tc>
          <w:tcPr>
            <w:tcW w:w="1729"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Организация предоставления различным категориям граждан жилых помещений (во исполнение судебных решений, по договорам социального найма, детям-сиротам и детям, оставшимся без попечения родителей, лицам из их числа, молодым семьям, признанным в установленном порядке нуждающимися в улучшении жилищных условий</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жилищно-коммунального хозяйства Администрации Петрозаводского городского округа</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муниципальная </w:t>
            </w:r>
            <w:hyperlink r:id="rId26">
              <w:r w:rsidRPr="007910A3">
                <w:rPr>
                  <w:rFonts w:ascii="Times New Roman" w:hAnsi="Times New Roman" w:cs="Times New Roman"/>
                  <w:sz w:val="20"/>
                </w:rPr>
                <w:t>программа</w:t>
              </w:r>
            </w:hyperlink>
            <w:r w:rsidRPr="007910A3">
              <w:rPr>
                <w:rFonts w:ascii="Times New Roman" w:hAnsi="Times New Roman" w:cs="Times New Roman"/>
                <w:sz w:val="20"/>
              </w:rPr>
              <w:t xml:space="preserve"> Петрозаводского городского округа «Обеспечение качественным жильем граждан, проживающих на территории Петрозаводского городского округа»</w:t>
            </w:r>
          </w:p>
        </w:tc>
        <w:tc>
          <w:tcPr>
            <w:tcW w:w="1276" w:type="dxa"/>
          </w:tcPr>
          <w:p w:rsidR="00483A0C" w:rsidRPr="007910A3" w:rsidRDefault="00483A0C" w:rsidP="00483A0C">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rsidR="00E463FC" w:rsidRPr="00FA098E" w:rsidRDefault="00E463FC" w:rsidP="00E463FC">
            <w:pPr>
              <w:pStyle w:val="TableParagraph"/>
              <w:spacing w:line="0" w:lineRule="atLeast"/>
              <w:ind w:right="7" w:firstLine="603"/>
              <w:jc w:val="both"/>
              <w:rPr>
                <w:sz w:val="20"/>
                <w:szCs w:val="20"/>
              </w:rPr>
            </w:pPr>
            <w:r w:rsidRPr="00FA098E">
              <w:rPr>
                <w:sz w:val="20"/>
                <w:szCs w:val="20"/>
              </w:rPr>
              <w:t>На средства субвенции, предусмотренные в 2024 году Петрозаводскому городскому округу на осуществление государственных полномочий Республики Карелия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(далее – дети-сироты) в размере 84 298,4 тыс. руб., Администрацией путем заключения муниципальных контрактов приобретено и предоставлено 23 жилых помещения для</w:t>
            </w:r>
            <w:r w:rsidR="006707EF">
              <w:rPr>
                <w:sz w:val="20"/>
                <w:szCs w:val="20"/>
              </w:rPr>
              <w:t xml:space="preserve"> обеспечения детей-сирот жильем на сумму 79 415,7 тыс.</w:t>
            </w:r>
            <w:r w:rsidR="00116E6C">
              <w:rPr>
                <w:sz w:val="20"/>
                <w:szCs w:val="20"/>
              </w:rPr>
              <w:t xml:space="preserve"> </w:t>
            </w:r>
            <w:r w:rsidR="006707EF">
              <w:rPr>
                <w:sz w:val="20"/>
                <w:szCs w:val="20"/>
              </w:rPr>
              <w:t>руб.</w:t>
            </w:r>
          </w:p>
          <w:p w:rsidR="00E463FC" w:rsidRPr="00FA098E" w:rsidRDefault="00E463FC" w:rsidP="00E463FC">
            <w:pPr>
              <w:pStyle w:val="TableParagraph"/>
              <w:spacing w:line="0" w:lineRule="atLeast"/>
              <w:ind w:right="7" w:firstLine="603"/>
              <w:jc w:val="both"/>
              <w:rPr>
                <w:sz w:val="20"/>
                <w:szCs w:val="20"/>
              </w:rPr>
            </w:pPr>
            <w:r w:rsidRPr="00FA098E">
              <w:rPr>
                <w:sz w:val="20"/>
                <w:szCs w:val="20"/>
              </w:rPr>
              <w:t>В рамках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2024 году выдано и оплачено 3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на общую сумму: 8 231,6 тыс. руб.</w:t>
            </w:r>
          </w:p>
          <w:p w:rsidR="00483A0C" w:rsidRPr="007910A3" w:rsidRDefault="00E463FC" w:rsidP="003075C1">
            <w:pPr>
              <w:pStyle w:val="TableParagraph"/>
              <w:spacing w:line="0" w:lineRule="atLeast"/>
              <w:ind w:firstLine="603"/>
              <w:jc w:val="both"/>
              <w:rPr>
                <w:sz w:val="20"/>
                <w:szCs w:val="20"/>
              </w:rPr>
            </w:pPr>
            <w:r w:rsidRPr="00FA098E">
              <w:rPr>
                <w:sz w:val="20"/>
                <w:szCs w:val="20"/>
              </w:rPr>
              <w:t>В 2024 году Администрацией в порядке исполнения судебных решений предоставлено 18 благоустроенных жилых помещений по договорам социального найма и договорам мены за счет освобожденного муниципального жилищного фонда гражданам, проживавшим в жилых помещениях, признанных непригодными для проживания либо аварийными и подлежащими сносу, а также гражданам-инвалидам.</w:t>
            </w:r>
          </w:p>
        </w:tc>
      </w:tr>
      <w:tr w:rsidR="007910A3" w:rsidRPr="007910A3" w:rsidTr="00825AB8">
        <w:trPr>
          <w:trHeight w:val="835"/>
        </w:trPr>
        <w:tc>
          <w:tcPr>
            <w:tcW w:w="852"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2.2.2.</w:t>
            </w:r>
          </w:p>
        </w:tc>
        <w:tc>
          <w:tcPr>
            <w:tcW w:w="1729"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Увеличение объемов жилищного строительства</w:t>
            </w:r>
          </w:p>
        </w:tc>
        <w:tc>
          <w:tcPr>
            <w:tcW w:w="1984" w:type="dxa"/>
          </w:tcPr>
          <w:p w:rsidR="00483A0C" w:rsidRPr="007910A3" w:rsidRDefault="0040567B"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градостроительства и экономического развития Администрации Петрозаводского городского округа</w:t>
            </w:r>
          </w:p>
        </w:tc>
        <w:tc>
          <w:tcPr>
            <w:tcW w:w="1984" w:type="dxa"/>
          </w:tcPr>
          <w:p w:rsidR="00483A0C" w:rsidRPr="007910A3" w:rsidRDefault="00483A0C" w:rsidP="009B130A">
            <w:pPr>
              <w:pStyle w:val="ConsPlusNormal"/>
              <w:spacing w:line="0" w:lineRule="atLeast"/>
              <w:rPr>
                <w:rFonts w:ascii="Times New Roman" w:hAnsi="Times New Roman" w:cs="Times New Roman"/>
                <w:sz w:val="20"/>
              </w:rPr>
            </w:pPr>
            <w:r w:rsidRPr="007910A3">
              <w:rPr>
                <w:rFonts w:ascii="Times New Roman" w:hAnsi="Times New Roman" w:cs="Times New Roman"/>
                <w:sz w:val="20"/>
              </w:rPr>
              <w:t>Указ Президента Российской</w:t>
            </w:r>
            <w:r w:rsidR="009B130A">
              <w:rPr>
                <w:rFonts w:ascii="Times New Roman" w:hAnsi="Times New Roman" w:cs="Times New Roman"/>
                <w:sz w:val="20"/>
              </w:rPr>
              <w:t xml:space="preserve"> Федерации от 07.05.2018 № 204 «</w:t>
            </w:r>
            <w:r w:rsidRPr="007910A3">
              <w:rPr>
                <w:rFonts w:ascii="Times New Roman" w:hAnsi="Times New Roman" w:cs="Times New Roman"/>
                <w:sz w:val="20"/>
              </w:rPr>
              <w:t>О национальных целях и стратегических задачах развития Российской Ф</w:t>
            </w:r>
            <w:r w:rsidR="009B130A">
              <w:rPr>
                <w:rFonts w:ascii="Times New Roman" w:hAnsi="Times New Roman" w:cs="Times New Roman"/>
                <w:sz w:val="20"/>
              </w:rPr>
              <w:t>едерации на период до 2024 года»</w:t>
            </w:r>
          </w:p>
        </w:tc>
        <w:tc>
          <w:tcPr>
            <w:tcW w:w="1276" w:type="dxa"/>
          </w:tcPr>
          <w:p w:rsidR="00483A0C" w:rsidRPr="007910A3" w:rsidRDefault="00483A0C" w:rsidP="00483A0C">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rsidR="00483A0C" w:rsidRPr="007910A3" w:rsidRDefault="00483A0C" w:rsidP="00025436">
            <w:pPr>
              <w:pStyle w:val="aa"/>
              <w:ind w:left="0" w:firstLine="603"/>
              <w:jc w:val="both"/>
              <w:rPr>
                <w:rFonts w:ascii="Times New Roman" w:eastAsia="Times New Roman" w:hAnsi="Times New Roman" w:cs="Times New Roman"/>
                <w:sz w:val="20"/>
                <w:szCs w:val="20"/>
              </w:rPr>
            </w:pPr>
            <w:r w:rsidRPr="007910A3">
              <w:rPr>
                <w:rFonts w:ascii="Times New Roman" w:eastAsia="Times New Roman" w:hAnsi="Times New Roman" w:cs="Times New Roman"/>
                <w:sz w:val="20"/>
                <w:szCs w:val="20"/>
              </w:rPr>
              <w:t xml:space="preserve">На территории г. Петрозаводска за </w:t>
            </w:r>
            <w:r w:rsidR="005A0D98">
              <w:rPr>
                <w:rFonts w:ascii="Times New Roman" w:eastAsia="Times New Roman" w:hAnsi="Times New Roman" w:cs="Times New Roman"/>
                <w:sz w:val="20"/>
                <w:szCs w:val="20"/>
              </w:rPr>
              <w:t>2024 год введено в эксплуатацию</w:t>
            </w:r>
            <w:r w:rsidR="005A0D98">
              <w:rPr>
                <w:rFonts w:ascii="Times New Roman" w:eastAsia="Times New Roman" w:hAnsi="Times New Roman" w:cs="Times New Roman"/>
                <w:sz w:val="20"/>
                <w:szCs w:val="20"/>
              </w:rPr>
              <w:br/>
            </w:r>
            <w:r w:rsidRPr="007910A3">
              <w:rPr>
                <w:rFonts w:ascii="Times New Roman" w:eastAsia="Times New Roman" w:hAnsi="Times New Roman" w:cs="Times New Roman"/>
                <w:sz w:val="20"/>
                <w:szCs w:val="20"/>
              </w:rPr>
              <w:t xml:space="preserve">146,05 тыс. </w:t>
            </w:r>
            <w:proofErr w:type="spellStart"/>
            <w:r w:rsidRPr="007910A3">
              <w:rPr>
                <w:rFonts w:ascii="Times New Roman" w:eastAsia="Times New Roman" w:hAnsi="Times New Roman" w:cs="Times New Roman"/>
                <w:sz w:val="20"/>
                <w:szCs w:val="20"/>
              </w:rPr>
              <w:t>кв.м</w:t>
            </w:r>
            <w:proofErr w:type="spellEnd"/>
            <w:r w:rsidRPr="007910A3">
              <w:rPr>
                <w:rFonts w:ascii="Times New Roman" w:eastAsia="Times New Roman" w:hAnsi="Times New Roman" w:cs="Times New Roman"/>
                <w:sz w:val="20"/>
                <w:szCs w:val="20"/>
              </w:rPr>
              <w:t>. общей площади жилых домов. В том числе построено:</w:t>
            </w:r>
          </w:p>
          <w:p w:rsidR="00483A0C" w:rsidRPr="007910A3" w:rsidRDefault="00483A0C" w:rsidP="00025436">
            <w:pPr>
              <w:pStyle w:val="aa"/>
              <w:ind w:left="0" w:firstLine="603"/>
              <w:jc w:val="both"/>
              <w:rPr>
                <w:rFonts w:ascii="Times New Roman" w:eastAsia="Times New Roman" w:hAnsi="Times New Roman" w:cs="Times New Roman"/>
                <w:sz w:val="20"/>
                <w:szCs w:val="20"/>
              </w:rPr>
            </w:pPr>
            <w:r w:rsidRPr="007910A3">
              <w:rPr>
                <w:rFonts w:ascii="Times New Roman" w:eastAsia="Times New Roman" w:hAnsi="Times New Roman" w:cs="Times New Roman"/>
                <w:sz w:val="20"/>
                <w:szCs w:val="20"/>
              </w:rPr>
              <w:t xml:space="preserve">- многоквартирных жилых домов (18 домов, 2410 квартир) – 118,79 тыс. кв. м </w:t>
            </w:r>
          </w:p>
          <w:p w:rsidR="00483A0C" w:rsidRPr="007910A3" w:rsidRDefault="00483A0C" w:rsidP="00025436">
            <w:pPr>
              <w:pStyle w:val="aa"/>
              <w:ind w:left="0" w:firstLine="603"/>
              <w:jc w:val="both"/>
              <w:rPr>
                <w:rFonts w:ascii="Times New Roman" w:eastAsia="Times New Roman" w:hAnsi="Times New Roman" w:cs="Times New Roman"/>
                <w:sz w:val="20"/>
                <w:szCs w:val="20"/>
              </w:rPr>
            </w:pPr>
            <w:r w:rsidRPr="007910A3">
              <w:rPr>
                <w:rFonts w:ascii="Times New Roman" w:eastAsia="Times New Roman" w:hAnsi="Times New Roman" w:cs="Times New Roman"/>
                <w:sz w:val="20"/>
                <w:szCs w:val="20"/>
              </w:rPr>
              <w:t>- жилых домов блокированной застройки – (9 блоков, 10 квартир) – 1,3 тыс. кв. м</w:t>
            </w:r>
          </w:p>
          <w:p w:rsidR="00483A0C" w:rsidRPr="007910A3" w:rsidRDefault="00483A0C" w:rsidP="00025436">
            <w:pPr>
              <w:pStyle w:val="aa"/>
              <w:ind w:left="0" w:firstLine="603"/>
              <w:jc w:val="both"/>
              <w:rPr>
                <w:rFonts w:ascii="Times New Roman" w:eastAsia="Times New Roman" w:hAnsi="Times New Roman" w:cs="Times New Roman"/>
                <w:sz w:val="20"/>
                <w:szCs w:val="20"/>
              </w:rPr>
            </w:pPr>
            <w:r w:rsidRPr="007910A3">
              <w:rPr>
                <w:rFonts w:ascii="Times New Roman" w:eastAsia="Times New Roman" w:hAnsi="Times New Roman" w:cs="Times New Roman"/>
                <w:sz w:val="20"/>
                <w:szCs w:val="20"/>
              </w:rPr>
              <w:t xml:space="preserve">- индивидуальными застройщиками построено 178 домов – 25,96 тыс. </w:t>
            </w:r>
            <w:proofErr w:type="spellStart"/>
            <w:r w:rsidRPr="007910A3">
              <w:rPr>
                <w:rFonts w:ascii="Times New Roman" w:eastAsia="Times New Roman" w:hAnsi="Times New Roman" w:cs="Times New Roman"/>
                <w:sz w:val="20"/>
                <w:szCs w:val="20"/>
              </w:rPr>
              <w:t>кв.м</w:t>
            </w:r>
            <w:proofErr w:type="spellEnd"/>
            <w:r w:rsidRPr="007910A3">
              <w:rPr>
                <w:rFonts w:ascii="Times New Roman" w:eastAsia="Times New Roman" w:hAnsi="Times New Roman" w:cs="Times New Roman"/>
                <w:sz w:val="20"/>
                <w:szCs w:val="20"/>
              </w:rPr>
              <w:t>. (в том числе с использованием упрощенной государственной регистрации в рамках реализации Федерального закона от 13.07.2015 № 218-ФЗ).</w:t>
            </w:r>
          </w:p>
        </w:tc>
      </w:tr>
      <w:tr w:rsidR="007910A3" w:rsidRPr="007910A3" w:rsidTr="00825AB8">
        <w:trPr>
          <w:trHeight w:val="210"/>
        </w:trPr>
        <w:tc>
          <w:tcPr>
            <w:tcW w:w="852"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2.2.3.</w:t>
            </w:r>
          </w:p>
        </w:tc>
        <w:tc>
          <w:tcPr>
            <w:tcW w:w="1729"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Комплексное развитие территории на основании договора о комплексном развитии территории в соответствии с Градостроительным кодексом РФ</w:t>
            </w:r>
          </w:p>
        </w:tc>
        <w:tc>
          <w:tcPr>
            <w:tcW w:w="1984" w:type="dxa"/>
          </w:tcPr>
          <w:p w:rsidR="00483A0C" w:rsidRPr="007910A3" w:rsidRDefault="0040567B"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градостроительства и экономического развития Администрации Петрозаводского городского округа</w:t>
            </w:r>
            <w:r w:rsidR="00483A0C" w:rsidRPr="007910A3">
              <w:rPr>
                <w:rFonts w:ascii="Times New Roman" w:hAnsi="Times New Roman" w:cs="Times New Roman"/>
                <w:sz w:val="20"/>
              </w:rPr>
              <w:t>, комитет жилищно-коммунального хозяйства Администрации Петрозаводского городского округа</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Градостроительный кодекс РФ, договор о комплексном развитии территории</w:t>
            </w:r>
          </w:p>
        </w:tc>
        <w:tc>
          <w:tcPr>
            <w:tcW w:w="1276" w:type="dxa"/>
          </w:tcPr>
          <w:p w:rsidR="00483A0C" w:rsidRPr="007910A3" w:rsidRDefault="00483A0C" w:rsidP="00483A0C">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rsidR="00483A0C" w:rsidRPr="007910A3" w:rsidRDefault="00483A0C" w:rsidP="00025436">
            <w:pPr>
              <w:ind w:firstLine="603"/>
              <w:jc w:val="both"/>
              <w:rPr>
                <w:bCs/>
              </w:rPr>
            </w:pPr>
            <w:bookmarkStart w:id="0" w:name="_GoBack1"/>
            <w:bookmarkEnd w:id="0"/>
            <w:r w:rsidRPr="007910A3">
              <w:rPr>
                <w:bCs/>
              </w:rPr>
              <w:t xml:space="preserve">1. Комплексное развитие территории (далее – КРТ) жилой застройки квартала 10:01:0020107, ограниченного Северной ул., ул. </w:t>
            </w:r>
            <w:proofErr w:type="spellStart"/>
            <w:r w:rsidRPr="007910A3">
              <w:rPr>
                <w:bCs/>
              </w:rPr>
              <w:t>Шотмана</w:t>
            </w:r>
            <w:proofErr w:type="spellEnd"/>
            <w:r w:rsidRPr="007910A3">
              <w:rPr>
                <w:bCs/>
              </w:rPr>
              <w:t xml:space="preserve">, </w:t>
            </w:r>
            <w:proofErr w:type="spellStart"/>
            <w:r w:rsidRPr="007910A3">
              <w:rPr>
                <w:bCs/>
              </w:rPr>
              <w:t>Сорокск</w:t>
            </w:r>
            <w:r w:rsidR="005A0D98">
              <w:rPr>
                <w:bCs/>
              </w:rPr>
              <w:t>ой</w:t>
            </w:r>
            <w:proofErr w:type="spellEnd"/>
            <w:r w:rsidR="005A0D98">
              <w:rPr>
                <w:bCs/>
              </w:rPr>
              <w:br/>
            </w:r>
            <w:r w:rsidRPr="007910A3">
              <w:rPr>
                <w:bCs/>
              </w:rPr>
              <w:t>ул., внутриквартальным проездом, общей площадью 1.7 га.</w:t>
            </w:r>
          </w:p>
          <w:p w:rsidR="00483A0C" w:rsidRPr="007910A3" w:rsidRDefault="00483A0C" w:rsidP="00025436">
            <w:pPr>
              <w:ind w:firstLine="603"/>
              <w:jc w:val="both"/>
              <w:rPr>
                <w:bCs/>
              </w:rPr>
            </w:pPr>
            <w:r w:rsidRPr="007910A3">
              <w:rPr>
                <w:bCs/>
              </w:rPr>
              <w:t>По состоянию на 31.12.2024 заключено 63 соглашения об изъятии земельных участков и расположенных на них объектов недвижимого имущества для муниципальных нужд Петрозаводского городского округа в целях КРТ с собственниками жилых помещений.</w:t>
            </w:r>
          </w:p>
          <w:p w:rsidR="00483A0C" w:rsidRPr="007910A3" w:rsidRDefault="00483A0C" w:rsidP="00025436">
            <w:pPr>
              <w:ind w:firstLine="603"/>
              <w:jc w:val="both"/>
              <w:rPr>
                <w:bCs/>
              </w:rPr>
            </w:pPr>
            <w:r w:rsidRPr="007910A3">
              <w:rPr>
                <w:bCs/>
              </w:rPr>
              <w:t>Процедура расселения собственников жилых помещений завершена.</w:t>
            </w:r>
          </w:p>
          <w:p w:rsidR="00483A0C" w:rsidRPr="007910A3" w:rsidRDefault="00483A0C" w:rsidP="00025436">
            <w:pPr>
              <w:ind w:firstLine="603"/>
              <w:jc w:val="both"/>
              <w:rPr>
                <w:bCs/>
              </w:rPr>
            </w:pPr>
            <w:r w:rsidRPr="007910A3">
              <w:rPr>
                <w:bCs/>
              </w:rPr>
              <w:t>По договорам социального найма предоставлено 17 жилых помещений из 19.</w:t>
            </w:r>
          </w:p>
          <w:p w:rsidR="003075C1" w:rsidRPr="007910A3" w:rsidRDefault="00483A0C" w:rsidP="003075C1">
            <w:pPr>
              <w:ind w:firstLine="603"/>
              <w:jc w:val="both"/>
              <w:rPr>
                <w:bCs/>
              </w:rPr>
            </w:pPr>
            <w:r w:rsidRPr="007910A3">
              <w:rPr>
                <w:bCs/>
              </w:rPr>
              <w:t xml:space="preserve">29.10.2024 </w:t>
            </w:r>
            <w:r w:rsidR="00E975E4">
              <w:rPr>
                <w:bCs/>
              </w:rPr>
              <w:t>Администрацией направлены документы</w:t>
            </w:r>
            <w:r w:rsidR="009F2EFE">
              <w:rPr>
                <w:bCs/>
              </w:rPr>
              <w:t xml:space="preserve"> </w:t>
            </w:r>
            <w:r w:rsidR="009F2EFE" w:rsidRPr="007910A3">
              <w:rPr>
                <w:bCs/>
              </w:rPr>
              <w:t>в судебный орган</w:t>
            </w:r>
            <w:r w:rsidR="009F2EFE">
              <w:rPr>
                <w:bCs/>
              </w:rPr>
              <w:t xml:space="preserve"> </w:t>
            </w:r>
            <w:r w:rsidR="003075C1" w:rsidRPr="007910A3">
              <w:rPr>
                <w:bCs/>
              </w:rPr>
              <w:t>для выселения</w:t>
            </w:r>
            <w:r w:rsidR="003075C1">
              <w:rPr>
                <w:bCs/>
              </w:rPr>
              <w:t xml:space="preserve"> граждан из жилого помещения </w:t>
            </w:r>
            <w:r w:rsidR="003075C1" w:rsidRPr="007910A3">
              <w:rPr>
                <w:bCs/>
              </w:rPr>
              <w:t xml:space="preserve">и вселении </w:t>
            </w:r>
            <w:r w:rsidR="003075C1">
              <w:rPr>
                <w:bCs/>
              </w:rPr>
              <w:t xml:space="preserve">их </w:t>
            </w:r>
            <w:r w:rsidR="003075C1" w:rsidRPr="007910A3">
              <w:rPr>
                <w:bCs/>
              </w:rPr>
              <w:t>в представленно</w:t>
            </w:r>
            <w:r w:rsidR="003075C1">
              <w:rPr>
                <w:bCs/>
              </w:rPr>
              <w:t xml:space="preserve">е жилое помещение в рамках КРТ </w:t>
            </w:r>
            <w:r w:rsidR="003075C1" w:rsidRPr="007910A3">
              <w:rPr>
                <w:bCs/>
              </w:rPr>
              <w:t>в судебном порядке</w:t>
            </w:r>
            <w:r w:rsidR="003075C1">
              <w:rPr>
                <w:bCs/>
              </w:rPr>
              <w:t xml:space="preserve"> в связи </w:t>
            </w:r>
            <w:r w:rsidR="00E975E4">
              <w:rPr>
                <w:bCs/>
              </w:rPr>
              <w:t>с отказом нанимателя</w:t>
            </w:r>
            <w:r w:rsidR="00E975E4">
              <w:rPr>
                <w:bCs/>
              </w:rPr>
              <w:br/>
            </w:r>
            <w:r w:rsidR="003075C1" w:rsidRPr="007910A3">
              <w:rPr>
                <w:bCs/>
              </w:rPr>
              <w:t>от предоставленного жилого помещения.</w:t>
            </w:r>
          </w:p>
          <w:p w:rsidR="00483A0C" w:rsidRPr="007910A3" w:rsidRDefault="00483A0C" w:rsidP="00025436">
            <w:pPr>
              <w:ind w:firstLine="603"/>
              <w:jc w:val="both"/>
              <w:rPr>
                <w:bCs/>
              </w:rPr>
            </w:pPr>
            <w:r w:rsidRPr="007910A3">
              <w:rPr>
                <w:bCs/>
              </w:rPr>
              <w:t xml:space="preserve">2. В отношении КРТ, ограниченной </w:t>
            </w:r>
            <w:proofErr w:type="spellStart"/>
            <w:r w:rsidRPr="007910A3">
              <w:rPr>
                <w:bCs/>
              </w:rPr>
              <w:t>Др</w:t>
            </w:r>
            <w:r w:rsidR="009F2EFE">
              <w:rPr>
                <w:bCs/>
              </w:rPr>
              <w:t>евлянской</w:t>
            </w:r>
            <w:proofErr w:type="spellEnd"/>
            <w:r w:rsidR="009F2EFE">
              <w:rPr>
                <w:bCs/>
              </w:rPr>
              <w:t xml:space="preserve"> наб., Красноармейской</w:t>
            </w:r>
            <w:r w:rsidR="009F2EFE">
              <w:rPr>
                <w:bCs/>
              </w:rPr>
              <w:br/>
            </w:r>
            <w:r w:rsidRPr="007910A3">
              <w:rPr>
                <w:bCs/>
              </w:rPr>
              <w:t>ул., внутриквартальными проез</w:t>
            </w:r>
            <w:r w:rsidR="00710B6C">
              <w:rPr>
                <w:bCs/>
              </w:rPr>
              <w:t xml:space="preserve">дами, общей площадью 6709 </w:t>
            </w:r>
            <w:proofErr w:type="spellStart"/>
            <w:r w:rsidR="00710B6C">
              <w:rPr>
                <w:bCs/>
              </w:rPr>
              <w:t>кв.м</w:t>
            </w:r>
            <w:proofErr w:type="spellEnd"/>
            <w:r w:rsidRPr="007910A3">
              <w:rPr>
                <w:bCs/>
              </w:rPr>
              <w:t>, заключен договор о КРТ с АО «Специализированны</w:t>
            </w:r>
            <w:bookmarkStart w:id="1" w:name="_GoBack"/>
            <w:bookmarkEnd w:id="1"/>
            <w:r w:rsidRPr="007910A3">
              <w:rPr>
                <w:bCs/>
              </w:rPr>
              <w:t>й застройщик «Строительная компания «Век».</w:t>
            </w:r>
          </w:p>
          <w:p w:rsidR="00483A0C" w:rsidRPr="007910A3" w:rsidRDefault="00483A0C" w:rsidP="00025436">
            <w:pPr>
              <w:ind w:firstLine="603"/>
              <w:jc w:val="both"/>
              <w:rPr>
                <w:bCs/>
              </w:rPr>
            </w:pPr>
            <w:r w:rsidRPr="007910A3">
              <w:rPr>
                <w:bCs/>
              </w:rPr>
              <w:t>По состоянию на 09.01.2025 заключено 31 соглашени</w:t>
            </w:r>
            <w:r w:rsidR="00F423DB">
              <w:rPr>
                <w:bCs/>
              </w:rPr>
              <w:t>е</w:t>
            </w:r>
            <w:r w:rsidRPr="007910A3">
              <w:rPr>
                <w:bCs/>
              </w:rPr>
              <w:t xml:space="preserve"> об изъятии земельных участков и расположенных на них объектов недвижимого имущества для муниципальных нужд Петрозаводского городского округа в целях КРТ в отношении 25 жилых помещений.</w:t>
            </w:r>
          </w:p>
          <w:p w:rsidR="00483A0C" w:rsidRPr="007910A3" w:rsidRDefault="00483A0C" w:rsidP="00025436">
            <w:pPr>
              <w:ind w:firstLine="603"/>
              <w:jc w:val="both"/>
              <w:rPr>
                <w:bCs/>
              </w:rPr>
            </w:pPr>
            <w:r w:rsidRPr="007910A3">
              <w:rPr>
                <w:bCs/>
              </w:rPr>
              <w:t xml:space="preserve">3.  Торги на право заключения договора о КРТ жилой застройки кварталов, ограниченных наб. </w:t>
            </w:r>
            <w:proofErr w:type="spellStart"/>
            <w:r w:rsidRPr="007910A3">
              <w:rPr>
                <w:bCs/>
              </w:rPr>
              <w:t>Варкауса</w:t>
            </w:r>
            <w:proofErr w:type="spellEnd"/>
            <w:r w:rsidRPr="007910A3">
              <w:rPr>
                <w:bCs/>
              </w:rPr>
              <w:t xml:space="preserve">, ул. Мелентьевой, Октябрьским </w:t>
            </w:r>
            <w:proofErr w:type="spellStart"/>
            <w:r w:rsidRPr="007910A3">
              <w:rPr>
                <w:bCs/>
              </w:rPr>
              <w:t>пр-ктом</w:t>
            </w:r>
            <w:proofErr w:type="spellEnd"/>
            <w:r w:rsidRPr="007910A3">
              <w:rPr>
                <w:bCs/>
              </w:rPr>
              <w:t xml:space="preserve">, Московской ул., общей площадью 601 922 </w:t>
            </w:r>
            <w:proofErr w:type="spellStart"/>
            <w:proofErr w:type="gramStart"/>
            <w:r w:rsidRPr="007910A3">
              <w:rPr>
                <w:bCs/>
              </w:rPr>
              <w:t>кв.м</w:t>
            </w:r>
            <w:proofErr w:type="spellEnd"/>
            <w:proofErr w:type="gramEnd"/>
            <w:r w:rsidRPr="007910A3">
              <w:rPr>
                <w:bCs/>
              </w:rPr>
              <w:t>, 30.05.2024 признаны несостоявшимися в связи с тем, что не было подано ни одной заявки на участие в торгах.</w:t>
            </w:r>
          </w:p>
          <w:p w:rsidR="00483A0C" w:rsidRPr="007910A3" w:rsidRDefault="00483A0C" w:rsidP="00025436">
            <w:pPr>
              <w:ind w:firstLine="603"/>
              <w:jc w:val="both"/>
              <w:rPr>
                <w:bCs/>
              </w:rPr>
            </w:pPr>
            <w:r w:rsidRPr="007910A3">
              <w:rPr>
                <w:bCs/>
              </w:rPr>
              <w:t xml:space="preserve">4. Постановлением Администрации от 08.11.2024 № 3355 </w:t>
            </w:r>
            <w:r w:rsidR="00F423DB">
              <w:rPr>
                <w:bCs/>
              </w:rPr>
              <w:t>принято</w:t>
            </w:r>
            <w:r w:rsidR="005A0D98">
              <w:rPr>
                <w:bCs/>
              </w:rPr>
              <w:t xml:space="preserve"> решение о КРТ жилой застройки</w:t>
            </w:r>
            <w:r w:rsidR="00853CDC">
              <w:rPr>
                <w:bCs/>
              </w:rPr>
              <w:t xml:space="preserve"> </w:t>
            </w:r>
            <w:r w:rsidRPr="007910A3">
              <w:rPr>
                <w:bCs/>
              </w:rPr>
              <w:t>в кадастровом квартале 10:01:00</w:t>
            </w:r>
            <w:r w:rsidR="00853CDC">
              <w:rPr>
                <w:bCs/>
              </w:rPr>
              <w:t>10136, ограниченной ул. Гоголя,</w:t>
            </w:r>
            <w:r w:rsidR="00853CDC">
              <w:rPr>
                <w:bCs/>
              </w:rPr>
              <w:br/>
            </w:r>
            <w:r w:rsidRPr="007910A3">
              <w:rPr>
                <w:bCs/>
              </w:rPr>
              <w:t xml:space="preserve">ул. </w:t>
            </w:r>
            <w:proofErr w:type="spellStart"/>
            <w:r w:rsidRPr="007910A3">
              <w:rPr>
                <w:bCs/>
              </w:rPr>
              <w:t>Антикайнена</w:t>
            </w:r>
            <w:proofErr w:type="spellEnd"/>
            <w:r w:rsidRPr="007910A3">
              <w:rPr>
                <w:bCs/>
              </w:rPr>
              <w:t xml:space="preserve">, </w:t>
            </w:r>
            <w:proofErr w:type="spellStart"/>
            <w:r w:rsidRPr="007910A3">
              <w:rPr>
                <w:bCs/>
              </w:rPr>
              <w:t>Стародревлянским</w:t>
            </w:r>
            <w:proofErr w:type="spellEnd"/>
            <w:r w:rsidRPr="007910A3">
              <w:rPr>
                <w:bCs/>
              </w:rPr>
              <w:t xml:space="preserve"> </w:t>
            </w:r>
            <w:proofErr w:type="spellStart"/>
            <w:r w:rsidRPr="007910A3">
              <w:rPr>
                <w:bCs/>
              </w:rPr>
              <w:t>пр</w:t>
            </w:r>
            <w:proofErr w:type="spellEnd"/>
            <w:r w:rsidRPr="007910A3">
              <w:rPr>
                <w:bCs/>
              </w:rPr>
              <w:t xml:space="preserve">-дом, ул. Герцена, общей площадью 40 015 </w:t>
            </w:r>
            <w:proofErr w:type="spellStart"/>
            <w:r w:rsidRPr="007910A3">
              <w:rPr>
                <w:bCs/>
              </w:rPr>
              <w:t>кв.м</w:t>
            </w:r>
            <w:proofErr w:type="spellEnd"/>
            <w:r w:rsidRPr="007910A3">
              <w:rPr>
                <w:bCs/>
              </w:rPr>
              <w:t>.</w:t>
            </w:r>
          </w:p>
          <w:p w:rsidR="00483A0C" w:rsidRPr="007910A3" w:rsidRDefault="00483A0C" w:rsidP="00025436">
            <w:pPr>
              <w:ind w:firstLine="603"/>
              <w:jc w:val="both"/>
              <w:rPr>
                <w:bCs/>
              </w:rPr>
            </w:pPr>
            <w:r w:rsidRPr="007910A3">
              <w:rPr>
                <w:bCs/>
              </w:rPr>
              <w:t xml:space="preserve">В границах данной территории расположено 6 многоквартирных домов, признанных аварийными и подлежащими сносу и 1 многоквартирный дом, расселенный в рамках Региональной адресной программы по переселению граждан из аварийного жилищного фонда на 2019-2023 годы, утвержденной Постановлением Правительства </w:t>
            </w:r>
            <w:r w:rsidRPr="007910A3">
              <w:rPr>
                <w:bCs/>
              </w:rPr>
              <w:lastRenderedPageBreak/>
              <w:t>Республики Карелия от 28.03.2019 № 136</w:t>
            </w:r>
            <w:r w:rsidR="005A0D98">
              <w:rPr>
                <w:bCs/>
              </w:rPr>
              <w:t>-П, который по условиям решения</w:t>
            </w:r>
            <w:r w:rsidR="005A0D98">
              <w:rPr>
                <w:bCs/>
              </w:rPr>
              <w:br/>
            </w:r>
            <w:r w:rsidRPr="007910A3">
              <w:rPr>
                <w:bCs/>
              </w:rPr>
              <w:t>о КРТ подлежит сносу за счет застройщика.</w:t>
            </w:r>
          </w:p>
          <w:p w:rsidR="00483A0C" w:rsidRPr="007910A3" w:rsidRDefault="00483A0C" w:rsidP="00025436">
            <w:pPr>
              <w:ind w:firstLine="603"/>
              <w:jc w:val="both"/>
              <w:rPr>
                <w:bCs/>
              </w:rPr>
            </w:pPr>
            <w:r w:rsidRPr="007910A3">
              <w:rPr>
                <w:bCs/>
              </w:rPr>
              <w:t>5. Постановлением Администрации от 27.11</w:t>
            </w:r>
            <w:r w:rsidR="005A0D98">
              <w:rPr>
                <w:bCs/>
              </w:rPr>
              <w:t>.2024 № 3577 утверждено решение</w:t>
            </w:r>
            <w:r w:rsidR="005A0D98">
              <w:rPr>
                <w:bCs/>
              </w:rPr>
              <w:br/>
            </w:r>
            <w:r w:rsidRPr="007910A3">
              <w:rPr>
                <w:bCs/>
              </w:rPr>
              <w:t xml:space="preserve">о КРТ жилой застройки в кадастровом в квартале 10:01:0030144, ограниченной Первомайским </w:t>
            </w:r>
            <w:proofErr w:type="spellStart"/>
            <w:r w:rsidRPr="007910A3">
              <w:rPr>
                <w:bCs/>
              </w:rPr>
              <w:t>пр-ктом</w:t>
            </w:r>
            <w:proofErr w:type="spellEnd"/>
            <w:r w:rsidRPr="007910A3">
              <w:rPr>
                <w:bCs/>
              </w:rPr>
              <w:t xml:space="preserve">, сквером Ивана Молчанова, ул. </w:t>
            </w:r>
            <w:proofErr w:type="spellStart"/>
            <w:r w:rsidRPr="007910A3">
              <w:rPr>
                <w:bCs/>
              </w:rPr>
              <w:t>Шотмана</w:t>
            </w:r>
            <w:proofErr w:type="spellEnd"/>
            <w:r w:rsidRPr="007910A3">
              <w:rPr>
                <w:bCs/>
              </w:rPr>
              <w:t xml:space="preserve">, Краснофлотской ул., общей площадью 25 925 </w:t>
            </w:r>
            <w:proofErr w:type="spellStart"/>
            <w:r w:rsidRPr="007910A3">
              <w:rPr>
                <w:bCs/>
              </w:rPr>
              <w:t>кв.м</w:t>
            </w:r>
            <w:proofErr w:type="spellEnd"/>
            <w:r w:rsidRPr="007910A3">
              <w:rPr>
                <w:bCs/>
              </w:rPr>
              <w:t>.</w:t>
            </w:r>
          </w:p>
          <w:p w:rsidR="00483A0C" w:rsidRPr="007910A3" w:rsidRDefault="00483A0C" w:rsidP="00025436">
            <w:pPr>
              <w:ind w:firstLine="603"/>
              <w:jc w:val="both"/>
              <w:rPr>
                <w:bCs/>
              </w:rPr>
            </w:pPr>
            <w:r w:rsidRPr="007910A3">
              <w:rPr>
                <w:bCs/>
              </w:rPr>
              <w:t>В границах данной территории расположено 6 многоквартирных домов, признанных аварийными и подлежащими сносу.</w:t>
            </w:r>
          </w:p>
          <w:p w:rsidR="00483A0C" w:rsidRPr="007910A3" w:rsidRDefault="00483A0C" w:rsidP="00025436">
            <w:pPr>
              <w:ind w:firstLine="603"/>
              <w:jc w:val="both"/>
              <w:rPr>
                <w:bCs/>
              </w:rPr>
            </w:pPr>
            <w:r w:rsidRPr="007910A3">
              <w:rPr>
                <w:bCs/>
              </w:rPr>
              <w:t xml:space="preserve">6. Проект постановления Администрации об утверждении решения о комплексном развитии территории жилой застройки в кадастровом квартале 10:01:0140168, ограниченной ул. </w:t>
            </w:r>
            <w:proofErr w:type="spellStart"/>
            <w:r w:rsidRPr="007910A3">
              <w:rPr>
                <w:bCs/>
              </w:rPr>
              <w:t>Ровио</w:t>
            </w:r>
            <w:proofErr w:type="spellEnd"/>
            <w:r w:rsidRPr="007910A3">
              <w:rPr>
                <w:bCs/>
              </w:rPr>
              <w:t xml:space="preserve">, Лыжной ул., внутриквартальным </w:t>
            </w:r>
            <w:proofErr w:type="spellStart"/>
            <w:r w:rsidRPr="007910A3">
              <w:rPr>
                <w:bCs/>
              </w:rPr>
              <w:t>пр</w:t>
            </w:r>
            <w:proofErr w:type="spellEnd"/>
            <w:r w:rsidRPr="007910A3">
              <w:rPr>
                <w:bCs/>
              </w:rPr>
              <w:t xml:space="preserve">-дом, Вороним </w:t>
            </w:r>
            <w:proofErr w:type="spellStart"/>
            <w:r w:rsidRPr="007910A3">
              <w:rPr>
                <w:bCs/>
              </w:rPr>
              <w:t>пр</w:t>
            </w:r>
            <w:proofErr w:type="spellEnd"/>
            <w:r w:rsidRPr="007910A3">
              <w:rPr>
                <w:bCs/>
              </w:rPr>
              <w:t xml:space="preserve">-дом, общей площадью 26 773 </w:t>
            </w:r>
            <w:proofErr w:type="spellStart"/>
            <w:r w:rsidRPr="007910A3">
              <w:rPr>
                <w:bCs/>
              </w:rPr>
              <w:t>кв.м</w:t>
            </w:r>
            <w:proofErr w:type="spellEnd"/>
            <w:r w:rsidRPr="007910A3">
              <w:rPr>
                <w:bCs/>
              </w:rPr>
              <w:t>, размещен на официальн</w:t>
            </w:r>
            <w:r w:rsidR="005A0D98">
              <w:rPr>
                <w:bCs/>
              </w:rPr>
              <w:t>ом сайте Администрации, а также</w:t>
            </w:r>
            <w:r w:rsidR="005A0D98">
              <w:rPr>
                <w:bCs/>
              </w:rPr>
              <w:br/>
            </w:r>
            <w:r w:rsidRPr="007910A3">
              <w:rPr>
                <w:bCs/>
              </w:rPr>
              <w:t>на многоквартирных домах, подлежащих расселению.</w:t>
            </w:r>
          </w:p>
          <w:p w:rsidR="00483A0C" w:rsidRPr="007910A3" w:rsidRDefault="00483A0C" w:rsidP="00025436">
            <w:pPr>
              <w:ind w:firstLine="603"/>
              <w:jc w:val="both"/>
              <w:rPr>
                <w:bCs/>
              </w:rPr>
            </w:pPr>
            <w:r w:rsidRPr="007910A3">
              <w:rPr>
                <w:bCs/>
              </w:rPr>
              <w:t>В границах данной территории расположено 6 многоквартирных домов, признанных аварийными и подлежащими сносу, 3 из которых расселены в рамках Региональной адресной программы по переселению граждан из аварийного жилищного фонда на 2019-2023 годы, утвержденной Постановлением Правительства Республики Карелия от 28.03.2019 № 136-П, и которые по условиям проекта решения о КРТ подлежит сносу за счет застройщика.</w:t>
            </w:r>
          </w:p>
        </w:tc>
      </w:tr>
      <w:tr w:rsidR="007910A3" w:rsidRPr="007910A3" w:rsidTr="00825AB8">
        <w:trPr>
          <w:trHeight w:val="210"/>
        </w:trPr>
        <w:tc>
          <w:tcPr>
            <w:tcW w:w="852"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2.2.4.</w:t>
            </w:r>
          </w:p>
        </w:tc>
        <w:tc>
          <w:tcPr>
            <w:tcW w:w="1729"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Освоение неудобных территорий, прибрежных территорий, реконструкция промышленных зон</w:t>
            </w:r>
          </w:p>
        </w:tc>
        <w:tc>
          <w:tcPr>
            <w:tcW w:w="1984" w:type="dxa"/>
          </w:tcPr>
          <w:p w:rsidR="00483A0C" w:rsidRPr="007910A3" w:rsidRDefault="0040567B"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градостроительства и экономического развития Администрации Петрозаводского городского округа</w:t>
            </w:r>
            <w:r w:rsidR="00483A0C" w:rsidRPr="007910A3">
              <w:rPr>
                <w:rFonts w:ascii="Times New Roman" w:hAnsi="Times New Roman" w:cs="Times New Roman"/>
                <w:sz w:val="20"/>
              </w:rPr>
              <w:t>, комитет жилищно-коммунального хозяйства Администрации Петрозаводского городского округа</w:t>
            </w:r>
          </w:p>
        </w:tc>
        <w:tc>
          <w:tcPr>
            <w:tcW w:w="1984" w:type="dxa"/>
          </w:tcPr>
          <w:p w:rsidR="00483A0C" w:rsidRPr="007910A3" w:rsidRDefault="00483A0C" w:rsidP="00483A0C">
            <w:pPr>
              <w:spacing w:line="0" w:lineRule="atLeast"/>
            </w:pPr>
            <w:r w:rsidRPr="007910A3">
              <w:t>внесение изменений в Генеральный план города Петрозаводска в границах территории Петрозаводского городского округа; принятие решения о комплексном развитии территории в соответствии с Градостроительным кодексом РФ</w:t>
            </w:r>
          </w:p>
        </w:tc>
        <w:tc>
          <w:tcPr>
            <w:tcW w:w="1276" w:type="dxa"/>
          </w:tcPr>
          <w:p w:rsidR="00483A0C" w:rsidRPr="007910A3" w:rsidRDefault="00483A0C" w:rsidP="00483A0C">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rsidR="009E3691" w:rsidRPr="007910A3" w:rsidRDefault="009E3691" w:rsidP="009E3691">
            <w:pPr>
              <w:spacing w:line="0" w:lineRule="atLeast"/>
              <w:ind w:firstLine="572"/>
              <w:jc w:val="both"/>
            </w:pPr>
            <w:r w:rsidRPr="007910A3">
              <w:t xml:space="preserve">В 2024 году выполнены работы по благоустройству территорий квартала исторической застройки - сквера Источник и </w:t>
            </w:r>
            <w:proofErr w:type="spellStart"/>
            <w:r w:rsidRPr="007910A3">
              <w:t>Иссерсоновского</w:t>
            </w:r>
            <w:proofErr w:type="spellEnd"/>
            <w:r w:rsidRPr="007910A3">
              <w:t xml:space="preserve"> сквера, </w:t>
            </w:r>
            <w:proofErr w:type="spellStart"/>
            <w:r w:rsidRPr="007910A3">
              <w:t>Неглинской</w:t>
            </w:r>
            <w:proofErr w:type="spellEnd"/>
            <w:r w:rsidRPr="007910A3">
              <w:t xml:space="preserve"> аллеи.</w:t>
            </w:r>
          </w:p>
          <w:p w:rsidR="009E3691" w:rsidRPr="007910A3" w:rsidRDefault="009E3691" w:rsidP="009E3691">
            <w:pPr>
              <w:spacing w:line="0" w:lineRule="atLeast"/>
              <w:ind w:firstLine="572"/>
              <w:jc w:val="both"/>
            </w:pPr>
            <w:r w:rsidRPr="007910A3">
              <w:t xml:space="preserve">В рамках данных работ были укреплены габионами и обрамлены каменной насыпкой с бетонированием берега Неглинки, вдоль набережной установлен парапет из гранита с обустройством мест для отдыха, выполнено устройство пешеходных дорожек и лестниц из карельского розового гранита и габбро-диабаза, что позволило соединить улицы Михаила </w:t>
            </w:r>
            <w:proofErr w:type="spellStart"/>
            <w:r w:rsidRPr="007910A3">
              <w:t>Иссерсона</w:t>
            </w:r>
            <w:proofErr w:type="spellEnd"/>
            <w:r w:rsidRPr="007910A3">
              <w:t xml:space="preserve"> и Федосовой между собой. Также оборудовано наружное освещение, установлены новые ограждения на Казарменном мосту, а также ротонда и излив над источником Цесаревича Николая Александровича, территория озеленена.</w:t>
            </w:r>
          </w:p>
          <w:p w:rsidR="00483A0C" w:rsidRPr="007910A3" w:rsidRDefault="009E3691" w:rsidP="009E3691">
            <w:pPr>
              <w:spacing w:line="0" w:lineRule="atLeast"/>
              <w:ind w:firstLine="572"/>
              <w:jc w:val="both"/>
            </w:pPr>
            <w:r w:rsidRPr="007910A3">
              <w:t xml:space="preserve">Кроме того, в 2024 году выполнены работы по благоустройству в районе Якорного парка, в рамках которых обеспечено устройство пешеходной переправы через реку </w:t>
            </w:r>
            <w:proofErr w:type="spellStart"/>
            <w:r w:rsidRPr="007910A3">
              <w:t>Лососинка</w:t>
            </w:r>
            <w:proofErr w:type="spellEnd"/>
            <w:r w:rsidRPr="007910A3">
              <w:t>, мощение подходов к ней, а также выполнено озеленение.</w:t>
            </w:r>
          </w:p>
        </w:tc>
      </w:tr>
      <w:tr w:rsidR="007910A3" w:rsidRPr="007910A3" w:rsidTr="00825AB8">
        <w:trPr>
          <w:trHeight w:val="210"/>
        </w:trPr>
        <w:tc>
          <w:tcPr>
            <w:tcW w:w="852"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2.2.5.</w:t>
            </w:r>
          </w:p>
        </w:tc>
        <w:tc>
          <w:tcPr>
            <w:tcW w:w="1729"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Реал</w:t>
            </w:r>
            <w:r w:rsidR="009B130A">
              <w:rPr>
                <w:rFonts w:ascii="Times New Roman" w:hAnsi="Times New Roman" w:cs="Times New Roman"/>
                <w:sz w:val="20"/>
              </w:rPr>
              <w:t>изация инвестиционного проекта «</w:t>
            </w:r>
            <w:r w:rsidRPr="007910A3">
              <w:rPr>
                <w:rFonts w:ascii="Times New Roman" w:hAnsi="Times New Roman" w:cs="Times New Roman"/>
                <w:sz w:val="20"/>
              </w:rPr>
              <w:t>Строительство и реконструкция водопроводных очистных сооруж</w:t>
            </w:r>
            <w:r w:rsidR="009B130A">
              <w:rPr>
                <w:rFonts w:ascii="Times New Roman" w:hAnsi="Times New Roman" w:cs="Times New Roman"/>
                <w:sz w:val="20"/>
              </w:rPr>
              <w:t xml:space="preserve">ений г. Петрозаводска (II </w:t>
            </w:r>
            <w:r w:rsidR="009B130A">
              <w:rPr>
                <w:rFonts w:ascii="Times New Roman" w:hAnsi="Times New Roman" w:cs="Times New Roman"/>
                <w:sz w:val="20"/>
              </w:rPr>
              <w:lastRenderedPageBreak/>
              <w:t>этап)»</w:t>
            </w:r>
            <w:r w:rsidRPr="007910A3">
              <w:rPr>
                <w:rFonts w:ascii="Times New Roman" w:hAnsi="Times New Roman" w:cs="Times New Roman"/>
                <w:sz w:val="20"/>
              </w:rPr>
              <w:t>, строительства че</w:t>
            </w:r>
            <w:r w:rsidR="009B130A">
              <w:rPr>
                <w:rFonts w:ascii="Times New Roman" w:hAnsi="Times New Roman" w:cs="Times New Roman"/>
                <w:sz w:val="20"/>
              </w:rPr>
              <w:t>твертого пускового комплекса – «</w:t>
            </w:r>
            <w:r w:rsidRPr="007910A3">
              <w:rPr>
                <w:rFonts w:ascii="Times New Roman" w:hAnsi="Times New Roman" w:cs="Times New Roman"/>
                <w:sz w:val="20"/>
              </w:rPr>
              <w:t>Электрол</w:t>
            </w:r>
            <w:r w:rsidR="009B130A">
              <w:rPr>
                <w:rFonts w:ascii="Times New Roman" w:hAnsi="Times New Roman" w:cs="Times New Roman"/>
                <w:sz w:val="20"/>
              </w:rPr>
              <w:t>изная станция»</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 xml:space="preserve">комитет жилищно-коммунального хозяйства, </w:t>
            </w:r>
            <w:r w:rsidR="0040567B" w:rsidRPr="007910A3">
              <w:rPr>
                <w:rFonts w:ascii="Times New Roman" w:hAnsi="Times New Roman" w:cs="Times New Roman"/>
                <w:sz w:val="20"/>
              </w:rPr>
              <w:t>комитет градостроительства и экономического развития Администрации Петрозаводского городского округа</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за счет бюджетных ассигнований Инвестиционного фонда Российской Федерации, средств бюджета Республики Карелия, средств бюджета </w:t>
            </w:r>
            <w:r w:rsidRPr="007910A3">
              <w:rPr>
                <w:rFonts w:ascii="Times New Roman" w:hAnsi="Times New Roman" w:cs="Times New Roman"/>
                <w:sz w:val="20"/>
              </w:rPr>
              <w:lastRenderedPageBreak/>
              <w:t>Петрозаводского городского округа и средств АО «ПКС-Водоканал»</w:t>
            </w:r>
          </w:p>
        </w:tc>
        <w:tc>
          <w:tcPr>
            <w:tcW w:w="1276" w:type="dxa"/>
          </w:tcPr>
          <w:p w:rsidR="00483A0C" w:rsidRPr="007910A3" w:rsidRDefault="00483A0C" w:rsidP="00483A0C">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lastRenderedPageBreak/>
              <w:t>2021-2025</w:t>
            </w:r>
          </w:p>
        </w:tc>
        <w:tc>
          <w:tcPr>
            <w:tcW w:w="7939" w:type="dxa"/>
          </w:tcPr>
          <w:p w:rsidR="00483A0C" w:rsidRPr="007910A3" w:rsidRDefault="00B10E13" w:rsidP="004212F1">
            <w:pPr>
              <w:tabs>
                <w:tab w:val="left" w:pos="567"/>
              </w:tabs>
              <w:ind w:firstLine="709"/>
              <w:jc w:val="both"/>
            </w:pPr>
            <w:r w:rsidRPr="007910A3">
              <w:t>В 2024 году в рамках,</w:t>
            </w:r>
            <w:r w:rsidR="006428A4" w:rsidRPr="007910A3">
              <w:t xml:space="preserve"> утвержденных инвестиционной и производственных программ АО «ПКС-Водоканал»</w:t>
            </w:r>
            <w:r w:rsidRPr="007910A3">
              <w:t>,</w:t>
            </w:r>
            <w:r w:rsidR="006428A4" w:rsidRPr="007910A3">
              <w:t xml:space="preserve"> выполнены основные масштабные работы на общую сумму 721,8 млн руб., в том числе по инвестицион</w:t>
            </w:r>
            <w:r w:rsidR="004212F1">
              <w:t>ной программе – 660,1 млн руб.,</w:t>
            </w:r>
            <w:r w:rsidR="004212F1">
              <w:br/>
            </w:r>
            <w:r w:rsidR="006428A4" w:rsidRPr="007910A3">
              <w:t>по ремонтам – 61,7 млн руб</w:t>
            </w:r>
            <w:r w:rsidRPr="007910A3">
              <w:t>., и</w:t>
            </w:r>
            <w:r w:rsidR="006428A4" w:rsidRPr="007910A3">
              <w:t>з них 163,8 млн руб. – в рамках концессионных обязательств.</w:t>
            </w:r>
          </w:p>
        </w:tc>
      </w:tr>
      <w:tr w:rsidR="007910A3" w:rsidRPr="007910A3" w:rsidTr="00825AB8">
        <w:trPr>
          <w:trHeight w:val="210"/>
        </w:trPr>
        <w:tc>
          <w:tcPr>
            <w:tcW w:w="852"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2.2.6.</w:t>
            </w:r>
          </w:p>
        </w:tc>
        <w:tc>
          <w:tcPr>
            <w:tcW w:w="1729"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Формирование комфортной городской среды Петрозаводского городского округа (обеспечение санитарного и экологического состояния территорий, создание условий для надежного функционирования объектов внешнего благоустройства)</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жилищно-коммунального хозяйства Администрации Петрозаводского городского округа</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муниципальные программы Петрозаводского городского округа «</w:t>
            </w:r>
            <w:hyperlink r:id="rId27">
              <w:r w:rsidRPr="007910A3">
                <w:rPr>
                  <w:rFonts w:ascii="Times New Roman" w:hAnsi="Times New Roman" w:cs="Times New Roman"/>
                  <w:sz w:val="20"/>
                </w:rPr>
                <w:t>Благоустройство</w:t>
              </w:r>
            </w:hyperlink>
            <w:r w:rsidRPr="007910A3">
              <w:rPr>
                <w:rFonts w:ascii="Times New Roman" w:hAnsi="Times New Roman" w:cs="Times New Roman"/>
                <w:sz w:val="20"/>
              </w:rPr>
              <w:t xml:space="preserve"> и охрана окружающей среды Петрозаводского городского округа» и «</w:t>
            </w:r>
            <w:hyperlink r:id="rId28">
              <w:r w:rsidRPr="007910A3">
                <w:rPr>
                  <w:rFonts w:ascii="Times New Roman" w:hAnsi="Times New Roman" w:cs="Times New Roman"/>
                  <w:sz w:val="20"/>
                </w:rPr>
                <w:t>Формирование</w:t>
              </w:r>
            </w:hyperlink>
            <w:r w:rsidRPr="007910A3">
              <w:rPr>
                <w:rFonts w:ascii="Times New Roman" w:hAnsi="Times New Roman" w:cs="Times New Roman"/>
                <w:sz w:val="20"/>
              </w:rPr>
              <w:t xml:space="preserve"> современной городской среды»</w:t>
            </w:r>
          </w:p>
        </w:tc>
        <w:tc>
          <w:tcPr>
            <w:tcW w:w="1276" w:type="dxa"/>
          </w:tcPr>
          <w:p w:rsidR="00483A0C" w:rsidRPr="007910A3" w:rsidRDefault="00483A0C" w:rsidP="00483A0C">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rsidR="001A5EB1" w:rsidRPr="007910A3" w:rsidRDefault="001A5EB1" w:rsidP="001A5EB1">
            <w:pPr>
              <w:spacing w:line="0" w:lineRule="atLeast"/>
              <w:ind w:left="3" w:firstLine="742"/>
              <w:contextualSpacing/>
              <w:jc w:val="both"/>
              <w:rPr>
                <w:rFonts w:eastAsia="Calibri"/>
              </w:rPr>
            </w:pPr>
            <w:r w:rsidRPr="007910A3">
              <w:rPr>
                <w:rFonts w:eastAsia="Calibri"/>
              </w:rPr>
              <w:t>В 2024 году в рамках реализации федерального проекта «Формирование комфортной городской среды» выполнено благоустройство следующих территории Петрозаводского городского округа:</w:t>
            </w:r>
          </w:p>
          <w:p w:rsidR="001A5EB1" w:rsidRPr="007910A3" w:rsidRDefault="001A5EB1" w:rsidP="001A5EB1">
            <w:pPr>
              <w:spacing w:line="0" w:lineRule="atLeast"/>
              <w:ind w:left="3" w:firstLine="742"/>
              <w:contextualSpacing/>
              <w:jc w:val="both"/>
              <w:rPr>
                <w:rFonts w:eastAsia="Calibri"/>
              </w:rPr>
            </w:pPr>
            <w:r w:rsidRPr="007910A3">
              <w:rPr>
                <w:rFonts w:eastAsia="Calibri"/>
              </w:rPr>
              <w:t>- Высотный сквер с обустройством парковки, пешеходной дорожки из гравия, наружного освещения, а также посадкой зеленых насаждений;</w:t>
            </w:r>
          </w:p>
          <w:p w:rsidR="001A5EB1" w:rsidRPr="007910A3" w:rsidRDefault="001A5EB1" w:rsidP="001A5EB1">
            <w:pPr>
              <w:spacing w:line="0" w:lineRule="atLeast"/>
              <w:ind w:left="3" w:firstLine="742"/>
              <w:contextualSpacing/>
              <w:jc w:val="both"/>
              <w:rPr>
                <w:rFonts w:eastAsia="Calibri"/>
              </w:rPr>
            </w:pPr>
            <w:r w:rsidRPr="007910A3">
              <w:rPr>
                <w:rFonts w:eastAsia="Calibri"/>
              </w:rPr>
              <w:t>- парк Беличий Остров с обустройством пешеходной дорожки из гравия, смотровой площадки, посадкой зеленых насаждений, установкой малых архитектурных форм, устройством наружного освещения;</w:t>
            </w:r>
          </w:p>
          <w:p w:rsidR="001A5EB1" w:rsidRPr="007910A3" w:rsidRDefault="001A5EB1" w:rsidP="001A5EB1">
            <w:pPr>
              <w:spacing w:line="0" w:lineRule="atLeast"/>
              <w:ind w:left="3" w:firstLine="742"/>
              <w:contextualSpacing/>
              <w:jc w:val="both"/>
              <w:rPr>
                <w:rFonts w:eastAsia="Calibri"/>
              </w:rPr>
            </w:pPr>
            <w:r w:rsidRPr="007910A3">
              <w:rPr>
                <w:rFonts w:eastAsia="Calibri"/>
              </w:rPr>
              <w:t>- парк Патриот с обустройством мощеной пешеходной дорожки, устройством наружного освещения, установкой малых архитектурных форм и обустройством спуска к воде;</w:t>
            </w:r>
          </w:p>
          <w:p w:rsidR="001A5EB1" w:rsidRPr="007910A3" w:rsidRDefault="001A5EB1" w:rsidP="001A5EB1">
            <w:pPr>
              <w:spacing w:line="0" w:lineRule="atLeast"/>
              <w:ind w:left="3" w:firstLine="742"/>
              <w:contextualSpacing/>
              <w:jc w:val="both"/>
              <w:rPr>
                <w:rFonts w:eastAsia="Calibri"/>
              </w:rPr>
            </w:pPr>
            <w:r w:rsidRPr="007910A3">
              <w:rPr>
                <w:rFonts w:eastAsia="Calibri"/>
              </w:rPr>
              <w:t>- Побережный парк с обустройством гравийной пешеходной дорожки, устройством наружного освещения, установкой малых архитектурных форм;</w:t>
            </w:r>
          </w:p>
          <w:p w:rsidR="001A5EB1" w:rsidRPr="007910A3" w:rsidRDefault="001A5EB1" w:rsidP="001A5EB1">
            <w:pPr>
              <w:spacing w:line="0" w:lineRule="atLeast"/>
              <w:ind w:left="3" w:firstLine="742"/>
              <w:contextualSpacing/>
              <w:jc w:val="both"/>
              <w:rPr>
                <w:rFonts w:eastAsia="Calibri"/>
              </w:rPr>
            </w:pPr>
            <w:r w:rsidRPr="007910A3">
              <w:rPr>
                <w:rFonts w:eastAsia="Calibri"/>
              </w:rPr>
              <w:t>- парк Фонтаны с обустройством гравийной пешеходной дорожки и устройством наружного освещения;</w:t>
            </w:r>
          </w:p>
          <w:p w:rsidR="001A5EB1" w:rsidRPr="007910A3" w:rsidRDefault="001A5EB1" w:rsidP="001A5EB1">
            <w:pPr>
              <w:spacing w:line="0" w:lineRule="atLeast"/>
              <w:ind w:left="3" w:firstLine="742"/>
              <w:contextualSpacing/>
              <w:jc w:val="both"/>
              <w:rPr>
                <w:rFonts w:eastAsia="Calibri"/>
              </w:rPr>
            </w:pPr>
            <w:r w:rsidRPr="007910A3">
              <w:rPr>
                <w:rFonts w:eastAsia="Calibri"/>
              </w:rPr>
              <w:t>- парк Защитников Города с обустройством наружного освещения, удалением аварийных деревьев и обрезкой зеленых насаждений;</w:t>
            </w:r>
          </w:p>
          <w:p w:rsidR="00483A0C" w:rsidRDefault="001A5EB1" w:rsidP="001A5EB1">
            <w:pPr>
              <w:pStyle w:val="aa"/>
              <w:tabs>
                <w:tab w:val="left" w:pos="9072"/>
              </w:tabs>
              <w:spacing w:after="0" w:line="0" w:lineRule="atLeast"/>
              <w:ind w:left="6" w:firstLine="742"/>
              <w:jc w:val="both"/>
              <w:rPr>
                <w:rFonts w:ascii="Times New Roman" w:eastAsia="Calibri" w:hAnsi="Times New Roman" w:cs="Times New Roman"/>
                <w:sz w:val="20"/>
                <w:szCs w:val="20"/>
              </w:rPr>
            </w:pPr>
            <w:r w:rsidRPr="007910A3">
              <w:rPr>
                <w:rFonts w:ascii="Times New Roman" w:eastAsia="Calibri" w:hAnsi="Times New Roman" w:cs="Times New Roman"/>
                <w:sz w:val="20"/>
                <w:szCs w:val="20"/>
              </w:rPr>
              <w:t>- сквер Попова с обустройством мощеной пешеходной дорожки, устройством наружного освещения, установкой малых архитектурных форм и обрезкой зеленых насаждений.</w:t>
            </w:r>
          </w:p>
          <w:p w:rsidR="00246DC0" w:rsidRPr="007910A3" w:rsidRDefault="00946E6D" w:rsidP="00946E6D">
            <w:pPr>
              <w:spacing w:line="0" w:lineRule="atLeast"/>
              <w:ind w:left="3" w:firstLine="742"/>
              <w:contextualSpacing/>
              <w:jc w:val="both"/>
            </w:pPr>
            <w:r w:rsidRPr="00091EE3">
              <w:rPr>
                <w:rFonts w:eastAsia="Calibri"/>
              </w:rPr>
              <w:t>Кроме того, в конце 2024 года м</w:t>
            </w:r>
            <w:r w:rsidR="00C93BB0" w:rsidRPr="00091EE3">
              <w:rPr>
                <w:rFonts w:eastAsia="Calibri"/>
              </w:rPr>
              <w:t>униципальному бюджетному учреждению «ЖКХ» предоставлена субсидия</w:t>
            </w:r>
            <w:r w:rsidRPr="00091EE3">
              <w:rPr>
                <w:rFonts w:eastAsia="Calibri"/>
              </w:rPr>
              <w:t xml:space="preserve"> </w:t>
            </w:r>
            <w:r w:rsidR="00C93BB0" w:rsidRPr="00091EE3">
              <w:rPr>
                <w:rFonts w:eastAsia="Calibri"/>
              </w:rPr>
              <w:t>на иные цели на благоустройство общественных территорий, памятников и мемориалов, подготовку к проведению праздничных</w:t>
            </w:r>
            <w:r w:rsidRPr="00091EE3">
              <w:rPr>
                <w:rFonts w:eastAsia="Calibri"/>
              </w:rPr>
              <w:t xml:space="preserve"> </w:t>
            </w:r>
            <w:r w:rsidR="00C93BB0" w:rsidRPr="00091EE3">
              <w:rPr>
                <w:rFonts w:eastAsia="Calibri"/>
              </w:rPr>
              <w:t>мероприятий</w:t>
            </w:r>
            <w:r w:rsidRPr="00091EE3">
              <w:rPr>
                <w:rFonts w:eastAsia="Calibri"/>
              </w:rPr>
              <w:t xml:space="preserve"> </w:t>
            </w:r>
            <w:r w:rsidR="00C93BB0" w:rsidRPr="00091EE3">
              <w:rPr>
                <w:rFonts w:eastAsia="Calibri"/>
              </w:rPr>
              <w:t>на территории Петрозаводского городского округа с реализацией мероприятий в 2025 году.</w:t>
            </w:r>
          </w:p>
        </w:tc>
      </w:tr>
      <w:tr w:rsidR="007910A3" w:rsidRPr="007910A3" w:rsidTr="00825AB8">
        <w:trPr>
          <w:trHeight w:val="210"/>
        </w:trPr>
        <w:tc>
          <w:tcPr>
            <w:tcW w:w="15764" w:type="dxa"/>
            <w:gridSpan w:val="6"/>
          </w:tcPr>
          <w:p w:rsidR="00483A0C" w:rsidRPr="007910A3" w:rsidRDefault="00483A0C" w:rsidP="00483A0C">
            <w:pPr>
              <w:pStyle w:val="aa"/>
              <w:spacing w:after="0" w:line="0" w:lineRule="atLeast"/>
              <w:ind w:left="0"/>
              <w:jc w:val="both"/>
              <w:rPr>
                <w:rFonts w:ascii="Times New Roman" w:hAnsi="Times New Roman" w:cs="Times New Roman"/>
                <w:sz w:val="20"/>
                <w:szCs w:val="20"/>
              </w:rPr>
            </w:pPr>
            <w:r w:rsidRPr="007910A3">
              <w:rPr>
                <w:rFonts w:ascii="Times New Roman" w:hAnsi="Times New Roman" w:cs="Times New Roman"/>
                <w:sz w:val="20"/>
                <w:szCs w:val="20"/>
              </w:rPr>
              <w:t>2.3. Повышение качества жизни населения и совершенствование городской жилищно-коммунальной инфраструктуры</w:t>
            </w:r>
          </w:p>
        </w:tc>
      </w:tr>
      <w:tr w:rsidR="007910A3" w:rsidRPr="007910A3" w:rsidTr="00825AB8">
        <w:trPr>
          <w:trHeight w:val="210"/>
        </w:trPr>
        <w:tc>
          <w:tcPr>
            <w:tcW w:w="852"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2.3.1.</w:t>
            </w:r>
          </w:p>
        </w:tc>
        <w:tc>
          <w:tcPr>
            <w:tcW w:w="1729"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Организация и проведение капитального ремонта общего имущества в многоквартирных домах</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МКУ «Служба заказчика», Фонд капитального ремонта Республики Карелия</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региональная </w:t>
            </w:r>
            <w:hyperlink r:id="rId29">
              <w:r w:rsidRPr="007910A3">
                <w:rPr>
                  <w:rFonts w:ascii="Times New Roman" w:hAnsi="Times New Roman" w:cs="Times New Roman"/>
                  <w:sz w:val="20"/>
                </w:rPr>
                <w:t>программа</w:t>
              </w:r>
            </w:hyperlink>
            <w:r w:rsidRPr="007910A3">
              <w:rPr>
                <w:rFonts w:ascii="Times New Roman" w:hAnsi="Times New Roman" w:cs="Times New Roman"/>
                <w:sz w:val="20"/>
              </w:rPr>
              <w:t xml:space="preserve"> капитального ремонта общего имущества в многоквартирных домах, расположенных на территории Республики </w:t>
            </w:r>
            <w:r w:rsidRPr="007910A3">
              <w:rPr>
                <w:rFonts w:ascii="Times New Roman" w:hAnsi="Times New Roman" w:cs="Times New Roman"/>
                <w:sz w:val="20"/>
              </w:rPr>
              <w:lastRenderedPageBreak/>
              <w:t>Карелия, на 2015-2045 годы</w:t>
            </w:r>
          </w:p>
        </w:tc>
        <w:tc>
          <w:tcPr>
            <w:tcW w:w="1276" w:type="dxa"/>
          </w:tcPr>
          <w:p w:rsidR="00483A0C" w:rsidRPr="007910A3" w:rsidRDefault="00483A0C" w:rsidP="00483A0C">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lastRenderedPageBreak/>
              <w:t>2021-2025</w:t>
            </w:r>
          </w:p>
        </w:tc>
        <w:tc>
          <w:tcPr>
            <w:tcW w:w="7939" w:type="dxa"/>
          </w:tcPr>
          <w:p w:rsidR="00483A0C" w:rsidRPr="007910A3" w:rsidRDefault="00483A0C" w:rsidP="00025436">
            <w:pPr>
              <w:ind w:right="113" w:firstLine="632"/>
              <w:jc w:val="both"/>
              <w:rPr>
                <w:rFonts w:eastAsia="Calibri"/>
              </w:rPr>
            </w:pPr>
            <w:r w:rsidRPr="007910A3">
              <w:rPr>
                <w:rFonts w:eastAsia="Calibri"/>
              </w:rPr>
              <w:t xml:space="preserve">В рамках полномочий органа местного самоуправления по реализации Региональной программы капитального ремонта общего имущества в многоквартирных домах Администрацией в 2024 году проведены мероприятия по перечислению взносов на капитальный ремонт на счет регионального оператора и специальные счета в объеме, пропорциональном доле муниципальной собственности в доме в соответствии с положениями Жилищного кодекса Российской Федерации и статьи 6 Закона Республики Карелия от 20.12.2013 № 1758-ЗРК «О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 </w:t>
            </w:r>
          </w:p>
          <w:p w:rsidR="00483A0C" w:rsidRPr="007910A3" w:rsidRDefault="00483A0C" w:rsidP="00025436">
            <w:pPr>
              <w:ind w:right="113" w:firstLine="632"/>
              <w:jc w:val="both"/>
              <w:rPr>
                <w:rFonts w:eastAsia="Calibri"/>
              </w:rPr>
            </w:pPr>
            <w:r w:rsidRPr="007910A3">
              <w:rPr>
                <w:rFonts w:eastAsia="Calibri"/>
              </w:rPr>
              <w:lastRenderedPageBreak/>
              <w:t xml:space="preserve">Между Администрацией и Фондом капитального ремонта Республики Карелия заключен договор «О формировании фонда капитального ремонта и об организации проведения капитального ремонта по многоквартирным домам, формирующим фонд капитального ремонта на счете регионального оператора». </w:t>
            </w:r>
          </w:p>
          <w:p w:rsidR="00483A0C" w:rsidRPr="007910A3" w:rsidRDefault="00483A0C" w:rsidP="00025436">
            <w:pPr>
              <w:ind w:right="113" w:firstLine="632"/>
              <w:jc w:val="both"/>
              <w:rPr>
                <w:rFonts w:eastAsia="Calibri"/>
              </w:rPr>
            </w:pPr>
            <w:r w:rsidRPr="007910A3">
              <w:rPr>
                <w:rFonts w:eastAsia="Calibri"/>
              </w:rPr>
              <w:t>Также МКУ «Служба заказчика» заключены договоры о формировании фонда капитального ремонта с управляющими организациями, ТСЖ, являющимися владельцами специальных счетов.</w:t>
            </w:r>
          </w:p>
          <w:p w:rsidR="00483A0C" w:rsidRPr="007910A3" w:rsidRDefault="00582074" w:rsidP="00025436">
            <w:pPr>
              <w:spacing w:line="0" w:lineRule="atLeast"/>
              <w:ind w:right="113" w:firstLine="632"/>
              <w:contextualSpacing/>
              <w:jc w:val="both"/>
            </w:pPr>
            <w:r w:rsidRPr="00FA098E">
              <w:rPr>
                <w:rFonts w:eastAsia="Calibri"/>
              </w:rPr>
              <w:t>В 2024 году на счет регионального оператора и специальные счета перечислено взносов на капитальный ремонт в сумме 38,3 млн руб.</w:t>
            </w:r>
          </w:p>
        </w:tc>
      </w:tr>
      <w:tr w:rsidR="007910A3" w:rsidRPr="007910A3" w:rsidTr="00825AB8">
        <w:trPr>
          <w:trHeight w:val="210"/>
        </w:trPr>
        <w:tc>
          <w:tcPr>
            <w:tcW w:w="852"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2.3.2.</w:t>
            </w:r>
          </w:p>
        </w:tc>
        <w:tc>
          <w:tcPr>
            <w:tcW w:w="1729"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Благоустройство дворовых территорий (включая ремонт)</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жилищно-коммунального хозяйства Администрации Петрозаводского городского округа,</w:t>
            </w:r>
          </w:p>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МКУ «Служба заказчика»</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муниципальная </w:t>
            </w:r>
            <w:hyperlink r:id="rId30">
              <w:r w:rsidRPr="007910A3">
                <w:rPr>
                  <w:rFonts w:ascii="Times New Roman" w:hAnsi="Times New Roman" w:cs="Times New Roman"/>
                  <w:sz w:val="20"/>
                </w:rPr>
                <w:t>программа</w:t>
              </w:r>
            </w:hyperlink>
            <w:r w:rsidRPr="007910A3">
              <w:rPr>
                <w:rFonts w:ascii="Times New Roman" w:hAnsi="Times New Roman" w:cs="Times New Roman"/>
                <w:sz w:val="20"/>
              </w:rPr>
              <w:t xml:space="preserve"> Петрозаводского городского округа «Формирование современной городской среды» в рамках приоритетного проекта «Формирование комфортной городской среды»</w:t>
            </w:r>
          </w:p>
        </w:tc>
        <w:tc>
          <w:tcPr>
            <w:tcW w:w="1276" w:type="dxa"/>
          </w:tcPr>
          <w:p w:rsidR="00483A0C" w:rsidRPr="007910A3" w:rsidRDefault="00483A0C" w:rsidP="00483A0C">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rsidR="001F60B9" w:rsidRPr="00FA098E" w:rsidRDefault="001F60B9" w:rsidP="001F60B9">
            <w:pPr>
              <w:pStyle w:val="TableParagraph"/>
              <w:spacing w:line="0" w:lineRule="atLeast"/>
              <w:ind w:firstLine="632"/>
              <w:jc w:val="both"/>
              <w:rPr>
                <w:sz w:val="20"/>
                <w:szCs w:val="20"/>
              </w:rPr>
            </w:pPr>
            <w:r w:rsidRPr="00FA098E">
              <w:rPr>
                <w:sz w:val="20"/>
                <w:szCs w:val="20"/>
              </w:rPr>
              <w:t>В соответствии с объемом субсидии, представленной Петрозаводскому городскому округу в рамках государственной программы Республики Карелия и муниципальной программы Петрозаводского городского округа «Формирование современной городской среды» в 2024 году проведено благоустройство 12 дворовых территорий на общую сумму 32,7 млн руб., в том числе средства субсидии:</w:t>
            </w:r>
          </w:p>
          <w:p w:rsidR="001F60B9" w:rsidRPr="00FA098E" w:rsidRDefault="001F60B9" w:rsidP="001F60B9">
            <w:pPr>
              <w:pStyle w:val="TableParagraph"/>
              <w:spacing w:line="0" w:lineRule="atLeast"/>
              <w:ind w:firstLine="632"/>
              <w:jc w:val="both"/>
              <w:rPr>
                <w:sz w:val="20"/>
                <w:szCs w:val="20"/>
              </w:rPr>
            </w:pPr>
            <w:r w:rsidRPr="00FA098E">
              <w:rPr>
                <w:sz w:val="20"/>
                <w:szCs w:val="20"/>
              </w:rPr>
              <w:t xml:space="preserve">- за счет средств субсидии из федерального бюджета – 30,5 млн руб., </w:t>
            </w:r>
          </w:p>
          <w:p w:rsidR="001F60B9" w:rsidRPr="00FA098E" w:rsidRDefault="001F60B9" w:rsidP="001F60B9">
            <w:pPr>
              <w:pStyle w:val="TableParagraph"/>
              <w:spacing w:line="0" w:lineRule="atLeast"/>
              <w:ind w:firstLine="632"/>
              <w:jc w:val="both"/>
              <w:rPr>
                <w:sz w:val="20"/>
                <w:szCs w:val="20"/>
              </w:rPr>
            </w:pPr>
            <w:r w:rsidRPr="00FA098E">
              <w:rPr>
                <w:sz w:val="20"/>
                <w:szCs w:val="20"/>
              </w:rPr>
              <w:t>- из бюджета Республики Карелия – 0,3 млн руб.,</w:t>
            </w:r>
          </w:p>
          <w:p w:rsidR="001F60B9" w:rsidRPr="00FA098E" w:rsidRDefault="001F60B9" w:rsidP="001F60B9">
            <w:pPr>
              <w:pStyle w:val="TableParagraph"/>
              <w:spacing w:line="0" w:lineRule="atLeast"/>
              <w:ind w:firstLine="632"/>
              <w:jc w:val="both"/>
              <w:rPr>
                <w:sz w:val="20"/>
                <w:szCs w:val="20"/>
              </w:rPr>
            </w:pPr>
            <w:r w:rsidRPr="00FA098E">
              <w:rPr>
                <w:sz w:val="20"/>
                <w:szCs w:val="20"/>
              </w:rPr>
              <w:t>- из бюджета Петрозаводского городского округа – 1,9 млн руб.</w:t>
            </w:r>
          </w:p>
          <w:p w:rsidR="001F60B9" w:rsidRPr="00FA098E" w:rsidRDefault="001F60B9" w:rsidP="001F60B9">
            <w:pPr>
              <w:pStyle w:val="TableParagraph"/>
              <w:spacing w:line="0" w:lineRule="atLeast"/>
              <w:ind w:firstLine="632"/>
              <w:jc w:val="both"/>
              <w:rPr>
                <w:sz w:val="20"/>
                <w:szCs w:val="20"/>
              </w:rPr>
            </w:pPr>
            <w:r w:rsidRPr="00FA098E">
              <w:rPr>
                <w:sz w:val="20"/>
                <w:szCs w:val="20"/>
              </w:rPr>
              <w:t>На всех дворовых территориях в рамках проекта выполнены следующие виды работ:</w:t>
            </w:r>
          </w:p>
          <w:p w:rsidR="001F60B9" w:rsidRPr="00FA098E" w:rsidRDefault="001F60B9" w:rsidP="001F60B9">
            <w:pPr>
              <w:pStyle w:val="TableParagraph"/>
              <w:spacing w:line="0" w:lineRule="atLeast"/>
              <w:ind w:firstLine="632"/>
              <w:jc w:val="both"/>
              <w:rPr>
                <w:sz w:val="20"/>
                <w:szCs w:val="20"/>
              </w:rPr>
            </w:pPr>
            <w:r w:rsidRPr="00FA098E">
              <w:rPr>
                <w:sz w:val="20"/>
                <w:szCs w:val="20"/>
              </w:rPr>
              <w:t xml:space="preserve">- асфальтирование дворовой территории; </w:t>
            </w:r>
          </w:p>
          <w:p w:rsidR="001F60B9" w:rsidRPr="00FA098E" w:rsidRDefault="001F60B9" w:rsidP="001F60B9">
            <w:pPr>
              <w:pStyle w:val="TableParagraph"/>
              <w:spacing w:line="0" w:lineRule="atLeast"/>
              <w:ind w:firstLine="632"/>
              <w:jc w:val="both"/>
              <w:rPr>
                <w:sz w:val="20"/>
                <w:szCs w:val="20"/>
              </w:rPr>
            </w:pPr>
            <w:r w:rsidRPr="00FA098E">
              <w:rPr>
                <w:sz w:val="20"/>
                <w:szCs w:val="20"/>
              </w:rPr>
              <w:t>- установка скамеек и урн;</w:t>
            </w:r>
          </w:p>
          <w:p w:rsidR="001F60B9" w:rsidRPr="00FA098E" w:rsidRDefault="001F60B9" w:rsidP="001F60B9">
            <w:pPr>
              <w:pStyle w:val="aa"/>
              <w:spacing w:after="0" w:line="0" w:lineRule="atLeast"/>
              <w:ind w:left="0" w:firstLine="632"/>
              <w:jc w:val="both"/>
              <w:rPr>
                <w:rFonts w:ascii="Times New Roman" w:hAnsi="Times New Roman" w:cs="Times New Roman"/>
                <w:sz w:val="20"/>
                <w:szCs w:val="20"/>
              </w:rPr>
            </w:pPr>
            <w:r w:rsidRPr="00FA098E">
              <w:rPr>
                <w:rFonts w:ascii="Times New Roman" w:hAnsi="Times New Roman" w:cs="Times New Roman"/>
                <w:sz w:val="20"/>
                <w:szCs w:val="20"/>
              </w:rPr>
              <w:t>- освещение дворовой территории;</w:t>
            </w:r>
          </w:p>
          <w:p w:rsidR="00483A0C" w:rsidRPr="007910A3" w:rsidRDefault="001F60B9" w:rsidP="00246DC0">
            <w:pPr>
              <w:pStyle w:val="TableParagraph"/>
              <w:spacing w:line="0" w:lineRule="atLeast"/>
              <w:ind w:firstLine="632"/>
              <w:jc w:val="both"/>
              <w:rPr>
                <w:sz w:val="20"/>
                <w:szCs w:val="20"/>
              </w:rPr>
            </w:pPr>
            <w:r w:rsidRPr="00FA098E">
              <w:rPr>
                <w:sz w:val="20"/>
                <w:szCs w:val="20"/>
              </w:rPr>
              <w:t>В 2025 году планируется благоустроить 19 дворовых территорий</w:t>
            </w:r>
            <w:r w:rsidRPr="00FA098E">
              <w:rPr>
                <w:sz w:val="20"/>
                <w:szCs w:val="20"/>
              </w:rPr>
              <w:br/>
              <w:t xml:space="preserve">на общую сумму </w:t>
            </w:r>
            <w:r w:rsidR="00246DC0">
              <w:rPr>
                <w:sz w:val="20"/>
                <w:szCs w:val="20"/>
              </w:rPr>
              <w:t>51,0</w:t>
            </w:r>
            <w:r w:rsidRPr="00FA098E">
              <w:rPr>
                <w:sz w:val="20"/>
                <w:szCs w:val="20"/>
              </w:rPr>
              <w:t xml:space="preserve"> млн руб.</w:t>
            </w:r>
          </w:p>
        </w:tc>
      </w:tr>
      <w:tr w:rsidR="007910A3" w:rsidRPr="007910A3" w:rsidTr="00825AB8">
        <w:trPr>
          <w:trHeight w:val="1140"/>
        </w:trPr>
        <w:tc>
          <w:tcPr>
            <w:tcW w:w="852"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2.3.3.</w:t>
            </w:r>
          </w:p>
        </w:tc>
        <w:tc>
          <w:tcPr>
            <w:tcW w:w="1729"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Ремонт муниципальных помещений в целях их предоставления гражданам во исполнение судебных решений о предоставлении гражданам жилых помещений</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МКУ «Служба заказчика»</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план капитального ремонта жилищного фонда Петрозаводского городского округа</w:t>
            </w:r>
          </w:p>
        </w:tc>
        <w:tc>
          <w:tcPr>
            <w:tcW w:w="1276" w:type="dxa"/>
          </w:tcPr>
          <w:p w:rsidR="00483A0C" w:rsidRPr="007910A3" w:rsidRDefault="00483A0C" w:rsidP="00483A0C">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rsidR="00483A0C" w:rsidRDefault="00483A0C" w:rsidP="00025436">
            <w:pPr>
              <w:pStyle w:val="aa"/>
              <w:spacing w:after="0" w:line="0" w:lineRule="atLeast"/>
              <w:ind w:left="0" w:firstLine="603"/>
              <w:jc w:val="both"/>
              <w:rPr>
                <w:rFonts w:ascii="Times New Roman" w:hAnsi="Times New Roman" w:cs="Times New Roman"/>
                <w:sz w:val="20"/>
                <w:szCs w:val="20"/>
              </w:rPr>
            </w:pPr>
            <w:r w:rsidRPr="007910A3">
              <w:rPr>
                <w:rFonts w:ascii="Times New Roman" w:hAnsi="Times New Roman" w:cs="Times New Roman"/>
                <w:sz w:val="20"/>
                <w:szCs w:val="20"/>
              </w:rPr>
              <w:t>За 2024 год выполнены работы по капитальному ремонту жилых помещений, находящихся в муниципальной собственности Петрозаводского городского округа по адресам: г. Петрозаводск, ул. Софьи Ковалевской</w:t>
            </w:r>
            <w:r w:rsidR="00C717F0">
              <w:rPr>
                <w:rFonts w:ascii="Times New Roman" w:hAnsi="Times New Roman" w:cs="Times New Roman"/>
                <w:sz w:val="20"/>
                <w:szCs w:val="20"/>
              </w:rPr>
              <w:t>, д. 7, кв. 39, ул. Балтийская,</w:t>
            </w:r>
            <w:r w:rsidR="00C717F0">
              <w:rPr>
                <w:rFonts w:ascii="Times New Roman" w:hAnsi="Times New Roman" w:cs="Times New Roman"/>
                <w:sz w:val="20"/>
                <w:szCs w:val="20"/>
              </w:rPr>
              <w:br/>
            </w:r>
            <w:r w:rsidRPr="007910A3">
              <w:rPr>
                <w:rFonts w:ascii="Times New Roman" w:hAnsi="Times New Roman" w:cs="Times New Roman"/>
                <w:sz w:val="20"/>
                <w:szCs w:val="20"/>
              </w:rPr>
              <w:t>д.31, кв. 89 с целью последующего предоставления гражданам во исполнение судебных решений на сумму 1,8 млн руб.</w:t>
            </w:r>
          </w:p>
          <w:p w:rsidR="00246DC0" w:rsidRPr="007910A3" w:rsidRDefault="00246DC0" w:rsidP="00C717F0">
            <w:pPr>
              <w:ind w:right="55" w:firstLine="709"/>
              <w:jc w:val="both"/>
            </w:pPr>
            <w:r>
              <w:rPr>
                <w:rFonts w:eastAsiaTheme="minorHAnsi"/>
                <w:lang w:eastAsia="en-US"/>
              </w:rPr>
              <w:t>Кроме того, с</w:t>
            </w:r>
            <w:r w:rsidRPr="00246DC0">
              <w:rPr>
                <w:rFonts w:eastAsiaTheme="minorHAnsi"/>
                <w:lang w:eastAsia="en-US"/>
              </w:rPr>
              <w:t xml:space="preserve">редства в </w:t>
            </w:r>
            <w:r w:rsidR="00C717F0">
              <w:rPr>
                <w:rFonts w:eastAsiaTheme="minorHAnsi"/>
                <w:lang w:eastAsia="en-US"/>
              </w:rPr>
              <w:t>размере</w:t>
            </w:r>
            <w:r w:rsidRPr="00246DC0">
              <w:rPr>
                <w:rFonts w:eastAsiaTheme="minorHAnsi"/>
                <w:lang w:eastAsia="en-US"/>
              </w:rPr>
              <w:t xml:space="preserve"> 1</w:t>
            </w:r>
            <w:r w:rsidR="00C717F0">
              <w:rPr>
                <w:rFonts w:eastAsiaTheme="minorHAnsi"/>
                <w:lang w:eastAsia="en-US"/>
              </w:rPr>
              <w:t xml:space="preserve">,2 </w:t>
            </w:r>
            <w:r w:rsidR="00C717F0" w:rsidRPr="007910A3">
              <w:t>млн руб.</w:t>
            </w:r>
            <w:r w:rsidR="00C717F0">
              <w:rPr>
                <w:rFonts w:eastAsiaTheme="minorHAnsi"/>
                <w:lang w:eastAsia="en-US"/>
              </w:rPr>
              <w:t xml:space="preserve"> </w:t>
            </w:r>
            <w:r w:rsidRPr="00246DC0">
              <w:rPr>
                <w:rFonts w:eastAsiaTheme="minorHAnsi"/>
                <w:lang w:eastAsia="en-US"/>
              </w:rPr>
              <w:t xml:space="preserve">направлены на </w:t>
            </w:r>
            <w:r>
              <w:rPr>
                <w:rFonts w:eastAsiaTheme="minorHAnsi"/>
                <w:lang w:eastAsia="en-US"/>
              </w:rPr>
              <w:t>текущий ремонт</w:t>
            </w:r>
            <w:r w:rsidR="00C717F0">
              <w:rPr>
                <w:rFonts w:eastAsiaTheme="minorHAnsi"/>
                <w:lang w:eastAsia="en-US"/>
              </w:rPr>
              <w:br/>
            </w:r>
            <w:r w:rsidRPr="00246DC0">
              <w:rPr>
                <w:rFonts w:eastAsiaTheme="minorHAnsi"/>
                <w:lang w:eastAsia="en-US"/>
              </w:rPr>
              <w:t>3 муниципальных помещений (квартир), расположенных по адресам: Советская ул.,</w:t>
            </w:r>
            <w:r w:rsidR="00C717F0">
              <w:rPr>
                <w:rFonts w:eastAsiaTheme="minorHAnsi"/>
                <w:lang w:eastAsia="en-US"/>
              </w:rPr>
              <w:br/>
            </w:r>
            <w:r w:rsidRPr="00246DC0">
              <w:rPr>
                <w:rFonts w:eastAsiaTheme="minorHAnsi"/>
                <w:lang w:eastAsia="en-US"/>
              </w:rPr>
              <w:t xml:space="preserve">д. 7, кв. 44, Октябрьский </w:t>
            </w:r>
            <w:proofErr w:type="spellStart"/>
            <w:r w:rsidRPr="00246DC0">
              <w:rPr>
                <w:rFonts w:eastAsiaTheme="minorHAnsi"/>
                <w:lang w:eastAsia="en-US"/>
              </w:rPr>
              <w:t>пр-кт</w:t>
            </w:r>
            <w:proofErr w:type="spellEnd"/>
            <w:r w:rsidRPr="00246DC0">
              <w:rPr>
                <w:rFonts w:eastAsiaTheme="minorHAnsi"/>
                <w:lang w:eastAsia="en-US"/>
              </w:rPr>
              <w:t xml:space="preserve">, д. 30В, кв. 50, Станционная ул., д. 26, кв. 11, которые планируются к предоставлению в I квартале 2025 года. </w:t>
            </w:r>
          </w:p>
        </w:tc>
      </w:tr>
      <w:tr w:rsidR="007910A3" w:rsidRPr="007910A3" w:rsidTr="00825AB8">
        <w:trPr>
          <w:trHeight w:val="210"/>
        </w:trPr>
        <w:tc>
          <w:tcPr>
            <w:tcW w:w="852"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2.3.4.</w:t>
            </w:r>
          </w:p>
        </w:tc>
        <w:tc>
          <w:tcPr>
            <w:tcW w:w="1729"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Мероприятия по строительству, реконструкции и замене ветхих и аварийных сетей водоснабжения и </w:t>
            </w:r>
            <w:r w:rsidRPr="007910A3">
              <w:rPr>
                <w:rFonts w:ascii="Times New Roman" w:hAnsi="Times New Roman" w:cs="Times New Roman"/>
                <w:sz w:val="20"/>
              </w:rPr>
              <w:lastRenderedPageBreak/>
              <w:t>водоотведения, тепловых сетей в г. Петрозаводске</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 xml:space="preserve">комитет жилищно-коммунального хозяйства, </w:t>
            </w:r>
            <w:r w:rsidR="0040567B" w:rsidRPr="007910A3">
              <w:rPr>
                <w:rFonts w:ascii="Times New Roman" w:hAnsi="Times New Roman" w:cs="Times New Roman"/>
                <w:sz w:val="20"/>
              </w:rPr>
              <w:t xml:space="preserve">комитет градостроительства и экономического развития </w:t>
            </w:r>
            <w:r w:rsidR="0040567B" w:rsidRPr="007910A3">
              <w:rPr>
                <w:rFonts w:ascii="Times New Roman" w:hAnsi="Times New Roman" w:cs="Times New Roman"/>
                <w:sz w:val="20"/>
              </w:rPr>
              <w:lastRenderedPageBreak/>
              <w:t>Администрации Петрозаводского городского округа</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p>
        </w:tc>
        <w:tc>
          <w:tcPr>
            <w:tcW w:w="1276" w:type="dxa"/>
          </w:tcPr>
          <w:p w:rsidR="00483A0C" w:rsidRPr="007910A3" w:rsidRDefault="00483A0C" w:rsidP="00483A0C">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rsidR="00B10E13" w:rsidRPr="007910A3" w:rsidRDefault="00B10E13" w:rsidP="00697B39">
            <w:pPr>
              <w:tabs>
                <w:tab w:val="left" w:pos="567"/>
              </w:tabs>
              <w:ind w:firstLine="603"/>
              <w:jc w:val="both"/>
            </w:pPr>
            <w:r w:rsidRPr="007910A3">
              <w:t xml:space="preserve">За 2024 год </w:t>
            </w:r>
            <w:proofErr w:type="gramStart"/>
            <w:r w:rsidRPr="007910A3">
              <w:t>в рамках</w:t>
            </w:r>
            <w:proofErr w:type="gramEnd"/>
            <w:r w:rsidRPr="007910A3">
              <w:t xml:space="preserve"> утвержденных инвестиционной и производственных программ АО «ПКС-Водоканал» выполнены основные масштабные работы на общую сумму                  721,8 млн руб., в том числе по инвестиционной программе – 660,1 млн руб., по ремонтам – 61,7 млн руб.  Из них 163,8 млн руб. – в рамках концессионных обязательств.</w:t>
            </w:r>
          </w:p>
          <w:p w:rsidR="00B10E13" w:rsidRPr="007910A3" w:rsidRDefault="00B10E13" w:rsidP="00697B39">
            <w:pPr>
              <w:tabs>
                <w:tab w:val="left" w:pos="567"/>
              </w:tabs>
              <w:ind w:firstLine="603"/>
              <w:jc w:val="both"/>
            </w:pPr>
            <w:r w:rsidRPr="007910A3">
              <w:t>Основные выполненные мероприятия по реконструкции и модернизации системы водоснабжения и водоотведения в 2024 году:</w:t>
            </w:r>
          </w:p>
          <w:p w:rsidR="00B10E13" w:rsidRPr="007910A3" w:rsidRDefault="00B10E13" w:rsidP="00697B39">
            <w:pPr>
              <w:tabs>
                <w:tab w:val="left" w:pos="567"/>
              </w:tabs>
              <w:ind w:firstLine="603"/>
              <w:jc w:val="both"/>
            </w:pPr>
            <w:r w:rsidRPr="007910A3">
              <w:lastRenderedPageBreak/>
              <w:t xml:space="preserve">- модернизация отдельных технологических элементов КНС – 5,5 млн руб.; </w:t>
            </w:r>
          </w:p>
          <w:p w:rsidR="00B10E13" w:rsidRPr="007910A3" w:rsidRDefault="00B10E13" w:rsidP="00697B39">
            <w:pPr>
              <w:tabs>
                <w:tab w:val="left" w:pos="567"/>
              </w:tabs>
              <w:ind w:firstLine="603"/>
              <w:jc w:val="both"/>
            </w:pPr>
            <w:r w:rsidRPr="007910A3">
              <w:t>- реконструкция системы обеззараживания на КОС г. Петрозаводска –                             149,5 млн руб.</w:t>
            </w:r>
          </w:p>
          <w:p w:rsidR="00B10E13" w:rsidRPr="007910A3" w:rsidRDefault="00B10E13" w:rsidP="00697B39">
            <w:pPr>
              <w:tabs>
                <w:tab w:val="left" w:pos="567"/>
              </w:tabs>
              <w:ind w:firstLine="603"/>
              <w:jc w:val="both"/>
            </w:pPr>
            <w:r w:rsidRPr="007910A3">
              <w:t>- реконструкция канализационной сети в объеме модернизации отдельных элементов существующей сети – 32,9 млн руб.;</w:t>
            </w:r>
          </w:p>
          <w:p w:rsidR="00B10E13" w:rsidRPr="007910A3" w:rsidRDefault="00B10E13" w:rsidP="00697B39">
            <w:pPr>
              <w:tabs>
                <w:tab w:val="left" w:pos="567"/>
              </w:tabs>
              <w:ind w:firstLine="603"/>
              <w:jc w:val="both"/>
            </w:pPr>
            <w:r w:rsidRPr="007910A3">
              <w:t>- модернизация технологической и э</w:t>
            </w:r>
            <w:r w:rsidR="00697B39">
              <w:t>лектромеханической части на КНС</w:t>
            </w:r>
            <w:r w:rsidR="00697B39">
              <w:br/>
            </w:r>
            <w:r w:rsidRPr="007910A3">
              <w:t>– 4,3 млн руб.;</w:t>
            </w:r>
          </w:p>
          <w:p w:rsidR="00B10E13" w:rsidRPr="007910A3" w:rsidRDefault="00B10E13" w:rsidP="00697B39">
            <w:pPr>
              <w:tabs>
                <w:tab w:val="left" w:pos="567"/>
              </w:tabs>
              <w:ind w:firstLine="603"/>
              <w:jc w:val="both"/>
            </w:pPr>
            <w:r w:rsidRPr="007910A3">
              <w:t xml:space="preserve">- строительство и реконструкция водоочистных сооружений – 50,7 млн руб.; </w:t>
            </w:r>
          </w:p>
          <w:p w:rsidR="00B10E13" w:rsidRPr="007910A3" w:rsidRDefault="00B10E13" w:rsidP="00697B39">
            <w:pPr>
              <w:tabs>
                <w:tab w:val="left" w:pos="567"/>
              </w:tabs>
              <w:ind w:firstLine="603"/>
              <w:jc w:val="both"/>
            </w:pPr>
            <w:r w:rsidRPr="007910A3">
              <w:t xml:space="preserve">- реконструкция сети водоснабжения в объеме модернизации отдельных элементов существующей сети – 6,2 млн руб.;  </w:t>
            </w:r>
          </w:p>
          <w:p w:rsidR="00B10E13" w:rsidRPr="007910A3" w:rsidRDefault="00B10E13" w:rsidP="00697B39">
            <w:pPr>
              <w:tabs>
                <w:tab w:val="left" w:pos="567"/>
              </w:tabs>
              <w:ind w:firstLine="603"/>
              <w:jc w:val="both"/>
            </w:pPr>
            <w:r w:rsidRPr="007910A3">
              <w:t>- продолжалась замена и реконструкции водопроводной сети в части системы наружного пожаротушения (пожарных гидрантов) – 4,2 млн руб.</w:t>
            </w:r>
          </w:p>
          <w:p w:rsidR="00483A0C" w:rsidRPr="007910A3" w:rsidRDefault="00B10E13" w:rsidP="00697B39">
            <w:pPr>
              <w:tabs>
                <w:tab w:val="left" w:pos="567"/>
              </w:tabs>
              <w:ind w:firstLine="603"/>
              <w:jc w:val="both"/>
            </w:pPr>
            <w:r w:rsidRPr="007910A3">
              <w:t>Также в 2024 году АО «ПКС-Вод</w:t>
            </w:r>
            <w:r w:rsidR="00697B39">
              <w:t>оканал» осуществлена перекладка</w:t>
            </w:r>
            <w:r w:rsidR="00697B39">
              <w:br/>
            </w:r>
            <w:r w:rsidRPr="007910A3">
              <w:t xml:space="preserve">470 </w:t>
            </w:r>
            <w:proofErr w:type="spellStart"/>
            <w:r w:rsidRPr="007910A3">
              <w:t>пог</w:t>
            </w:r>
            <w:proofErr w:type="spellEnd"/>
            <w:r w:rsidRPr="007910A3">
              <w:t xml:space="preserve">. м поврежденных участков водопроводных сетей, замена 535 </w:t>
            </w:r>
            <w:proofErr w:type="spellStart"/>
            <w:r w:rsidRPr="007910A3">
              <w:t>пог</w:t>
            </w:r>
            <w:proofErr w:type="spellEnd"/>
            <w:r w:rsidRPr="007910A3">
              <w:t>. м поврежденных участков канализационных сетей, проведена промывка более 107 км канализационных сетей и водопроводных сетей, выполнен ремонт 326 водопроводных и канализационных колодцев.</w:t>
            </w:r>
          </w:p>
          <w:p w:rsidR="00B10E13" w:rsidRPr="007910A3" w:rsidRDefault="00B10E13" w:rsidP="00697B39">
            <w:pPr>
              <w:tabs>
                <w:tab w:val="left" w:pos="567"/>
              </w:tabs>
              <w:ind w:firstLine="603"/>
              <w:jc w:val="both"/>
            </w:pPr>
          </w:p>
          <w:p w:rsidR="00B10E13" w:rsidRPr="007910A3" w:rsidRDefault="00B10E13" w:rsidP="00697B39">
            <w:pPr>
              <w:tabs>
                <w:tab w:val="left" w:pos="567"/>
              </w:tabs>
              <w:ind w:firstLine="603"/>
              <w:jc w:val="both"/>
            </w:pPr>
            <w:r w:rsidRPr="007910A3">
              <w:t>В 2024 году АО «ПКС-Тепловые сети» в соответствии с утверждёнными инвестиционной и производственной программами были реализованы следующие мероприятия, направленные на повышение надежности работы систем теплоснабжения:</w:t>
            </w:r>
          </w:p>
          <w:p w:rsidR="00B10E13" w:rsidRPr="007910A3" w:rsidRDefault="00B10E13" w:rsidP="00697B39">
            <w:pPr>
              <w:tabs>
                <w:tab w:val="left" w:pos="567"/>
              </w:tabs>
              <w:ind w:firstLine="603"/>
              <w:jc w:val="both"/>
            </w:pPr>
            <w:r w:rsidRPr="007910A3">
              <w:t xml:space="preserve">- модернизация теплотрасс на участках тепловой сети по </w:t>
            </w:r>
            <w:proofErr w:type="spellStart"/>
            <w:r w:rsidRPr="007910A3">
              <w:t>Древлянской</w:t>
            </w:r>
            <w:proofErr w:type="spellEnd"/>
            <w:r w:rsidRPr="007910A3">
              <w:t xml:space="preserve"> набережной (152 </w:t>
            </w:r>
            <w:proofErr w:type="spellStart"/>
            <w:r w:rsidRPr="007910A3">
              <w:t>пог</w:t>
            </w:r>
            <w:proofErr w:type="spellEnd"/>
            <w:r w:rsidRPr="007910A3">
              <w:t xml:space="preserve">. м), ул. Чернышевского, д. 13 (130 </w:t>
            </w:r>
            <w:proofErr w:type="spellStart"/>
            <w:r w:rsidRPr="007910A3">
              <w:t>пог</w:t>
            </w:r>
            <w:proofErr w:type="spellEnd"/>
            <w:r w:rsidRPr="007910A3">
              <w:t xml:space="preserve">. м), </w:t>
            </w:r>
            <w:proofErr w:type="spellStart"/>
            <w:r w:rsidRPr="007910A3">
              <w:t>Волховской</w:t>
            </w:r>
            <w:proofErr w:type="spellEnd"/>
            <w:r w:rsidRPr="007910A3">
              <w:t xml:space="preserve"> ул., д. 1Б (137 </w:t>
            </w:r>
            <w:proofErr w:type="spellStart"/>
            <w:r w:rsidRPr="007910A3">
              <w:t>пог</w:t>
            </w:r>
            <w:proofErr w:type="spellEnd"/>
            <w:r w:rsidRPr="007910A3">
              <w:t>. м);</w:t>
            </w:r>
          </w:p>
          <w:p w:rsidR="00B10E13" w:rsidRPr="007910A3" w:rsidRDefault="00B10E13" w:rsidP="00697B39">
            <w:pPr>
              <w:tabs>
                <w:tab w:val="left" w:pos="567"/>
              </w:tabs>
              <w:ind w:firstLine="603"/>
              <w:jc w:val="both"/>
            </w:pPr>
            <w:r w:rsidRPr="007910A3">
              <w:t xml:space="preserve">- устройство дренажной системы тепловой сети на объекте «Реконструкция тепловой сети от К-1-27 до ТК-12» (ул. </w:t>
            </w:r>
            <w:proofErr w:type="spellStart"/>
            <w:r w:rsidRPr="007910A3">
              <w:t>Шотмана</w:t>
            </w:r>
            <w:proofErr w:type="spellEnd"/>
            <w:r w:rsidRPr="007910A3">
              <w:t xml:space="preserve"> – пл. Гагарина);</w:t>
            </w:r>
          </w:p>
          <w:p w:rsidR="00B10E13" w:rsidRPr="007910A3" w:rsidRDefault="00B10E13" w:rsidP="00697B39">
            <w:pPr>
              <w:tabs>
                <w:tab w:val="left" w:pos="567"/>
              </w:tabs>
              <w:ind w:firstLine="603"/>
              <w:jc w:val="both"/>
            </w:pPr>
            <w:r w:rsidRPr="007910A3">
              <w:t>- реконструкция тепловой сети от К-</w:t>
            </w:r>
            <w:r w:rsidR="00697B39">
              <w:t>1-39 до ТК-8 (</w:t>
            </w:r>
            <w:proofErr w:type="spellStart"/>
            <w:r w:rsidR="00697B39">
              <w:t>Лососинская</w:t>
            </w:r>
            <w:proofErr w:type="spellEnd"/>
            <w:r w:rsidR="00697B39">
              <w:t xml:space="preserve"> наб.,</w:t>
            </w:r>
            <w:r w:rsidR="00697B39">
              <w:br/>
            </w:r>
            <w:r w:rsidRPr="007910A3">
              <w:t xml:space="preserve">наб. Ла-Рошель) – 138 </w:t>
            </w:r>
            <w:proofErr w:type="spellStart"/>
            <w:r w:rsidRPr="007910A3">
              <w:t>пог</w:t>
            </w:r>
            <w:proofErr w:type="spellEnd"/>
            <w:r w:rsidRPr="007910A3">
              <w:t>. м.</w:t>
            </w:r>
          </w:p>
          <w:p w:rsidR="00B10E13" w:rsidRPr="007910A3" w:rsidRDefault="00B10E13" w:rsidP="00697B39">
            <w:pPr>
              <w:tabs>
                <w:tab w:val="left" w:pos="567"/>
              </w:tabs>
              <w:ind w:firstLine="603"/>
              <w:jc w:val="both"/>
            </w:pPr>
            <w:r w:rsidRPr="007910A3">
              <w:t xml:space="preserve">Также АО «ПКС-Тепловые сети» выполнены мероприятия по реконструкции котельных в районах Пески и </w:t>
            </w:r>
            <w:proofErr w:type="spellStart"/>
            <w:r w:rsidRPr="007910A3">
              <w:t>Сайнаволок</w:t>
            </w:r>
            <w:proofErr w:type="spellEnd"/>
            <w:r w:rsidRPr="007910A3">
              <w:t>.</w:t>
            </w:r>
          </w:p>
          <w:p w:rsidR="00B10E13" w:rsidRPr="007910A3" w:rsidRDefault="00B10E13" w:rsidP="00697B39">
            <w:pPr>
              <w:tabs>
                <w:tab w:val="left" w:pos="567"/>
              </w:tabs>
              <w:ind w:firstLine="603"/>
              <w:jc w:val="both"/>
            </w:pPr>
            <w:r w:rsidRPr="007910A3">
              <w:t>На территории района Ключевая располо</w:t>
            </w:r>
            <w:r w:rsidR="00697B39">
              <w:t>жена тепловая сеть, находящаяся</w:t>
            </w:r>
            <w:r w:rsidR="00697B39">
              <w:br/>
            </w:r>
            <w:r w:rsidRPr="007910A3">
              <w:t xml:space="preserve">в собственности физических лиц и не соответствующая действующим нормам. Собственником длительное время не организуются работы по техническому освидетельствованию, диагностированию и производству экспертизы промышленной безопасности в отношении сети, а также не принимаются соответствующие меры, направленные на содержание указанного объекта. К данной системе теплоснабжения подключено значительное количество потребителей района Ключевая. Данная ситуация не позволяет Петрозаводскому городскому округу надлежащим образом обеспечить подготовку к очередному отопительному сезону. </w:t>
            </w:r>
          </w:p>
          <w:p w:rsidR="00B10E13" w:rsidRPr="007910A3" w:rsidRDefault="00B10E13" w:rsidP="00697B39">
            <w:pPr>
              <w:tabs>
                <w:tab w:val="left" w:pos="567"/>
              </w:tabs>
              <w:ind w:firstLine="603"/>
              <w:jc w:val="both"/>
            </w:pPr>
            <w:r w:rsidRPr="007910A3">
              <w:t>В целях решения обозначенной проблемы 24.12.2024 заключено дополнительное соглашение к концессионному соглашению в отношени</w:t>
            </w:r>
            <w:r w:rsidR="00697B39">
              <w:t>и объектов теплоснабжения</w:t>
            </w:r>
            <w:r w:rsidR="00697B39">
              <w:br/>
            </w:r>
            <w:r w:rsidRPr="007910A3">
              <w:t xml:space="preserve">в составе централизованных систем теплоснабжения, отдельных объектов таких систем, находящихся в муниципальной собственности, предусматривающее предоставление капитального гранта в целях финансирования части расходов на выполнение </w:t>
            </w:r>
            <w:r w:rsidRPr="007910A3">
              <w:lastRenderedPageBreak/>
              <w:t>концессионером (АО «ПКС-Тепловые сети») мероприятий по созданию (реконструкции) магистральных сетей от теплоисточника до существующих тепловых сетей района Ключевая. В 2024 году сумма гранта составила 24 млн руб.</w:t>
            </w:r>
          </w:p>
        </w:tc>
      </w:tr>
      <w:tr w:rsidR="007910A3" w:rsidRPr="007910A3" w:rsidTr="00825AB8">
        <w:trPr>
          <w:trHeight w:val="210"/>
        </w:trPr>
        <w:tc>
          <w:tcPr>
            <w:tcW w:w="852"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lang w:val="en-US"/>
              </w:rPr>
              <w:lastRenderedPageBreak/>
              <w:t>2</w:t>
            </w:r>
            <w:r w:rsidRPr="007910A3">
              <w:rPr>
                <w:rFonts w:ascii="Times New Roman" w:hAnsi="Times New Roman" w:cs="Times New Roman"/>
                <w:sz w:val="20"/>
              </w:rPr>
              <w:t>.3.5.</w:t>
            </w:r>
          </w:p>
        </w:tc>
        <w:tc>
          <w:tcPr>
            <w:tcW w:w="1729"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Строительство инженерной и транспортной инфраструктуры в районах новой застройки</w:t>
            </w:r>
          </w:p>
        </w:tc>
        <w:tc>
          <w:tcPr>
            <w:tcW w:w="1984" w:type="dxa"/>
          </w:tcPr>
          <w:p w:rsidR="00483A0C" w:rsidRPr="007910A3" w:rsidRDefault="0040567B"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градостроительства и экономического развития Администрации Петрозаводского городского округа</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p>
        </w:tc>
        <w:tc>
          <w:tcPr>
            <w:tcW w:w="1276" w:type="dxa"/>
          </w:tcPr>
          <w:p w:rsidR="00483A0C" w:rsidRPr="007910A3" w:rsidRDefault="00483A0C" w:rsidP="00483A0C">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rsidR="009E3691" w:rsidRPr="007910A3" w:rsidRDefault="009E3691" w:rsidP="00025436">
            <w:pPr>
              <w:ind w:firstLine="603"/>
              <w:contextualSpacing/>
              <w:jc w:val="both"/>
            </w:pPr>
            <w:r w:rsidRPr="007910A3">
              <w:t>С 01.01.2016 решение вопросов по организации в границах городского округа электро-, тепло- и газоснабжения населения осуществляют органы государственной власти Республики Карелия.</w:t>
            </w:r>
          </w:p>
          <w:p w:rsidR="009E3691" w:rsidRPr="007910A3" w:rsidRDefault="009E3691" w:rsidP="00025436">
            <w:pPr>
              <w:ind w:firstLine="603"/>
              <w:contextualSpacing/>
              <w:jc w:val="both"/>
            </w:pPr>
            <w:r w:rsidRPr="007910A3">
              <w:t xml:space="preserve">Участки для </w:t>
            </w:r>
            <w:r w:rsidR="00DD451A">
              <w:t xml:space="preserve">индивидуального жилого строительства (далее – </w:t>
            </w:r>
            <w:r w:rsidRPr="007910A3">
              <w:t>ИЖС</w:t>
            </w:r>
            <w:r w:rsidR="00DD451A">
              <w:t>)</w:t>
            </w:r>
            <w:r w:rsidRPr="007910A3">
              <w:t xml:space="preserve"> не обеспечены инженерной и транспортной инфраструктурой. Для обеспечения инфраструктурой данных районов необходимы значительные финансовые средства, объем которых определяе</w:t>
            </w:r>
            <w:r w:rsidR="00697B39">
              <w:t>тся в результате разработки</w:t>
            </w:r>
            <w:r w:rsidR="00DD451A">
              <w:t xml:space="preserve"> документации по планировке территории</w:t>
            </w:r>
            <w:r w:rsidR="00697B39">
              <w:t xml:space="preserve"> </w:t>
            </w:r>
            <w:r w:rsidRPr="007910A3">
              <w:t>в комплексе с проектной документацией на строительство объектов</w:t>
            </w:r>
            <w:r w:rsidR="00DD451A">
              <w:t xml:space="preserve"> инфраструктуры, подготовленных</w:t>
            </w:r>
            <w:r w:rsidR="00DD451A">
              <w:br/>
            </w:r>
            <w:r w:rsidRPr="007910A3">
              <w:t>в соответствии с документам</w:t>
            </w:r>
            <w:r w:rsidR="00697B39">
              <w:t>и территориального планирования</w:t>
            </w:r>
            <w:r w:rsidR="00DD451A">
              <w:t xml:space="preserve"> </w:t>
            </w:r>
            <w:r w:rsidRPr="007910A3">
              <w:t xml:space="preserve">и градостроительного зонирования г. Петрозаводска. </w:t>
            </w:r>
          </w:p>
          <w:p w:rsidR="009E3691" w:rsidRPr="007910A3" w:rsidRDefault="009E3691" w:rsidP="00025436">
            <w:pPr>
              <w:ind w:firstLine="603"/>
              <w:contextualSpacing/>
              <w:jc w:val="both"/>
            </w:pPr>
            <w:r w:rsidRPr="007910A3">
              <w:t xml:space="preserve">В 2024 </w:t>
            </w:r>
            <w:r w:rsidRPr="00DD451A">
              <w:t>году Администрацией утвержден</w:t>
            </w:r>
            <w:r w:rsidR="00DD451A">
              <w:t>а</w:t>
            </w:r>
            <w:r w:rsidRPr="00DD451A">
              <w:t xml:space="preserve"> </w:t>
            </w:r>
            <w:r w:rsidR="00DD451A" w:rsidRPr="00DD451A">
              <w:rPr>
                <w:bCs/>
              </w:rPr>
              <w:t>документация по планировке территории</w:t>
            </w:r>
            <w:r w:rsidRPr="00DD451A">
              <w:t xml:space="preserve"> индивидуальной</w:t>
            </w:r>
            <w:r w:rsidRPr="007910A3">
              <w:t xml:space="preserve"> жилой застройки в Петрозаводском городском округе. В рамках </w:t>
            </w:r>
            <w:r w:rsidR="00DD451A">
              <w:t>документации по планировке территории</w:t>
            </w:r>
            <w:r w:rsidRPr="007910A3">
              <w:t xml:space="preserve"> в том числе определены ориентировочные нагрузки для подключения потребителей планируемых районов к сетям водоснабжения и водоотведения, в соответствии с которыми </w:t>
            </w:r>
            <w:proofErr w:type="spellStart"/>
            <w:r w:rsidRPr="007910A3">
              <w:t>ресурсоснабжающей</w:t>
            </w:r>
            <w:proofErr w:type="spellEnd"/>
            <w:r w:rsidRPr="007910A3">
              <w:t xml:space="preserve"> организацией рассчитана стоимость строительс</w:t>
            </w:r>
            <w:r w:rsidR="00697B39">
              <w:t>тва коммунальной инфраструктуры</w:t>
            </w:r>
            <w:r w:rsidR="00DD451A">
              <w:t xml:space="preserve"> </w:t>
            </w:r>
            <w:r w:rsidRPr="007910A3">
              <w:t xml:space="preserve">к определенному в качестве первоочередного району (территория индивидуальной жилой застройки в районе </w:t>
            </w:r>
            <w:proofErr w:type="spellStart"/>
            <w:r w:rsidRPr="007910A3">
              <w:t>Древлянка</w:t>
            </w:r>
            <w:proofErr w:type="spellEnd"/>
            <w:r w:rsidRPr="007910A3">
              <w:t>).</w:t>
            </w:r>
          </w:p>
          <w:p w:rsidR="009E3691" w:rsidRPr="007910A3" w:rsidRDefault="009E3691" w:rsidP="00025436">
            <w:pPr>
              <w:ind w:firstLine="603"/>
              <w:contextualSpacing/>
              <w:jc w:val="both"/>
            </w:pPr>
            <w:r w:rsidRPr="007910A3">
              <w:t>Администрация не имеет возможности профинансировать строительство инфраструктуры за счет собственных доходных источников. Задача их обустройства может быть решена при условии консолидации финансовых ресурсов бюджетов всех уровней.</w:t>
            </w:r>
          </w:p>
          <w:p w:rsidR="009E3691" w:rsidRPr="007910A3" w:rsidRDefault="009E3691" w:rsidP="00025436">
            <w:pPr>
              <w:ind w:firstLine="603"/>
              <w:contextualSpacing/>
              <w:jc w:val="both"/>
            </w:pPr>
            <w:r w:rsidRPr="007910A3">
              <w:t>Учитывая важность вопроса обеспечения инженерной инфраструктурой территорий ИЖС, Администрация совместно с АО «ПКС-Водоканал» проводит работу по определению механизма финансирования работ по разработке проектной документации, изысканию необходимых денежных средств и возможности включения вопроса проектирования и строительства сетей водоснабжения и водоотведения в различные программы, финансируемые за счет средств федерального бюджета.</w:t>
            </w:r>
          </w:p>
          <w:p w:rsidR="009E3691" w:rsidRPr="007910A3" w:rsidRDefault="009E3691" w:rsidP="00025436">
            <w:pPr>
              <w:ind w:firstLine="603"/>
              <w:contextualSpacing/>
              <w:jc w:val="both"/>
            </w:pPr>
            <w:r w:rsidRPr="007910A3">
              <w:t xml:space="preserve">По обращению собственников выполняются мероприятия по электроснабжению индивидуальных жилых домов в жилых районах города </w:t>
            </w:r>
            <w:proofErr w:type="spellStart"/>
            <w:r w:rsidRPr="007910A3">
              <w:t>энергоснабжающими</w:t>
            </w:r>
            <w:proofErr w:type="spellEnd"/>
            <w:r w:rsidRPr="007910A3">
              <w:t xml:space="preserve"> организациями.</w:t>
            </w:r>
          </w:p>
          <w:p w:rsidR="009E3691" w:rsidRPr="007910A3" w:rsidRDefault="009E3691" w:rsidP="00025436">
            <w:pPr>
              <w:ind w:firstLine="603"/>
              <w:contextualSpacing/>
              <w:jc w:val="both"/>
            </w:pPr>
            <w:r w:rsidRPr="007910A3">
              <w:t xml:space="preserve">В рамках </w:t>
            </w:r>
            <w:proofErr w:type="spellStart"/>
            <w:r w:rsidRPr="007910A3">
              <w:t>догазификации</w:t>
            </w:r>
            <w:proofErr w:type="spellEnd"/>
            <w:r w:rsidRPr="007910A3">
              <w:t xml:space="preserve"> АО «Газпром газораспреде</w:t>
            </w:r>
            <w:r w:rsidR="00025436" w:rsidRPr="007910A3">
              <w:t>ление Петрозаводск» выполняет работы по</w:t>
            </w:r>
            <w:r w:rsidRPr="007910A3">
              <w:t xml:space="preserve"> проектированию сетей газоснабжения</w:t>
            </w:r>
            <w:r w:rsidR="00025436" w:rsidRPr="007910A3">
              <w:t xml:space="preserve"> районов</w:t>
            </w:r>
            <w:r w:rsidRPr="007910A3">
              <w:t xml:space="preserve"> города: Соломенное, </w:t>
            </w:r>
            <w:proofErr w:type="spellStart"/>
            <w:r w:rsidRPr="007910A3">
              <w:t>Древлянка</w:t>
            </w:r>
            <w:proofErr w:type="spellEnd"/>
            <w:r w:rsidRPr="007910A3">
              <w:t xml:space="preserve">, </w:t>
            </w:r>
            <w:proofErr w:type="spellStart"/>
            <w:r w:rsidRPr="007910A3">
              <w:t>Кукковка</w:t>
            </w:r>
            <w:proofErr w:type="spellEnd"/>
            <w:r w:rsidRPr="007910A3">
              <w:t xml:space="preserve">, </w:t>
            </w:r>
            <w:proofErr w:type="spellStart"/>
            <w:r w:rsidRPr="007910A3">
              <w:t>Сулажгора</w:t>
            </w:r>
            <w:proofErr w:type="spellEnd"/>
            <w:r w:rsidRPr="007910A3">
              <w:t>.</w:t>
            </w:r>
          </w:p>
          <w:p w:rsidR="009E3691" w:rsidRPr="007910A3" w:rsidRDefault="009E3691" w:rsidP="00025436">
            <w:pPr>
              <w:ind w:firstLine="603"/>
              <w:contextualSpacing/>
              <w:jc w:val="both"/>
            </w:pPr>
            <w:r w:rsidRPr="007910A3">
              <w:t>В 2024 году Администрацией завершены мероприятия по корректировке проектной документации по объекту «Строительство</w:t>
            </w:r>
            <w:r w:rsidR="00697B39">
              <w:t xml:space="preserve"> (продление) пр. Комсомольского</w:t>
            </w:r>
            <w:r w:rsidR="00697B39">
              <w:br/>
            </w:r>
            <w:r w:rsidRPr="007910A3">
              <w:t>до II транспортного полукольца в г. Петрозаводске», 28.12.2024 получено положительное заключение повторной государственной экспертизы. Сметная стоимость строительства объекта составила 1,8 млрд руб.</w:t>
            </w:r>
          </w:p>
          <w:p w:rsidR="009E3691" w:rsidRPr="007910A3" w:rsidRDefault="009E3691" w:rsidP="00025436">
            <w:pPr>
              <w:ind w:firstLine="603"/>
              <w:contextualSpacing/>
              <w:jc w:val="both"/>
            </w:pPr>
            <w:r w:rsidRPr="007910A3">
              <w:lastRenderedPageBreak/>
              <w:t>Проектными решениями предусмотрено расширение проезжей части с устройством четырех полос движения и разделительной полосы между встречными потоками, обустройство тротуаров и пешеходных переходов, остановочных пунктов общественного транспорта, системы наружного освещения и водоотведения.</w:t>
            </w:r>
          </w:p>
          <w:p w:rsidR="009E3691" w:rsidRPr="007910A3" w:rsidRDefault="009E3691" w:rsidP="00025436">
            <w:pPr>
              <w:ind w:firstLine="603"/>
              <w:contextualSpacing/>
              <w:jc w:val="both"/>
            </w:pPr>
            <w:r w:rsidRPr="007910A3">
              <w:t xml:space="preserve">Аналогичные показатели имеет проект строительства автомобильной дороги проезд </w:t>
            </w:r>
            <w:proofErr w:type="spellStart"/>
            <w:r w:rsidRPr="007910A3">
              <w:t>Тидена</w:t>
            </w:r>
            <w:proofErr w:type="spellEnd"/>
            <w:r w:rsidRPr="007910A3">
              <w:t xml:space="preserve"> (от </w:t>
            </w:r>
            <w:proofErr w:type="spellStart"/>
            <w:r w:rsidRPr="007910A3">
              <w:t>Вытегорского</w:t>
            </w:r>
            <w:proofErr w:type="spellEnd"/>
            <w:r w:rsidRPr="007910A3">
              <w:t xml:space="preserve"> шоссе до продления проспекта Комсомольского) в городе Петрозаводске, проектная документация по которому получила положительное заключение государственной экспертизы в 2022 году. Стоимость строительства объекта в ценах соответствующих лет (с учетом индексов-дефляторов на период строительства) составит 3,4 млрд руб. В марте 2025 года Администрацией повторно направлены в Министерство строительства, жилищно-коммунального хозяйства и энергетики Республики Карелия документы для направления бюджетной заявки на выделение средств федерального бюджета.</w:t>
            </w:r>
          </w:p>
          <w:p w:rsidR="009E3691" w:rsidRPr="007910A3" w:rsidRDefault="009E3691" w:rsidP="00025436">
            <w:pPr>
              <w:ind w:firstLine="603"/>
              <w:contextualSpacing/>
              <w:jc w:val="both"/>
            </w:pPr>
            <w:r w:rsidRPr="007910A3">
              <w:t xml:space="preserve">В соответствии с Генеральным планом города </w:t>
            </w:r>
            <w:r w:rsidR="00DD451A">
              <w:t xml:space="preserve">Петрозаводска </w:t>
            </w:r>
            <w:r w:rsidRPr="007910A3">
              <w:t>и программой комплексного развития транспортной инфраструктуры Петрозаводского городского округа запланировано строительство участка автомобильной дороги улицы Роберта Рождественского от улицы Универ</w:t>
            </w:r>
            <w:r w:rsidR="00697B39">
              <w:t>ситетской до проезда Крымского.</w:t>
            </w:r>
            <w:r w:rsidR="00697B39">
              <w:br/>
            </w:r>
            <w:r w:rsidRPr="007910A3">
              <w:t>ООО Специализированный застройщик «Равновесие» подготовило проект планировки территории и межевания территории для строительства участка автомобильной дороги, документация утверждена, после разработки проектной документации, получения положительного заключения государственной экспертизы проектной документации и достоверности определения сметной стоимости строительства объекта, Администрация совместно с Правительством Республики Карелия будет прорабатывать вопрос по привлечению финансирования из вышестоящих бюджетов для проведения работ по строительству автомобильной дороги.</w:t>
            </w:r>
          </w:p>
          <w:p w:rsidR="00483A0C" w:rsidRPr="007910A3" w:rsidRDefault="009E3691" w:rsidP="00025436">
            <w:pPr>
              <w:ind w:firstLine="603"/>
              <w:contextualSpacing/>
              <w:jc w:val="both"/>
              <w:rPr>
                <w:highlight w:val="cyan"/>
              </w:rPr>
            </w:pPr>
            <w:r w:rsidRPr="007910A3">
              <w:t>Кроме того, силами АО «Специализированный застройщик «</w:t>
            </w:r>
            <w:proofErr w:type="spellStart"/>
            <w:r w:rsidRPr="007910A3">
              <w:t>Карелстроймеханизация</w:t>
            </w:r>
            <w:proofErr w:type="spellEnd"/>
            <w:r w:rsidRPr="007910A3">
              <w:t>» реализуется строительство автомобильной дороги общего пользования в микрорайоне №6 жилого района «</w:t>
            </w:r>
            <w:proofErr w:type="spellStart"/>
            <w:r w:rsidRPr="007910A3">
              <w:t>Древлянка</w:t>
            </w:r>
            <w:proofErr w:type="spellEnd"/>
            <w:r w:rsidRPr="007910A3">
              <w:t>-II» для обеспечения подъезда к домам жилого комплекса «</w:t>
            </w:r>
            <w:proofErr w:type="spellStart"/>
            <w:r w:rsidRPr="007910A3">
              <w:t>Сампо</w:t>
            </w:r>
            <w:proofErr w:type="spellEnd"/>
            <w:r w:rsidRPr="007910A3">
              <w:t>». Дорога также будет оснащена тротуарами и системами наружного освещения.</w:t>
            </w:r>
          </w:p>
        </w:tc>
      </w:tr>
      <w:tr w:rsidR="007910A3" w:rsidRPr="007910A3" w:rsidTr="00825AB8">
        <w:trPr>
          <w:trHeight w:val="210"/>
        </w:trPr>
        <w:tc>
          <w:tcPr>
            <w:tcW w:w="852"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2.3.6.</w:t>
            </w:r>
          </w:p>
        </w:tc>
        <w:tc>
          <w:tcPr>
            <w:tcW w:w="1729"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Мероприятия по развитию инфраструктуры обращения с твёрдыми коммунальными отходами, создание и содержание мест (площадок) накопления твёрдых бытовых отходов, </w:t>
            </w:r>
            <w:r w:rsidRPr="007910A3">
              <w:rPr>
                <w:rFonts w:ascii="Times New Roman" w:hAnsi="Times New Roman" w:cs="Times New Roman"/>
                <w:sz w:val="20"/>
              </w:rPr>
              <w:lastRenderedPageBreak/>
              <w:t>ликвидация несанкционированных свалок (мест несанкционированного размещения) отходов, реализация мероприятий по санитарной очистки Петрозаводского городского округа</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комитет жилищно-коммунального хозяйства Администрации Петрозаводского городского округа</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Муниципальная программа Петрозаводского городского округа «Благоустройство и охрана окружающей среды Петрозаводского городского округа»</w:t>
            </w:r>
          </w:p>
        </w:tc>
        <w:tc>
          <w:tcPr>
            <w:tcW w:w="1276" w:type="dxa"/>
          </w:tcPr>
          <w:p w:rsidR="00483A0C" w:rsidRPr="007910A3" w:rsidRDefault="00483A0C" w:rsidP="00483A0C">
            <w:pPr>
              <w:pStyle w:val="ConsPlusNormal"/>
              <w:spacing w:line="0" w:lineRule="atLeast"/>
              <w:jc w:val="center"/>
              <w:rPr>
                <w:rFonts w:ascii="Times New Roman" w:hAnsi="Times New Roman" w:cs="Times New Roman"/>
                <w:sz w:val="20"/>
                <w:lang w:val="en-US"/>
              </w:rPr>
            </w:pPr>
            <w:r w:rsidRPr="007910A3">
              <w:rPr>
                <w:rFonts w:ascii="Times New Roman" w:hAnsi="Times New Roman" w:cs="Times New Roman"/>
                <w:sz w:val="20"/>
              </w:rPr>
              <w:t>2021-2025</w:t>
            </w:r>
          </w:p>
        </w:tc>
        <w:tc>
          <w:tcPr>
            <w:tcW w:w="7939" w:type="dxa"/>
          </w:tcPr>
          <w:p w:rsidR="00483A0C" w:rsidRPr="007910A3" w:rsidRDefault="00483A0C" w:rsidP="00697B39">
            <w:pPr>
              <w:ind w:firstLine="603"/>
              <w:jc w:val="both"/>
            </w:pPr>
            <w:r w:rsidRPr="007910A3">
              <w:t>Администрацией сформирован и размещен на официальном сайте Реестр мест (площадок) накопления твердых коммунальных отходов (далее – Реестр), включающий в себя схему размещения мест (площадок) накопления твердых коммунальных отходов (далее – ТКО).</w:t>
            </w:r>
          </w:p>
          <w:p w:rsidR="00483A0C" w:rsidRPr="007910A3" w:rsidRDefault="00483A0C" w:rsidP="00697B39">
            <w:pPr>
              <w:ind w:firstLine="603"/>
              <w:jc w:val="both"/>
            </w:pPr>
            <w:r w:rsidRPr="007910A3">
              <w:t xml:space="preserve">На территории Петрозаводского городского округа определено 1661 место для сбора твердых коммунальных отходов, в том числе 728 оборудованных контейнерных площадок (далее – КП), из них 339 – на </w:t>
            </w:r>
            <w:r w:rsidR="00697B39">
              <w:t>территориях общего пользования,</w:t>
            </w:r>
            <w:r w:rsidR="00697B39">
              <w:br/>
            </w:r>
            <w:r w:rsidRPr="007910A3">
              <w:t>300 – на придомовых территориях многоквартирных домов, 89 –  на участках юридических и физических лиц.</w:t>
            </w:r>
          </w:p>
          <w:p w:rsidR="00483A0C" w:rsidRPr="007910A3" w:rsidRDefault="00483A0C" w:rsidP="00697B39">
            <w:pPr>
              <w:ind w:firstLine="603"/>
              <w:jc w:val="both"/>
            </w:pPr>
            <w:r w:rsidRPr="007910A3">
              <w:t>Администрацией совместно с регио</w:t>
            </w:r>
            <w:r w:rsidR="00697B39">
              <w:t>нальным оператором по обращению</w:t>
            </w:r>
            <w:r w:rsidR="00697B39">
              <w:br/>
            </w:r>
            <w:r w:rsidRPr="007910A3">
              <w:t>с ТКО ООО «КЭО» заменено сломанных и установлено дополнительных 147 контейнеров для сбора ТКО на муниципальных КП. Силами мобильной бригады МКУ «Служба заказчика» проведены ремонты на 7 КП закрытого типа.</w:t>
            </w:r>
          </w:p>
          <w:p w:rsidR="00483A0C" w:rsidRPr="007910A3" w:rsidRDefault="00483A0C" w:rsidP="00697B39">
            <w:pPr>
              <w:ind w:firstLine="603"/>
              <w:jc w:val="both"/>
            </w:pPr>
            <w:r w:rsidRPr="007910A3">
              <w:lastRenderedPageBreak/>
              <w:t>С целью реализации раздельного сбора отходов на территории города установлено 811 контейнеров на КП, расположенных на территор</w:t>
            </w:r>
            <w:r w:rsidR="00697B39">
              <w:t>иях общего пользования, а также</w:t>
            </w:r>
            <w:r w:rsidR="00697B39">
              <w:br/>
            </w:r>
            <w:r w:rsidRPr="007910A3">
              <w:t>на тех КП, расположенных на придомовых территориях, территориях образовательных учреждений и юридических лиц, по которым поступали заявки от собственников земельных участков. В 2024 году подрядной организацией ПМУП «</w:t>
            </w:r>
            <w:proofErr w:type="spellStart"/>
            <w:r w:rsidRPr="007910A3">
              <w:t>Автоспецтранс</w:t>
            </w:r>
            <w:proofErr w:type="spellEnd"/>
            <w:r w:rsidRPr="007910A3">
              <w:t>» выполнены работы по замене 65 контейнеров для раздельного сбора мусора,</w:t>
            </w:r>
            <w:r w:rsidR="00697B39">
              <w:br/>
            </w:r>
            <w:r w:rsidRPr="007910A3">
              <w:t>не подлежащих дальнейшей эксплуатации.</w:t>
            </w:r>
          </w:p>
          <w:p w:rsidR="001A5EB1" w:rsidRPr="007910A3" w:rsidRDefault="001A5EB1" w:rsidP="00697B39">
            <w:pPr>
              <w:spacing w:line="0" w:lineRule="atLeast"/>
              <w:ind w:left="3" w:firstLine="603"/>
              <w:contextualSpacing/>
              <w:jc w:val="both"/>
            </w:pPr>
            <w:r w:rsidRPr="007910A3">
              <w:t>В целях сокращения объема отходов,</w:t>
            </w:r>
            <w:r w:rsidR="00697B39">
              <w:t xml:space="preserve"> </w:t>
            </w:r>
            <w:proofErr w:type="spellStart"/>
            <w:r w:rsidR="00697B39">
              <w:t>несанкционированно</w:t>
            </w:r>
            <w:proofErr w:type="spellEnd"/>
            <w:r w:rsidR="00697B39">
              <w:t xml:space="preserve"> размещенных</w:t>
            </w:r>
            <w:r w:rsidR="00697B39">
              <w:br/>
            </w:r>
            <w:r w:rsidRPr="007910A3">
              <w:t>на территории Петрозаводского городского округа реализованы следующие мероприятия на общую сумму 6 008,90 тыс. руб.:</w:t>
            </w:r>
          </w:p>
          <w:p w:rsidR="001A5EB1" w:rsidRPr="007910A3" w:rsidRDefault="001A5EB1" w:rsidP="00697B39">
            <w:pPr>
              <w:spacing w:line="0" w:lineRule="atLeast"/>
              <w:ind w:left="3" w:firstLine="603"/>
              <w:contextualSpacing/>
              <w:jc w:val="both"/>
            </w:pPr>
            <w:r w:rsidRPr="007910A3">
              <w:t xml:space="preserve">1. Выполнены работы по ликвидации стихийных свалок (мест несанкционированного размещения отходов), расположенных на территориях общего пользования Петрозаводского городского округа. В рамках выделенного финансирования, в </w:t>
            </w:r>
            <w:proofErr w:type="spellStart"/>
            <w:r w:rsidRPr="007910A3">
              <w:t>т.ч</w:t>
            </w:r>
            <w:proofErr w:type="spellEnd"/>
            <w:r w:rsidRPr="007910A3">
              <w:t>. дополнительного, общий объем вывезенных отходов составил 2890 куб. м.</w:t>
            </w:r>
          </w:p>
          <w:p w:rsidR="001A5EB1" w:rsidRPr="007910A3" w:rsidRDefault="001A5EB1" w:rsidP="00697B39">
            <w:pPr>
              <w:spacing w:line="0" w:lineRule="atLeast"/>
              <w:ind w:left="3" w:firstLine="603"/>
              <w:contextualSpacing/>
              <w:jc w:val="both"/>
            </w:pPr>
            <w:r w:rsidRPr="007910A3">
              <w:t>2. В 2024 году заключен договор на оказани</w:t>
            </w:r>
            <w:r w:rsidR="00697B39">
              <w:t>е услуг по обращению с отходами</w:t>
            </w:r>
            <w:r w:rsidR="00697B39">
              <w:br/>
            </w:r>
            <w:r w:rsidRPr="007910A3">
              <w:t>I и II классов опасности, обеспечен вывоз 0,3 тонн отходов.</w:t>
            </w:r>
          </w:p>
          <w:p w:rsidR="00483A0C" w:rsidRPr="007910A3" w:rsidRDefault="001A5EB1" w:rsidP="00697B39">
            <w:pPr>
              <w:spacing w:line="0" w:lineRule="atLeast"/>
              <w:ind w:left="3" w:firstLine="603"/>
              <w:contextualSpacing/>
              <w:jc w:val="both"/>
            </w:pPr>
            <w:r w:rsidRPr="007910A3">
              <w:t>3. Была проведена работа по утилизации 396 тонн отработанных автомобильных покрышек (шин) с территории Петрозаводского городского округа.</w:t>
            </w:r>
          </w:p>
        </w:tc>
      </w:tr>
      <w:tr w:rsidR="007910A3" w:rsidRPr="007910A3" w:rsidTr="00825AB8">
        <w:trPr>
          <w:trHeight w:val="210"/>
        </w:trPr>
        <w:tc>
          <w:tcPr>
            <w:tcW w:w="852" w:type="dxa"/>
          </w:tcPr>
          <w:p w:rsidR="00483A0C" w:rsidRPr="007910A3" w:rsidRDefault="00483A0C" w:rsidP="00483A0C">
            <w:pPr>
              <w:pStyle w:val="ConsPlusNormal"/>
              <w:spacing w:line="0" w:lineRule="atLeast"/>
              <w:rPr>
                <w:rFonts w:ascii="Times New Roman" w:hAnsi="Times New Roman" w:cs="Times New Roman"/>
                <w:sz w:val="20"/>
                <w:highlight w:val="cyan"/>
              </w:rPr>
            </w:pPr>
            <w:r w:rsidRPr="00D50BEF">
              <w:rPr>
                <w:rFonts w:ascii="Times New Roman" w:hAnsi="Times New Roman" w:cs="Times New Roman"/>
                <w:sz w:val="20"/>
              </w:rPr>
              <w:lastRenderedPageBreak/>
              <w:t>2.3.7.</w:t>
            </w:r>
          </w:p>
        </w:tc>
        <w:tc>
          <w:tcPr>
            <w:tcW w:w="1729"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Мероприятия по развитию инфраструктуры для обеспечения отлова и содержания безнадзорных животных</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жилищно-коммунального хозяйства Администрации Петрозаводского городского округа</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за счет бюджетных ассигнований Республики Карелия в рамках средств субвенции на осуществление отдельных государственных полномочий Республики Карелия по организации проведения на территории Республики Карелия мероприятий по отлову и содержанию безнадзорных животных</w:t>
            </w:r>
          </w:p>
        </w:tc>
        <w:tc>
          <w:tcPr>
            <w:tcW w:w="1276" w:type="dxa"/>
          </w:tcPr>
          <w:p w:rsidR="00483A0C" w:rsidRPr="007910A3" w:rsidRDefault="00483A0C" w:rsidP="00483A0C">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2021-2022</w:t>
            </w:r>
          </w:p>
        </w:tc>
        <w:tc>
          <w:tcPr>
            <w:tcW w:w="7939" w:type="dxa"/>
          </w:tcPr>
          <w:p w:rsidR="00D50BEF" w:rsidRPr="00FA098E" w:rsidRDefault="00D50BEF" w:rsidP="00D50BEF">
            <w:pPr>
              <w:pStyle w:val="aa"/>
              <w:spacing w:line="0" w:lineRule="atLeast"/>
              <w:ind w:left="0" w:firstLine="603"/>
              <w:jc w:val="both"/>
              <w:rPr>
                <w:rFonts w:ascii="Times New Roman" w:hAnsi="Times New Roman"/>
                <w:sz w:val="20"/>
                <w:szCs w:val="20"/>
              </w:rPr>
            </w:pPr>
            <w:r w:rsidRPr="00FA098E">
              <w:rPr>
                <w:rFonts w:ascii="Times New Roman" w:hAnsi="Times New Roman"/>
                <w:sz w:val="20"/>
                <w:szCs w:val="20"/>
              </w:rPr>
              <w:t>В целях реализации переданных государственных полномочий и освоения средств субвенции Администрацией неоднократно размещались закупки путем проведения запроса котировок в электронной форме и электронного аукциона на право заключение муниципального контракта на оказание услуг по о</w:t>
            </w:r>
            <w:r w:rsidR="00697B39">
              <w:rPr>
                <w:rFonts w:ascii="Times New Roman" w:hAnsi="Times New Roman"/>
                <w:sz w:val="20"/>
                <w:szCs w:val="20"/>
              </w:rPr>
              <w:t>бращению с животными (собаками)</w:t>
            </w:r>
            <w:r w:rsidR="00697B39">
              <w:rPr>
                <w:rFonts w:ascii="Times New Roman" w:hAnsi="Times New Roman"/>
                <w:sz w:val="20"/>
                <w:szCs w:val="20"/>
              </w:rPr>
              <w:br/>
            </w:r>
            <w:r w:rsidRPr="00FA098E">
              <w:rPr>
                <w:rFonts w:ascii="Times New Roman" w:hAnsi="Times New Roman"/>
                <w:sz w:val="20"/>
                <w:szCs w:val="20"/>
              </w:rPr>
              <w:t>без владельцев (29.02.2024, 15.03.2024, 03.04.2024, 29.</w:t>
            </w:r>
            <w:r w:rsidR="00697B39">
              <w:rPr>
                <w:rFonts w:ascii="Times New Roman" w:hAnsi="Times New Roman"/>
                <w:sz w:val="20"/>
                <w:szCs w:val="20"/>
              </w:rPr>
              <w:t>05.2024, 19.06.2024, 09.07.2024</w:t>
            </w:r>
            <w:r w:rsidR="00697B39">
              <w:rPr>
                <w:rFonts w:ascii="Times New Roman" w:hAnsi="Times New Roman"/>
                <w:sz w:val="20"/>
                <w:szCs w:val="20"/>
              </w:rPr>
              <w:br/>
            </w:r>
            <w:r w:rsidRPr="00FA098E">
              <w:rPr>
                <w:rFonts w:ascii="Times New Roman" w:hAnsi="Times New Roman"/>
                <w:sz w:val="20"/>
                <w:szCs w:val="20"/>
              </w:rPr>
              <w:t>и 30.07.2024, 03.10.2024, 25.10.2024). По окончании срока подачи заявок не было подано ни одной заявки на участие в вышеуказанных заку</w:t>
            </w:r>
            <w:r w:rsidR="00697B39">
              <w:rPr>
                <w:rFonts w:ascii="Times New Roman" w:hAnsi="Times New Roman"/>
                <w:sz w:val="20"/>
                <w:szCs w:val="20"/>
              </w:rPr>
              <w:t>пках и в соответствии с пунктом</w:t>
            </w:r>
            <w:r w:rsidR="00697B39">
              <w:rPr>
                <w:rFonts w:ascii="Times New Roman" w:hAnsi="Times New Roman"/>
                <w:sz w:val="20"/>
                <w:szCs w:val="20"/>
              </w:rPr>
              <w:br/>
            </w:r>
            <w:r w:rsidRPr="00FA098E">
              <w:rPr>
                <w:rFonts w:ascii="Times New Roman" w:hAnsi="Times New Roman"/>
                <w:sz w:val="20"/>
                <w:szCs w:val="20"/>
              </w:rPr>
              <w:t>3 части 1 статьи 52 Федерального закона «О контрактной системе в сфере закупок товаров, работ, услуг для обеспечения государственных и му</w:t>
            </w:r>
            <w:r w:rsidR="00697B39">
              <w:rPr>
                <w:rFonts w:ascii="Times New Roman" w:hAnsi="Times New Roman"/>
                <w:sz w:val="20"/>
                <w:szCs w:val="20"/>
              </w:rPr>
              <w:t>ниципальных нужд» от 05.04.2013</w:t>
            </w:r>
            <w:r w:rsidR="00697B39">
              <w:rPr>
                <w:rFonts w:ascii="Times New Roman" w:hAnsi="Times New Roman"/>
                <w:sz w:val="20"/>
                <w:szCs w:val="20"/>
              </w:rPr>
              <w:br/>
            </w:r>
            <w:r w:rsidRPr="00FA098E">
              <w:rPr>
                <w:rFonts w:ascii="Times New Roman" w:hAnsi="Times New Roman"/>
                <w:sz w:val="20"/>
                <w:szCs w:val="20"/>
              </w:rPr>
              <w:t xml:space="preserve">№ 44-ФЗ (далее – Закон) электронные процедуры были признаны несостоявшиеся. </w:t>
            </w:r>
          </w:p>
          <w:p w:rsidR="00D50BEF" w:rsidRPr="00FA098E" w:rsidRDefault="00D50BEF" w:rsidP="00D50BEF">
            <w:pPr>
              <w:pStyle w:val="aa"/>
              <w:spacing w:line="0" w:lineRule="atLeast"/>
              <w:ind w:left="0" w:firstLine="603"/>
              <w:jc w:val="both"/>
              <w:rPr>
                <w:rFonts w:ascii="Times New Roman" w:hAnsi="Times New Roman"/>
                <w:sz w:val="20"/>
                <w:szCs w:val="20"/>
              </w:rPr>
            </w:pPr>
            <w:r w:rsidRPr="00FA098E">
              <w:rPr>
                <w:rFonts w:ascii="Times New Roman" w:hAnsi="Times New Roman"/>
                <w:sz w:val="20"/>
                <w:szCs w:val="20"/>
              </w:rPr>
              <w:t xml:space="preserve">Также Администрацией в Электронном магазине Петрозаводского городского округа неоднократно размещались закупки малого </w:t>
            </w:r>
            <w:r w:rsidR="00697B39">
              <w:rPr>
                <w:rFonts w:ascii="Times New Roman" w:hAnsi="Times New Roman"/>
                <w:sz w:val="20"/>
                <w:szCs w:val="20"/>
              </w:rPr>
              <w:t>объема в соответствии с пунктом</w:t>
            </w:r>
            <w:r w:rsidR="00697B39">
              <w:rPr>
                <w:rFonts w:ascii="Times New Roman" w:hAnsi="Times New Roman"/>
                <w:sz w:val="20"/>
                <w:szCs w:val="20"/>
              </w:rPr>
              <w:br/>
            </w:r>
            <w:r w:rsidRPr="00FA098E">
              <w:rPr>
                <w:rFonts w:ascii="Times New Roman" w:hAnsi="Times New Roman"/>
                <w:sz w:val="20"/>
                <w:szCs w:val="20"/>
              </w:rPr>
              <w:t xml:space="preserve">4 части 1 статьи 93 Закона (закупка товара, работы или услуги до шестисот тысяч рублей) на отлов и содержание 23 (двадцати трех) особей животных (собак) без владельцев (26.04.2024, 13.05.2024, 23.08.2024, 05.09.2024, 16.09.2024, 20.09.2024), но по истечению срока приема оферт ни одной заявки (оферты) от потенциального исполнителя не поступили (закупки признаны не состоявшимися). </w:t>
            </w:r>
          </w:p>
          <w:p w:rsidR="00483A0C" w:rsidRPr="007910A3" w:rsidRDefault="00D50BEF" w:rsidP="00D50BEF">
            <w:pPr>
              <w:pStyle w:val="aa"/>
              <w:spacing w:after="0" w:line="0" w:lineRule="atLeast"/>
              <w:ind w:left="0" w:firstLine="603"/>
              <w:jc w:val="both"/>
              <w:rPr>
                <w:rFonts w:ascii="Times New Roman" w:hAnsi="Times New Roman" w:cs="Times New Roman"/>
                <w:sz w:val="20"/>
                <w:szCs w:val="20"/>
              </w:rPr>
            </w:pPr>
            <w:r w:rsidRPr="00FA098E">
              <w:rPr>
                <w:rFonts w:ascii="Times New Roman" w:hAnsi="Times New Roman"/>
                <w:sz w:val="20"/>
                <w:szCs w:val="20"/>
              </w:rPr>
              <w:t>Учитывая изложенное, отлов животных (собак) без владельцев на территории города в 2024 году не осуществлялся. Вместе с тем Администрацией на регулярной основе в адрес юридических лиц направлялись обращения с просьбой осуществить отлов животных (собак) по поступающим в Адми</w:t>
            </w:r>
            <w:r w:rsidR="00697B39">
              <w:rPr>
                <w:rFonts w:ascii="Times New Roman" w:hAnsi="Times New Roman"/>
                <w:sz w:val="20"/>
                <w:szCs w:val="20"/>
              </w:rPr>
              <w:t>нистрацию обращениям физических</w:t>
            </w:r>
            <w:r w:rsidR="00697B39">
              <w:rPr>
                <w:rFonts w:ascii="Times New Roman" w:hAnsi="Times New Roman"/>
                <w:sz w:val="20"/>
                <w:szCs w:val="20"/>
              </w:rPr>
              <w:br/>
            </w:r>
            <w:r w:rsidRPr="00FA098E">
              <w:rPr>
                <w:rFonts w:ascii="Times New Roman" w:hAnsi="Times New Roman"/>
                <w:sz w:val="20"/>
                <w:szCs w:val="20"/>
              </w:rPr>
              <w:t>и юридических лиц в рамках оказания спонсорской помощи Петрозаводскому городскому округа</w:t>
            </w:r>
            <w:r>
              <w:rPr>
                <w:rFonts w:ascii="Times New Roman" w:hAnsi="Times New Roman"/>
                <w:sz w:val="20"/>
                <w:szCs w:val="20"/>
              </w:rPr>
              <w:t>.</w:t>
            </w:r>
          </w:p>
        </w:tc>
      </w:tr>
      <w:tr w:rsidR="007910A3" w:rsidRPr="007910A3" w:rsidTr="00825AB8">
        <w:trPr>
          <w:trHeight w:val="210"/>
        </w:trPr>
        <w:tc>
          <w:tcPr>
            <w:tcW w:w="15764" w:type="dxa"/>
            <w:gridSpan w:val="6"/>
          </w:tcPr>
          <w:p w:rsidR="00483A0C" w:rsidRPr="007910A3" w:rsidRDefault="00483A0C" w:rsidP="00483A0C">
            <w:pPr>
              <w:pStyle w:val="aa"/>
              <w:spacing w:after="0" w:line="0" w:lineRule="atLeast"/>
              <w:ind w:left="0"/>
              <w:jc w:val="both"/>
              <w:rPr>
                <w:rFonts w:ascii="Times New Roman" w:hAnsi="Times New Roman" w:cs="Times New Roman"/>
                <w:sz w:val="20"/>
                <w:szCs w:val="20"/>
              </w:rPr>
            </w:pPr>
            <w:r w:rsidRPr="007910A3">
              <w:rPr>
                <w:rFonts w:ascii="Times New Roman" w:hAnsi="Times New Roman" w:cs="Times New Roman"/>
                <w:sz w:val="20"/>
                <w:szCs w:val="20"/>
              </w:rPr>
              <w:t>2.4. Повышение транспортной доступности города, развитие и повышение качества транспортной инфраструктуры, а также совершенствование транспортно-логической схемы города</w:t>
            </w:r>
          </w:p>
        </w:tc>
      </w:tr>
      <w:tr w:rsidR="007910A3" w:rsidRPr="007910A3" w:rsidTr="00825AB8">
        <w:trPr>
          <w:trHeight w:val="210"/>
        </w:trPr>
        <w:tc>
          <w:tcPr>
            <w:tcW w:w="852"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2.4.1.</w:t>
            </w:r>
          </w:p>
        </w:tc>
        <w:tc>
          <w:tcPr>
            <w:tcW w:w="1729"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Развитие структуры улично-дорожной сети Петрозаводского городского округа (строительство новых и реконструкция существующих участков, мостовых переходов, путепроводов, ликвида</w:t>
            </w:r>
            <w:r w:rsidR="009B130A">
              <w:rPr>
                <w:rFonts w:ascii="Times New Roman" w:hAnsi="Times New Roman" w:cs="Times New Roman"/>
                <w:sz w:val="20"/>
              </w:rPr>
              <w:t>ция железнодорожных переездов, «узких»</w:t>
            </w:r>
            <w:r w:rsidRPr="007910A3">
              <w:rPr>
                <w:rFonts w:ascii="Times New Roman" w:hAnsi="Times New Roman" w:cs="Times New Roman"/>
                <w:sz w:val="20"/>
              </w:rPr>
              <w:t xml:space="preserve"> мест, строительство развязок в разных уровнях, строительство первой очереди транзитной грузовой магистрали городского значения)</w:t>
            </w:r>
          </w:p>
        </w:tc>
        <w:tc>
          <w:tcPr>
            <w:tcW w:w="1984" w:type="dxa"/>
          </w:tcPr>
          <w:p w:rsidR="00483A0C" w:rsidRPr="007910A3" w:rsidRDefault="0040567B"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градостроительства и экономического развития Администрации Петрозаводского городского округа</w:t>
            </w:r>
            <w:r w:rsidR="00483A0C" w:rsidRPr="007910A3">
              <w:rPr>
                <w:rFonts w:ascii="Times New Roman" w:hAnsi="Times New Roman" w:cs="Times New Roman"/>
                <w:sz w:val="20"/>
              </w:rPr>
              <w:t>,</w:t>
            </w:r>
          </w:p>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жилищно-коммунального хозяйства Администрации Петрозаводского городского округа,</w:t>
            </w:r>
          </w:p>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Министерство строительства, жилищно-коммунального хозяйства и энергетики Республики Карелия</w:t>
            </w:r>
          </w:p>
        </w:tc>
        <w:tc>
          <w:tcPr>
            <w:tcW w:w="1984" w:type="dxa"/>
          </w:tcPr>
          <w:p w:rsidR="00483A0C" w:rsidRPr="007910A3" w:rsidRDefault="00827B3C" w:rsidP="00483A0C">
            <w:pPr>
              <w:pStyle w:val="ConsPlusNormal"/>
              <w:spacing w:line="0" w:lineRule="atLeast"/>
              <w:rPr>
                <w:rFonts w:ascii="Times New Roman" w:hAnsi="Times New Roman" w:cs="Times New Roman"/>
                <w:sz w:val="20"/>
              </w:rPr>
            </w:pPr>
            <w:hyperlink r:id="rId31">
              <w:r w:rsidR="00483A0C" w:rsidRPr="007910A3">
                <w:rPr>
                  <w:rFonts w:ascii="Times New Roman" w:hAnsi="Times New Roman" w:cs="Times New Roman"/>
                  <w:sz w:val="20"/>
                </w:rPr>
                <w:t>программа</w:t>
              </w:r>
            </w:hyperlink>
            <w:r w:rsidR="00483A0C" w:rsidRPr="007910A3">
              <w:rPr>
                <w:rFonts w:ascii="Times New Roman" w:hAnsi="Times New Roman" w:cs="Times New Roman"/>
                <w:sz w:val="20"/>
              </w:rPr>
              <w:t xml:space="preserve"> комплексного развития транспортной инфраструктуры Петрозаводского городского округа на период 2017-2020 годы с перспективой развития до 2025 года, </w:t>
            </w:r>
            <w:hyperlink r:id="rId32">
              <w:r w:rsidR="00483A0C" w:rsidRPr="007910A3">
                <w:rPr>
                  <w:rFonts w:ascii="Times New Roman" w:hAnsi="Times New Roman" w:cs="Times New Roman"/>
                  <w:sz w:val="20"/>
                </w:rPr>
                <w:t>ФЦП</w:t>
              </w:r>
            </w:hyperlink>
            <w:r w:rsidR="00483A0C" w:rsidRPr="007910A3">
              <w:rPr>
                <w:rFonts w:ascii="Times New Roman" w:hAnsi="Times New Roman" w:cs="Times New Roman"/>
                <w:sz w:val="20"/>
              </w:rPr>
              <w:t xml:space="preserve"> «Жилище»</w:t>
            </w:r>
          </w:p>
        </w:tc>
        <w:tc>
          <w:tcPr>
            <w:tcW w:w="1276" w:type="dxa"/>
          </w:tcPr>
          <w:p w:rsidR="00483A0C" w:rsidRPr="007910A3" w:rsidRDefault="00483A0C" w:rsidP="00483A0C">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2021-2024</w:t>
            </w:r>
          </w:p>
        </w:tc>
        <w:tc>
          <w:tcPr>
            <w:tcW w:w="7939" w:type="dxa"/>
          </w:tcPr>
          <w:p w:rsidR="00483A0C" w:rsidRPr="007910A3" w:rsidRDefault="00483A0C" w:rsidP="00025436">
            <w:pPr>
              <w:ind w:firstLine="603"/>
              <w:contextualSpacing/>
              <w:jc w:val="both"/>
            </w:pPr>
            <w:r w:rsidRPr="007910A3">
              <w:t>ООО Специализированный застройщик «Равновесие» ведет разработку проектной документации «Строительство участка автомобильной дороги ул. Роберта Рождественского от ул. Университетской до проезда Крымского», после получения положительного заключения государственной экспертизы проектной доку</w:t>
            </w:r>
            <w:r w:rsidR="00697B39">
              <w:t>ментации</w:t>
            </w:r>
            <w:r w:rsidR="00697B39">
              <w:br/>
            </w:r>
            <w:r w:rsidRPr="007910A3">
              <w:t>и достоверности определения сметной стоимости строительства объекта Администрация совместно с Правительством Республики Кар</w:t>
            </w:r>
            <w:r w:rsidR="00697B39">
              <w:t>елия будет прорабатывать вопрос</w:t>
            </w:r>
            <w:r w:rsidR="00697B39">
              <w:br/>
            </w:r>
            <w:r w:rsidRPr="007910A3">
              <w:t>по привлечению финансирования из вышестоящих бюджетов для проведения работ по строительству автомобильной дороги.</w:t>
            </w:r>
          </w:p>
          <w:p w:rsidR="00483A0C" w:rsidRPr="007910A3" w:rsidRDefault="00483A0C" w:rsidP="00025436">
            <w:pPr>
              <w:ind w:firstLine="603"/>
              <w:contextualSpacing/>
              <w:jc w:val="both"/>
            </w:pPr>
            <w:r w:rsidRPr="007910A3">
              <w:t>В рамках развития транспортной инфраструктуры Петрозаводского городского округа Администрацией разработана проектная документация по следующим объектам: «Строительство автомобильной дороги проез</w:t>
            </w:r>
            <w:r w:rsidR="00697B39">
              <w:t xml:space="preserve">д </w:t>
            </w:r>
            <w:proofErr w:type="spellStart"/>
            <w:r w:rsidR="00697B39">
              <w:t>Тидена</w:t>
            </w:r>
            <w:proofErr w:type="spellEnd"/>
            <w:r w:rsidR="00697B39">
              <w:t xml:space="preserve"> (от </w:t>
            </w:r>
            <w:proofErr w:type="spellStart"/>
            <w:r w:rsidR="00697B39">
              <w:t>Вытегорского</w:t>
            </w:r>
            <w:proofErr w:type="spellEnd"/>
            <w:r w:rsidR="00697B39">
              <w:t xml:space="preserve"> шоссе</w:t>
            </w:r>
            <w:r w:rsidR="00697B39">
              <w:br/>
            </w:r>
            <w:r w:rsidRPr="007910A3">
              <w:t xml:space="preserve">до продления Комсомольского </w:t>
            </w:r>
            <w:proofErr w:type="spellStart"/>
            <w:r w:rsidRPr="007910A3">
              <w:t>пр</w:t>
            </w:r>
            <w:proofErr w:type="spellEnd"/>
            <w:r w:rsidRPr="007910A3">
              <w:t xml:space="preserve">-та) в г. Петрозаводске» (в марте 2025 года в адрес Министерства строительства, жилищно-коммунального хозяйства и энергетики Республики Карелия повторно направлены документы для направления бюджетной заявки на выделение средств федерального бюджета), </w:t>
            </w:r>
            <w:r w:rsidR="00697B39">
              <w:t>«Реконструкция ул. Достоевского</w:t>
            </w:r>
            <w:r w:rsidR="00697B39">
              <w:br/>
            </w:r>
            <w:r w:rsidRPr="007910A3">
              <w:t>от ул. Зайцева до ул. Боровой с устройством тонн</w:t>
            </w:r>
            <w:r w:rsidR="00697B39">
              <w:t>еля под железнодорожными путями</w:t>
            </w:r>
            <w:r w:rsidR="00697B39">
              <w:br/>
            </w:r>
            <w:r w:rsidRPr="007910A3">
              <w:t>по ул. Халтурина в г. Петрозаводске» (в 2024 году реализация объекта включена в проект постановления Совета Федерации. Администрация оказывала необходимую помощь Министерству по дорожному хозяйству, трансп</w:t>
            </w:r>
            <w:r w:rsidR="00697B39">
              <w:t>орту и связи Республики Карелия</w:t>
            </w:r>
            <w:r w:rsidR="00697B39">
              <w:br/>
            </w:r>
            <w:r w:rsidRPr="007910A3">
              <w:t>в формировании соответствующих документов).</w:t>
            </w:r>
          </w:p>
          <w:p w:rsidR="00483A0C" w:rsidRPr="007910A3" w:rsidRDefault="00483A0C" w:rsidP="00025436">
            <w:pPr>
              <w:ind w:firstLine="603"/>
              <w:contextualSpacing/>
              <w:jc w:val="both"/>
            </w:pPr>
            <w:r w:rsidRPr="007910A3">
              <w:t>В 2024 году Администрацией завершены мероприятия по корректировке проектной документации по объекту «Строительство</w:t>
            </w:r>
            <w:r w:rsidR="00697B39">
              <w:t xml:space="preserve"> (продление) пр. Комсомольского</w:t>
            </w:r>
            <w:r w:rsidR="00697B39">
              <w:br/>
            </w:r>
            <w:r w:rsidRPr="007910A3">
              <w:t>до II транспортного полукольца в г. Петрозаводске», 28.12.2024 получено положительное заключение повторной государственной экспертизы. В марте 2025 года Администрацией направлен запрос в адрес Министерства строительства, жилищно-коммунального хозяйства и энергетики Республики Каре</w:t>
            </w:r>
            <w:r w:rsidR="00697B39">
              <w:t>лия о предоставлении информации</w:t>
            </w:r>
            <w:r w:rsidR="00697B39">
              <w:br/>
            </w:r>
            <w:r w:rsidRPr="007910A3">
              <w:t>о предполагаемых источниках финансирования реализации проектных решений, а также</w:t>
            </w:r>
            <w:r w:rsidR="00697B39">
              <w:br/>
            </w:r>
            <w:r w:rsidRPr="007910A3">
              <w:t>о планируемом способе реализации проекта в 2025 году и плановом периоде 2026-2027 годов.</w:t>
            </w:r>
          </w:p>
          <w:p w:rsidR="00483A0C" w:rsidRPr="007910A3" w:rsidRDefault="00483A0C" w:rsidP="00025436">
            <w:pPr>
              <w:ind w:firstLine="603"/>
              <w:contextualSpacing/>
              <w:jc w:val="both"/>
            </w:pPr>
            <w:r w:rsidRPr="007910A3">
              <w:t>Также продолжаются работы по ра</w:t>
            </w:r>
            <w:r w:rsidR="00697B39">
              <w:t>зработке проектной документации</w:t>
            </w:r>
            <w:r w:rsidR="00697B39">
              <w:br/>
            </w:r>
            <w:r w:rsidRPr="007910A3">
              <w:t>для расширения ул. Университетской на учас</w:t>
            </w:r>
            <w:r w:rsidR="00697B39">
              <w:t>тке ул. Роберта Рождественского</w:t>
            </w:r>
            <w:r w:rsidR="00697B39">
              <w:br/>
            </w:r>
            <w:r w:rsidRPr="007910A3">
              <w:t>до транспортной развязки ул. Чапаева – пр. Лесной.</w:t>
            </w:r>
          </w:p>
          <w:p w:rsidR="00483A0C" w:rsidRPr="007910A3" w:rsidRDefault="00483A0C" w:rsidP="00025436">
            <w:pPr>
              <w:spacing w:line="0" w:lineRule="atLeast"/>
              <w:ind w:firstLine="603"/>
              <w:contextualSpacing/>
              <w:jc w:val="both"/>
            </w:pPr>
            <w:r w:rsidRPr="007910A3">
              <w:t>Кроме того, в г. Петрозаводске под контролем КУ РК «</w:t>
            </w:r>
            <w:proofErr w:type="spellStart"/>
            <w:r w:rsidRPr="007910A3">
              <w:t>У</w:t>
            </w:r>
            <w:r w:rsidR="00697B39">
              <w:t>правтодор</w:t>
            </w:r>
            <w:proofErr w:type="spellEnd"/>
            <w:r w:rsidR="00697B39">
              <w:br/>
            </w:r>
            <w:r w:rsidRPr="007910A3">
              <w:t xml:space="preserve">РК» продолжается реконструкция мостового перехода через р. </w:t>
            </w:r>
            <w:proofErr w:type="spellStart"/>
            <w:r w:rsidRPr="007910A3">
              <w:t>Лососинка</w:t>
            </w:r>
            <w:proofErr w:type="spellEnd"/>
            <w:r w:rsidRPr="007910A3">
              <w:t xml:space="preserve"> по ул. Маршала Мерецкова.</w:t>
            </w:r>
          </w:p>
        </w:tc>
      </w:tr>
      <w:tr w:rsidR="007910A3" w:rsidRPr="007910A3" w:rsidTr="00825AB8">
        <w:trPr>
          <w:trHeight w:val="210"/>
        </w:trPr>
        <w:tc>
          <w:tcPr>
            <w:tcW w:w="852"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2.4.2.</w:t>
            </w:r>
          </w:p>
        </w:tc>
        <w:tc>
          <w:tcPr>
            <w:tcW w:w="1729"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Ремонт, содержание и обеспечение безопасности на автомобильных дорогах</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жилищно-коммунального хозяйства Администрации Петрозаводского городского округа</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муниципальная </w:t>
            </w:r>
            <w:hyperlink r:id="rId33">
              <w:r w:rsidRPr="007910A3">
                <w:rPr>
                  <w:rFonts w:ascii="Times New Roman" w:hAnsi="Times New Roman" w:cs="Times New Roman"/>
                  <w:sz w:val="20"/>
                </w:rPr>
                <w:t>программа</w:t>
              </w:r>
            </w:hyperlink>
            <w:r w:rsidRPr="007910A3">
              <w:rPr>
                <w:rFonts w:ascii="Times New Roman" w:hAnsi="Times New Roman" w:cs="Times New Roman"/>
                <w:sz w:val="20"/>
              </w:rPr>
              <w:t xml:space="preserve"> Петрозаводского городского округа «Развитие транспортной системы Петрозаводского </w:t>
            </w:r>
            <w:r w:rsidRPr="007910A3">
              <w:rPr>
                <w:rFonts w:ascii="Times New Roman" w:hAnsi="Times New Roman" w:cs="Times New Roman"/>
                <w:sz w:val="20"/>
              </w:rPr>
              <w:lastRenderedPageBreak/>
              <w:t>городского округа», национальный проект «Безопасные и качественные автомобильные дороги»</w:t>
            </w:r>
          </w:p>
        </w:tc>
        <w:tc>
          <w:tcPr>
            <w:tcW w:w="1276" w:type="dxa"/>
          </w:tcPr>
          <w:p w:rsidR="00483A0C" w:rsidRPr="007910A3" w:rsidRDefault="00483A0C" w:rsidP="00483A0C">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lastRenderedPageBreak/>
              <w:t>2021-2024</w:t>
            </w:r>
          </w:p>
        </w:tc>
        <w:tc>
          <w:tcPr>
            <w:tcW w:w="7939" w:type="dxa"/>
          </w:tcPr>
          <w:p w:rsidR="003E6CA8" w:rsidRPr="007910A3" w:rsidRDefault="003E6CA8" w:rsidP="003E6CA8">
            <w:pPr>
              <w:spacing w:line="0" w:lineRule="atLeast"/>
              <w:ind w:firstLine="603"/>
              <w:jc w:val="both"/>
            </w:pPr>
            <w:r w:rsidRPr="007910A3">
              <w:t>Ежегодно на территории г. Петрозаводска в рамках выделенных средств, в том числе из бюджетов вышестоящих уровней, проводятся ремонтно-восстановительные работы по приведению в нормативное состояние объектов улично-дорожной сети.</w:t>
            </w:r>
          </w:p>
          <w:p w:rsidR="003E6CA8" w:rsidRPr="007910A3" w:rsidRDefault="003E6CA8" w:rsidP="003E6CA8">
            <w:pPr>
              <w:spacing w:line="0" w:lineRule="atLeast"/>
              <w:ind w:firstLine="603"/>
              <w:jc w:val="both"/>
            </w:pPr>
            <w:r w:rsidRPr="007910A3">
              <w:t xml:space="preserve">Так за строительный период 2024 года на улично-дорожной сети г. Петрозаводска приведено в порядок более 171 тыс. кв. м. </w:t>
            </w:r>
          </w:p>
          <w:p w:rsidR="003E6CA8" w:rsidRPr="007910A3" w:rsidRDefault="003E6CA8" w:rsidP="003E6CA8">
            <w:pPr>
              <w:spacing w:line="0" w:lineRule="atLeast"/>
              <w:ind w:firstLine="603"/>
              <w:jc w:val="both"/>
            </w:pPr>
            <w:r w:rsidRPr="007910A3">
              <w:t xml:space="preserve">По итогам 2024 года в рамках национального проекта «Безопасные качественные дороги» были выполнены работы по ремонту дорожного покрытия на 11 объектах: </w:t>
            </w:r>
            <w:proofErr w:type="spellStart"/>
            <w:r w:rsidRPr="007910A3">
              <w:t>Фаддеевская</w:t>
            </w:r>
            <w:proofErr w:type="spellEnd"/>
            <w:r w:rsidRPr="007910A3">
              <w:t xml:space="preserve"> улица, улица Фурманова, улица Варламова, Комсомольский проспект, улица </w:t>
            </w:r>
            <w:r w:rsidRPr="007910A3">
              <w:lastRenderedPageBreak/>
              <w:t xml:space="preserve">Мелентьевой, Мурманская улица, </w:t>
            </w:r>
            <w:proofErr w:type="spellStart"/>
            <w:r w:rsidRPr="007910A3">
              <w:t>Ключевское</w:t>
            </w:r>
            <w:proofErr w:type="spellEnd"/>
            <w:r w:rsidRPr="007910A3">
              <w:t xml:space="preserve"> шоссе, улица </w:t>
            </w:r>
            <w:proofErr w:type="spellStart"/>
            <w:r w:rsidRPr="007910A3">
              <w:t>Сулажгорского</w:t>
            </w:r>
            <w:proofErr w:type="spellEnd"/>
            <w:r w:rsidRPr="007910A3">
              <w:t xml:space="preserve"> Кирпичного Завода, Гоголевский путепровод, улица </w:t>
            </w:r>
            <w:proofErr w:type="spellStart"/>
            <w:r w:rsidRPr="007910A3">
              <w:t>Антикайнена</w:t>
            </w:r>
            <w:proofErr w:type="spellEnd"/>
            <w:r w:rsidRPr="007910A3">
              <w:t>, Мичуринская улица.</w:t>
            </w:r>
          </w:p>
          <w:p w:rsidR="003E6CA8" w:rsidRPr="007910A3" w:rsidRDefault="003E6CA8" w:rsidP="003E6CA8">
            <w:pPr>
              <w:spacing w:line="0" w:lineRule="atLeast"/>
              <w:ind w:firstLine="603"/>
              <w:jc w:val="both"/>
            </w:pPr>
            <w:r w:rsidRPr="007910A3">
              <w:t>Помимо ремонтных работ в рамках национального проекта на улично-дорожной сети г. Петрозаводска реализованы мероп</w:t>
            </w:r>
            <w:r w:rsidR="00697B39">
              <w:t>риятия по устранению деформаций</w:t>
            </w:r>
            <w:r w:rsidR="00697B39">
              <w:br/>
            </w:r>
            <w:r w:rsidRPr="007910A3">
              <w:t xml:space="preserve">и повреждений асфальтобетонного покрытия без предварительной разделки карт ремонта площадью порядка 150 </w:t>
            </w:r>
            <w:proofErr w:type="spellStart"/>
            <w:r w:rsidRPr="007910A3">
              <w:t>кв.м</w:t>
            </w:r>
            <w:proofErr w:type="spellEnd"/>
            <w:r w:rsidRPr="007910A3">
              <w:t xml:space="preserve">, а также локальными картами на участках длиной до 100 м площадью порядка 10 000 </w:t>
            </w:r>
            <w:proofErr w:type="spellStart"/>
            <w:r w:rsidRPr="007910A3">
              <w:t>кв.м</w:t>
            </w:r>
            <w:proofErr w:type="spellEnd"/>
            <w:r w:rsidRPr="007910A3">
              <w:t xml:space="preserve">: улица </w:t>
            </w:r>
            <w:proofErr w:type="spellStart"/>
            <w:r w:rsidRPr="007910A3">
              <w:t>Шотмана</w:t>
            </w:r>
            <w:proofErr w:type="spellEnd"/>
            <w:r w:rsidRPr="007910A3">
              <w:t xml:space="preserve">, Коммунальная улица, улица </w:t>
            </w:r>
            <w:proofErr w:type="spellStart"/>
            <w:r w:rsidRPr="007910A3">
              <w:t>Деватого</w:t>
            </w:r>
            <w:proofErr w:type="spellEnd"/>
            <w:r w:rsidRPr="007910A3">
              <w:t xml:space="preserve"> Января, Паромный спуск, </w:t>
            </w:r>
            <w:proofErr w:type="spellStart"/>
            <w:r w:rsidRPr="007910A3">
              <w:t>Ялгубское</w:t>
            </w:r>
            <w:proofErr w:type="spellEnd"/>
            <w:r w:rsidRPr="007910A3">
              <w:t xml:space="preserve"> шоссе, улица Водников, 19-й Внутриквартальный проезд, Кинематографический переулок.</w:t>
            </w:r>
          </w:p>
          <w:p w:rsidR="003E6CA8" w:rsidRPr="007910A3" w:rsidRDefault="003E6CA8" w:rsidP="003E6CA8">
            <w:pPr>
              <w:spacing w:line="0" w:lineRule="atLeast"/>
              <w:ind w:firstLine="603"/>
              <w:jc w:val="both"/>
            </w:pPr>
            <w:r w:rsidRPr="007910A3">
              <w:t xml:space="preserve">Отремонтирован лестничный спуск в районе дома № 29 по улице «Правды», съезд с понтонного моста через Соломенный пролив со стороны </w:t>
            </w:r>
            <w:proofErr w:type="spellStart"/>
            <w:r w:rsidRPr="007910A3">
              <w:t>Ялгубского</w:t>
            </w:r>
            <w:proofErr w:type="spellEnd"/>
            <w:r w:rsidRPr="007910A3">
              <w:t xml:space="preserve"> шоссе.</w:t>
            </w:r>
          </w:p>
          <w:p w:rsidR="003E6CA8" w:rsidRPr="007910A3" w:rsidRDefault="003E6CA8" w:rsidP="003E6CA8">
            <w:pPr>
              <w:spacing w:line="0" w:lineRule="atLeast"/>
              <w:ind w:firstLine="603"/>
              <w:jc w:val="both"/>
            </w:pPr>
            <w:r w:rsidRPr="007910A3">
              <w:t xml:space="preserve">Выполнены работы по ремонту мостового </w:t>
            </w:r>
            <w:r w:rsidR="00697B39">
              <w:t xml:space="preserve">сооружения через реку </w:t>
            </w:r>
            <w:proofErr w:type="spellStart"/>
            <w:r w:rsidR="00697B39">
              <w:t>Лососинку</w:t>
            </w:r>
            <w:proofErr w:type="spellEnd"/>
            <w:r w:rsidR="00697B39">
              <w:br/>
            </w:r>
            <w:r w:rsidRPr="007910A3">
              <w:t>по улице Луначарского (</w:t>
            </w:r>
            <w:proofErr w:type="spellStart"/>
            <w:r w:rsidRPr="007910A3">
              <w:t>Пименовский</w:t>
            </w:r>
            <w:proofErr w:type="spellEnd"/>
            <w:r w:rsidRPr="007910A3">
              <w:t xml:space="preserve"> мост).</w:t>
            </w:r>
          </w:p>
          <w:p w:rsidR="003E6CA8" w:rsidRPr="007910A3" w:rsidRDefault="003E6CA8" w:rsidP="003E6CA8">
            <w:pPr>
              <w:spacing w:line="0" w:lineRule="atLeast"/>
              <w:ind w:firstLine="603"/>
              <w:jc w:val="both"/>
            </w:pPr>
            <w:r w:rsidRPr="007910A3">
              <w:t xml:space="preserve">В целях исполнения наказов избирателей выполнены работы по обустройству тротуара на </w:t>
            </w:r>
            <w:proofErr w:type="spellStart"/>
            <w:r w:rsidRPr="007910A3">
              <w:t>Кимасозерской</w:t>
            </w:r>
            <w:proofErr w:type="spellEnd"/>
            <w:r w:rsidRPr="007910A3">
              <w:t xml:space="preserve"> улице вдоль территории МОУ «Средняя общеобразовательная школа № 48».</w:t>
            </w:r>
          </w:p>
          <w:p w:rsidR="003E6CA8" w:rsidRPr="007910A3" w:rsidRDefault="003E6CA8" w:rsidP="003E6CA8">
            <w:pPr>
              <w:spacing w:line="0" w:lineRule="atLeast"/>
              <w:ind w:firstLine="603"/>
              <w:jc w:val="both"/>
            </w:pPr>
            <w:r w:rsidRPr="007910A3">
              <w:t xml:space="preserve">В 2024 году реализованы мероприятия по обустройству 2 нерегулируемых пешеходных переходов: Балтийская улица в районе пересечения с </w:t>
            </w:r>
            <w:proofErr w:type="spellStart"/>
            <w:r w:rsidRPr="007910A3">
              <w:t>Новокукковским</w:t>
            </w:r>
            <w:proofErr w:type="spellEnd"/>
            <w:r w:rsidRPr="007910A3">
              <w:t xml:space="preserve"> проездом, в районе дома № 55 по улице </w:t>
            </w:r>
            <w:proofErr w:type="spellStart"/>
            <w:r w:rsidRPr="007910A3">
              <w:t>Ригачина</w:t>
            </w:r>
            <w:proofErr w:type="spellEnd"/>
            <w:r w:rsidRPr="007910A3">
              <w:t>.</w:t>
            </w:r>
          </w:p>
          <w:p w:rsidR="003E6CA8" w:rsidRPr="007910A3" w:rsidRDefault="003E6CA8" w:rsidP="003E6CA8">
            <w:pPr>
              <w:spacing w:line="0" w:lineRule="atLeast"/>
              <w:ind w:firstLine="603"/>
              <w:jc w:val="both"/>
            </w:pPr>
            <w:r w:rsidRPr="007910A3">
              <w:t xml:space="preserve">Обустроены искусственные дорожные неровности на улице </w:t>
            </w:r>
            <w:proofErr w:type="spellStart"/>
            <w:r w:rsidRPr="007910A3">
              <w:t>Сулажгорского</w:t>
            </w:r>
            <w:proofErr w:type="spellEnd"/>
            <w:r w:rsidRPr="007910A3">
              <w:t xml:space="preserve"> Кирпичного завода в районе МОУ «Основная школа № 32».</w:t>
            </w:r>
          </w:p>
          <w:p w:rsidR="003E6CA8" w:rsidRPr="007910A3" w:rsidRDefault="003E6CA8" w:rsidP="003E6CA8">
            <w:pPr>
              <w:spacing w:line="0" w:lineRule="atLeast"/>
              <w:ind w:firstLine="603"/>
              <w:jc w:val="both"/>
            </w:pPr>
            <w:r w:rsidRPr="007910A3">
              <w:t>В рамках национального проекта «Безопасные качественные дороги» также выполнены работы по нанесению дорожной размет</w:t>
            </w:r>
            <w:r w:rsidR="00697B39">
              <w:t>ки (пластик) площадью нанесения</w:t>
            </w:r>
            <w:r w:rsidR="00697B39">
              <w:br/>
            </w:r>
            <w:r w:rsidRPr="007910A3">
              <w:t xml:space="preserve">13,9 тыс. кв. м, по оснащению </w:t>
            </w:r>
            <w:proofErr w:type="spellStart"/>
            <w:r w:rsidRPr="007910A3">
              <w:t>четырехполосных</w:t>
            </w:r>
            <w:proofErr w:type="spellEnd"/>
            <w:r w:rsidRPr="007910A3">
              <w:t xml:space="preserve"> дорог системами разделения встречных направлений </w:t>
            </w:r>
            <w:r w:rsidR="00697B39" w:rsidRPr="007910A3">
              <w:t>движения общей</w:t>
            </w:r>
            <w:r w:rsidRPr="007910A3">
              <w:t xml:space="preserve"> протяженность 3 300 </w:t>
            </w:r>
            <w:proofErr w:type="spellStart"/>
            <w:r w:rsidRPr="007910A3">
              <w:t>пог</w:t>
            </w:r>
            <w:proofErr w:type="spellEnd"/>
            <w:r w:rsidRPr="007910A3">
              <w:t xml:space="preserve">. м. </w:t>
            </w:r>
          </w:p>
          <w:p w:rsidR="003E6CA8" w:rsidRPr="007910A3" w:rsidRDefault="003E6CA8" w:rsidP="003E6CA8">
            <w:pPr>
              <w:spacing w:line="0" w:lineRule="atLeast"/>
              <w:ind w:firstLine="603"/>
              <w:jc w:val="both"/>
            </w:pPr>
            <w:r w:rsidRPr="007910A3">
              <w:t xml:space="preserve">В 2024 году содержание улично-дорожной сети Петрозаводска </w:t>
            </w:r>
            <w:r w:rsidR="00697B39" w:rsidRPr="007910A3">
              <w:t>осуществлялось ООО</w:t>
            </w:r>
            <w:r w:rsidRPr="007910A3">
              <w:t xml:space="preserve"> «</w:t>
            </w:r>
            <w:proofErr w:type="spellStart"/>
            <w:r w:rsidRPr="007910A3">
              <w:t>Кондопожское</w:t>
            </w:r>
            <w:proofErr w:type="spellEnd"/>
            <w:r w:rsidRPr="007910A3">
              <w:t xml:space="preserve"> ДРСУ» в рамках муниципальных контрактов. </w:t>
            </w:r>
          </w:p>
          <w:p w:rsidR="003E6CA8" w:rsidRPr="007910A3" w:rsidRDefault="003E6CA8" w:rsidP="003E6CA8">
            <w:pPr>
              <w:spacing w:line="0" w:lineRule="atLeast"/>
              <w:ind w:firstLine="603"/>
              <w:jc w:val="both"/>
            </w:pPr>
            <w:r w:rsidRPr="007910A3">
              <w:t xml:space="preserve">Контрактом на зимнее содержание </w:t>
            </w:r>
            <w:r w:rsidR="00697B39">
              <w:t>был предусмотрен перечень работ</w:t>
            </w:r>
            <w:r w:rsidR="00697B39">
              <w:br/>
            </w:r>
            <w:r w:rsidRPr="007910A3">
              <w:t>с определенной кратностью и объемами, исходя</w:t>
            </w:r>
            <w:r w:rsidR="00697B39">
              <w:t xml:space="preserve"> из среднестатистических данных</w:t>
            </w:r>
            <w:r w:rsidR="00697B39">
              <w:br/>
            </w:r>
            <w:r w:rsidRPr="007910A3">
              <w:t xml:space="preserve">по погодным условиям предшествующих лет. </w:t>
            </w:r>
          </w:p>
          <w:p w:rsidR="003E6CA8" w:rsidRPr="007910A3" w:rsidRDefault="003E6CA8" w:rsidP="003E6CA8">
            <w:pPr>
              <w:spacing w:line="0" w:lineRule="atLeast"/>
              <w:ind w:firstLine="603"/>
              <w:jc w:val="both"/>
            </w:pPr>
            <w:r w:rsidRPr="007910A3">
              <w:t>Специалистами Администрации совместно с представителями подрядчика проведено более 170 контрольных проверок текущего содержания объектов дорожно-мостового хозяйства на территории Петрозаводского городского округа, по итогам которых составлены акты контрольных проверок,</w:t>
            </w:r>
            <w:r w:rsidR="00697B39">
              <w:t xml:space="preserve"> по ряду из них принято решение</w:t>
            </w:r>
            <w:r w:rsidR="00697B39">
              <w:br/>
            </w:r>
            <w:r w:rsidRPr="007910A3">
              <w:t>о применении в отношении ООО «</w:t>
            </w:r>
            <w:proofErr w:type="spellStart"/>
            <w:r w:rsidRPr="007910A3">
              <w:t>Конд</w:t>
            </w:r>
            <w:r w:rsidR="00697B39">
              <w:t>опожское</w:t>
            </w:r>
            <w:proofErr w:type="spellEnd"/>
            <w:r w:rsidR="00697B39">
              <w:t xml:space="preserve"> ДРСУ» штрафных санкций</w:t>
            </w:r>
            <w:r w:rsidR="00697B39">
              <w:br/>
            </w:r>
            <w:r w:rsidRPr="007910A3">
              <w:t xml:space="preserve">за несвоевременное и ненадлежащее исполнение предусмотренных муниципальным контрактом работ в размере 807,8 тыс. руб. </w:t>
            </w:r>
          </w:p>
          <w:p w:rsidR="003E6CA8" w:rsidRPr="007910A3" w:rsidRDefault="003E6CA8" w:rsidP="003E6CA8">
            <w:pPr>
              <w:spacing w:line="0" w:lineRule="atLeast"/>
              <w:ind w:firstLine="603"/>
              <w:jc w:val="both"/>
            </w:pPr>
            <w:r w:rsidRPr="007910A3">
              <w:t>Результатом выполнения данных работ я</w:t>
            </w:r>
            <w:r w:rsidR="00697B39">
              <w:t>вилось обеспечение непрерывного</w:t>
            </w:r>
            <w:r w:rsidR="00697B39">
              <w:br/>
            </w:r>
            <w:r w:rsidRPr="007910A3">
              <w:t>и бесперебойного транспортно-пешеходного сообщения на улично-дорожной сети города как в периоды выпадения осадков, так и во время устойчивых погодных условий.</w:t>
            </w:r>
          </w:p>
          <w:p w:rsidR="003E6CA8" w:rsidRPr="007910A3" w:rsidRDefault="003E6CA8" w:rsidP="003E6CA8">
            <w:pPr>
              <w:spacing w:line="0" w:lineRule="atLeast"/>
              <w:ind w:firstLine="603"/>
              <w:jc w:val="both"/>
            </w:pPr>
            <w:r w:rsidRPr="007910A3">
              <w:t xml:space="preserve">В рамках муниципального контроля за сохранностью автомобильных дорог местного значения на территории Петрозаводского городского округа проводится аудит соблюдения юридическими лицами и индивидуальными предпринимателями норм </w:t>
            </w:r>
            <w:r w:rsidRPr="007910A3">
              <w:lastRenderedPageBreak/>
              <w:t>законодательства, направленных на защиту автомобильных дорог в процессе осуществления дорожной деятельности, включая их ремонт и содержание.</w:t>
            </w:r>
          </w:p>
          <w:p w:rsidR="00483A0C" w:rsidRPr="007910A3" w:rsidRDefault="003E6CA8" w:rsidP="003E6CA8">
            <w:pPr>
              <w:spacing w:line="0" w:lineRule="atLeast"/>
              <w:ind w:firstLine="603"/>
              <w:jc w:val="both"/>
            </w:pPr>
            <w:r w:rsidRPr="007910A3">
              <w:t>Для обеспечения сохранности дорожного покрытия и связанных с ним сооружений, а также поддержания их состояния в соответствии с требованиями, необходимыми для обеспечения безопасного и бесперебойного движения круглогодично, сотрудники Администрации осуществляют ежедневно контроль за выполнением подрядчиками условий муниципальных контрактов, касающихся ремонта и обслуживания дорог на территории округа. Кроме того, проводится ежегодная проверка соблюдения подрядчиками гарантийных обязательств по ранее выполненным работам.</w:t>
            </w:r>
          </w:p>
        </w:tc>
      </w:tr>
      <w:tr w:rsidR="007910A3" w:rsidRPr="007910A3" w:rsidTr="00825AB8">
        <w:trPr>
          <w:trHeight w:val="210"/>
        </w:trPr>
        <w:tc>
          <w:tcPr>
            <w:tcW w:w="852"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2.4.3.</w:t>
            </w:r>
          </w:p>
        </w:tc>
        <w:tc>
          <w:tcPr>
            <w:tcW w:w="1729"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Осуществление мероприятий по организации рациональной схемы дорожного движения в центре</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комитет жилищно-коммунального хозяйства, </w:t>
            </w:r>
            <w:r w:rsidR="0040567B" w:rsidRPr="007910A3">
              <w:rPr>
                <w:rFonts w:ascii="Times New Roman" w:hAnsi="Times New Roman" w:cs="Times New Roman"/>
                <w:sz w:val="20"/>
              </w:rPr>
              <w:t>комитет градостроительства и экономического развития Администрации Петрозаводского городского округа</w:t>
            </w:r>
          </w:p>
        </w:tc>
        <w:tc>
          <w:tcPr>
            <w:tcW w:w="1984" w:type="dxa"/>
          </w:tcPr>
          <w:p w:rsidR="00483A0C" w:rsidRPr="007910A3" w:rsidRDefault="00827B3C" w:rsidP="00483A0C">
            <w:pPr>
              <w:pStyle w:val="ConsPlusNormal"/>
              <w:spacing w:line="0" w:lineRule="atLeast"/>
              <w:rPr>
                <w:rFonts w:ascii="Times New Roman" w:hAnsi="Times New Roman" w:cs="Times New Roman"/>
                <w:sz w:val="20"/>
              </w:rPr>
            </w:pPr>
            <w:hyperlink r:id="rId34">
              <w:r w:rsidR="00483A0C" w:rsidRPr="007910A3">
                <w:rPr>
                  <w:rFonts w:ascii="Times New Roman" w:hAnsi="Times New Roman" w:cs="Times New Roman"/>
                  <w:sz w:val="20"/>
                </w:rPr>
                <w:t>программа</w:t>
              </w:r>
            </w:hyperlink>
            <w:r w:rsidR="00483A0C" w:rsidRPr="007910A3">
              <w:rPr>
                <w:rFonts w:ascii="Times New Roman" w:hAnsi="Times New Roman" w:cs="Times New Roman"/>
                <w:sz w:val="20"/>
              </w:rPr>
              <w:t xml:space="preserve"> комплексного развития транспортной инфраструктуры Петрозаводского городского округа на период 2017-2020 годы с перспективой развития до 2025 года</w:t>
            </w:r>
          </w:p>
        </w:tc>
        <w:tc>
          <w:tcPr>
            <w:tcW w:w="1276" w:type="dxa"/>
          </w:tcPr>
          <w:p w:rsidR="00483A0C" w:rsidRPr="007910A3" w:rsidRDefault="00483A0C" w:rsidP="00483A0C">
            <w:pPr>
              <w:spacing w:line="0" w:lineRule="atLeast"/>
              <w:ind w:firstLine="181"/>
              <w:jc w:val="both"/>
            </w:pPr>
            <w:r w:rsidRPr="007910A3">
              <w:t>2021-2025</w:t>
            </w:r>
          </w:p>
        </w:tc>
        <w:tc>
          <w:tcPr>
            <w:tcW w:w="7939" w:type="dxa"/>
          </w:tcPr>
          <w:p w:rsidR="00483A0C" w:rsidRPr="007910A3" w:rsidRDefault="00483A0C" w:rsidP="00025436">
            <w:pPr>
              <w:ind w:firstLine="603"/>
              <w:contextualSpacing/>
              <w:jc w:val="both"/>
            </w:pPr>
            <w:r w:rsidRPr="007910A3">
              <w:t>В г. Петрозаводске под контролем КУ РК «</w:t>
            </w:r>
            <w:proofErr w:type="spellStart"/>
            <w:r w:rsidRPr="007910A3">
              <w:t>Управтодор</w:t>
            </w:r>
            <w:proofErr w:type="spellEnd"/>
            <w:r w:rsidRPr="007910A3">
              <w:t xml:space="preserve"> РК» продолжается реконструкция мостового перехода через р. </w:t>
            </w:r>
            <w:proofErr w:type="spellStart"/>
            <w:r w:rsidRPr="007910A3">
              <w:t>Лососинка</w:t>
            </w:r>
            <w:proofErr w:type="spellEnd"/>
            <w:r w:rsidRPr="007910A3">
              <w:t xml:space="preserve"> по ул. Маршала Мерецкова.</w:t>
            </w:r>
          </w:p>
          <w:p w:rsidR="00483A0C" w:rsidRPr="007910A3" w:rsidRDefault="00483A0C" w:rsidP="00025436">
            <w:pPr>
              <w:spacing w:line="0" w:lineRule="atLeast"/>
              <w:ind w:firstLine="603"/>
              <w:jc w:val="both"/>
            </w:pPr>
            <w:r w:rsidRPr="007910A3">
              <w:t>В 2024 году КУ РК «</w:t>
            </w:r>
            <w:proofErr w:type="spellStart"/>
            <w:r w:rsidRPr="007910A3">
              <w:t>Управтодор</w:t>
            </w:r>
            <w:proofErr w:type="spellEnd"/>
            <w:r w:rsidRPr="007910A3">
              <w:t xml:space="preserve"> РК» выдано разрешение на строительство объекта «Строительство автомобильной дороги от ул. Чапаева с устройством парковки в районе Паровозного сквера в г. Петрозаводске», реализация которого позволит существенно разгрузить площадь Гагарина и прилегающие автомобильные дороги, особенно в часы прибытия и отправления поездов.</w:t>
            </w:r>
          </w:p>
        </w:tc>
      </w:tr>
      <w:tr w:rsidR="007910A3" w:rsidRPr="007910A3" w:rsidTr="00825AB8">
        <w:trPr>
          <w:trHeight w:val="210"/>
        </w:trPr>
        <w:tc>
          <w:tcPr>
            <w:tcW w:w="852"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2.4.4.</w:t>
            </w:r>
          </w:p>
        </w:tc>
        <w:tc>
          <w:tcPr>
            <w:tcW w:w="1729"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Формирование и реконструкция сети пешеходных зон для создания условий беспрепятственного передвижения, в том числе строительство и реконструкция элементов городской пешеходной инфраструктуры (лестничные спуски, пешеходные дорожки)</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комитет жилищно-коммунального хозяйства, </w:t>
            </w:r>
            <w:r w:rsidR="0040567B" w:rsidRPr="007910A3">
              <w:rPr>
                <w:rFonts w:ascii="Times New Roman" w:hAnsi="Times New Roman" w:cs="Times New Roman"/>
                <w:sz w:val="20"/>
              </w:rPr>
              <w:t>комитет градостроительства и экономического развития Администрации Петрозаводского городского округа</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муниципальная программа Петрозаводского городского округа «Формирование комфортной городской среды»,</w:t>
            </w:r>
          </w:p>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муниципальная </w:t>
            </w:r>
            <w:hyperlink r:id="rId35">
              <w:r w:rsidRPr="007910A3">
                <w:rPr>
                  <w:rFonts w:ascii="Times New Roman" w:hAnsi="Times New Roman" w:cs="Times New Roman"/>
                  <w:sz w:val="20"/>
                </w:rPr>
                <w:t>программа</w:t>
              </w:r>
            </w:hyperlink>
            <w:r w:rsidRPr="007910A3">
              <w:rPr>
                <w:rFonts w:ascii="Times New Roman" w:hAnsi="Times New Roman" w:cs="Times New Roman"/>
                <w:sz w:val="20"/>
              </w:rPr>
              <w:t xml:space="preserve"> Петрозаводского городского округа «Благоустройство и охрана окружающей среды Петрозаводского городского округа»,</w:t>
            </w:r>
          </w:p>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введение новых мероприятий: реконструкция пешеходной инфраструктуры</w:t>
            </w:r>
          </w:p>
        </w:tc>
        <w:tc>
          <w:tcPr>
            <w:tcW w:w="1276" w:type="dxa"/>
          </w:tcPr>
          <w:p w:rsidR="00483A0C" w:rsidRPr="007910A3" w:rsidRDefault="00483A0C" w:rsidP="00483A0C">
            <w:pPr>
              <w:spacing w:line="0" w:lineRule="atLeast"/>
              <w:ind w:firstLine="181"/>
              <w:jc w:val="center"/>
            </w:pPr>
            <w:r w:rsidRPr="007910A3">
              <w:t>2021-2025</w:t>
            </w:r>
          </w:p>
        </w:tc>
        <w:tc>
          <w:tcPr>
            <w:tcW w:w="7939" w:type="dxa"/>
          </w:tcPr>
          <w:p w:rsidR="00483A0C" w:rsidRPr="007910A3" w:rsidRDefault="00483A0C" w:rsidP="00025436">
            <w:pPr>
              <w:spacing w:line="0" w:lineRule="atLeast"/>
              <w:ind w:left="3" w:firstLine="458"/>
              <w:contextualSpacing/>
              <w:jc w:val="both"/>
            </w:pPr>
            <w:r w:rsidRPr="007910A3">
              <w:t xml:space="preserve">В 2024 году выполнены работы по благоустройству территорий квартала исторической застройки - сквера Источник и </w:t>
            </w:r>
            <w:proofErr w:type="spellStart"/>
            <w:r w:rsidRPr="007910A3">
              <w:t>Иссерсоновского</w:t>
            </w:r>
            <w:proofErr w:type="spellEnd"/>
            <w:r w:rsidRPr="007910A3">
              <w:t xml:space="preserve"> сквера, </w:t>
            </w:r>
            <w:proofErr w:type="spellStart"/>
            <w:r w:rsidRPr="007910A3">
              <w:t>Неглинской</w:t>
            </w:r>
            <w:proofErr w:type="spellEnd"/>
            <w:r w:rsidRPr="007910A3">
              <w:t xml:space="preserve"> аллеи.</w:t>
            </w:r>
          </w:p>
          <w:p w:rsidR="00483A0C" w:rsidRPr="007910A3" w:rsidRDefault="00483A0C" w:rsidP="00025436">
            <w:pPr>
              <w:spacing w:line="0" w:lineRule="atLeast"/>
              <w:ind w:left="3" w:firstLine="458"/>
              <w:contextualSpacing/>
              <w:jc w:val="both"/>
            </w:pPr>
            <w:r w:rsidRPr="007910A3">
              <w:t xml:space="preserve">В рамках данных работ были укреплены габионами и обрамлены каменной насыпкой с бетонированием берега Неглинки, вдоль набережной установлен парапет из гранита с обустройством мест для отдыха, выполнено устройство пешеходных дорожек и лестниц из карельского розового гранита и габбро-диабаза, что позволило соединить улицы Михаила </w:t>
            </w:r>
            <w:proofErr w:type="spellStart"/>
            <w:r w:rsidRPr="007910A3">
              <w:t>Иссерсона</w:t>
            </w:r>
            <w:proofErr w:type="spellEnd"/>
            <w:r w:rsidRPr="007910A3">
              <w:t xml:space="preserve"> и Федосовой между собой. Также оборудовано наружное освещение, установлены новые ограждения на Казарменном мосту, а также ротонда и излив над источником Цесаревича Николая Александровича, территория озеленена.</w:t>
            </w:r>
          </w:p>
          <w:p w:rsidR="001A5EB1" w:rsidRPr="007910A3" w:rsidRDefault="00483A0C" w:rsidP="00025436">
            <w:pPr>
              <w:spacing w:line="0" w:lineRule="atLeast"/>
              <w:ind w:firstLine="458"/>
              <w:jc w:val="both"/>
            </w:pPr>
            <w:r w:rsidRPr="007910A3">
              <w:t xml:space="preserve">Кроме того, в 2024 году выполнены работы по благоустройству в районе Якорного парка, в рамках которых обеспечено устройство пешеходной переправы через реку </w:t>
            </w:r>
            <w:proofErr w:type="spellStart"/>
            <w:r w:rsidRPr="007910A3">
              <w:t>Лососинка</w:t>
            </w:r>
            <w:proofErr w:type="spellEnd"/>
            <w:r w:rsidRPr="007910A3">
              <w:t>, мощение подходов к не</w:t>
            </w:r>
            <w:r w:rsidR="001A5EB1" w:rsidRPr="007910A3">
              <w:t>й, а также выполнено озеленение, продолжена работа по ремонту объектов пешеходной инфраструктуры города, а именно выполнен ремонт лестничного спуска в районе многокв</w:t>
            </w:r>
            <w:r w:rsidR="00BC58C5">
              <w:t xml:space="preserve">артирного дома № 17/2 ул. </w:t>
            </w:r>
            <w:proofErr w:type="spellStart"/>
            <w:r w:rsidR="00BC58C5">
              <w:t>Ровио</w:t>
            </w:r>
            <w:proofErr w:type="spellEnd"/>
            <w:r w:rsidR="00BC58C5">
              <w:br/>
            </w:r>
            <w:r w:rsidR="001A5EB1" w:rsidRPr="007910A3">
              <w:t>и № 9 по Октябрьскому проспекту, а также районе здания № 30 по улице Корабелов.</w:t>
            </w:r>
          </w:p>
          <w:p w:rsidR="00483A0C" w:rsidRPr="007910A3" w:rsidRDefault="00483A0C" w:rsidP="00483A0C">
            <w:pPr>
              <w:spacing w:line="0" w:lineRule="atLeast"/>
              <w:ind w:firstLine="181"/>
              <w:jc w:val="both"/>
            </w:pPr>
          </w:p>
        </w:tc>
      </w:tr>
      <w:tr w:rsidR="007910A3" w:rsidRPr="007910A3" w:rsidTr="00825AB8">
        <w:trPr>
          <w:trHeight w:val="210"/>
        </w:trPr>
        <w:tc>
          <w:tcPr>
            <w:tcW w:w="852"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2.4.5.</w:t>
            </w:r>
          </w:p>
        </w:tc>
        <w:tc>
          <w:tcPr>
            <w:tcW w:w="1729"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Формирование сети общественного транспорта для обеспечения нормативной дальности подходов до остановочных пунктов, а также на вновь осваиваемых территориях</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жилищно-коммунального хозяйства Администрации Петрозаводского городского округа</w:t>
            </w:r>
          </w:p>
        </w:tc>
        <w:tc>
          <w:tcPr>
            <w:tcW w:w="1984" w:type="dxa"/>
          </w:tcPr>
          <w:p w:rsidR="00483A0C" w:rsidRPr="007910A3" w:rsidRDefault="00827B3C" w:rsidP="00483A0C">
            <w:pPr>
              <w:pStyle w:val="ConsPlusNormal"/>
              <w:spacing w:line="0" w:lineRule="atLeast"/>
              <w:rPr>
                <w:rFonts w:ascii="Times New Roman" w:hAnsi="Times New Roman" w:cs="Times New Roman"/>
                <w:sz w:val="20"/>
              </w:rPr>
            </w:pPr>
            <w:hyperlink r:id="rId36">
              <w:r w:rsidR="00483A0C" w:rsidRPr="007910A3">
                <w:rPr>
                  <w:rFonts w:ascii="Times New Roman" w:hAnsi="Times New Roman" w:cs="Times New Roman"/>
                  <w:sz w:val="20"/>
                </w:rPr>
                <w:t>программа</w:t>
              </w:r>
            </w:hyperlink>
            <w:r w:rsidR="00483A0C" w:rsidRPr="007910A3">
              <w:rPr>
                <w:rFonts w:ascii="Times New Roman" w:hAnsi="Times New Roman" w:cs="Times New Roman"/>
                <w:sz w:val="20"/>
              </w:rPr>
              <w:t xml:space="preserve"> комплексного развития транспортной инфраструктуры Петрозаводского городского округа на период 2017-2020 годы с перспективой развития до 2025 года</w:t>
            </w:r>
          </w:p>
        </w:tc>
        <w:tc>
          <w:tcPr>
            <w:tcW w:w="1276" w:type="dxa"/>
          </w:tcPr>
          <w:p w:rsidR="00483A0C" w:rsidRPr="007910A3" w:rsidRDefault="00483A0C" w:rsidP="00483A0C">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rsidR="003E6CA8" w:rsidRPr="007910A3" w:rsidRDefault="003E6CA8" w:rsidP="005A0FC6">
            <w:pPr>
              <w:tabs>
                <w:tab w:val="left" w:pos="9072"/>
              </w:tabs>
              <w:spacing w:line="0" w:lineRule="atLeast"/>
              <w:ind w:firstLine="603"/>
              <w:contextualSpacing/>
              <w:jc w:val="both"/>
            </w:pPr>
            <w:r w:rsidRPr="007910A3">
              <w:t>С июня 2023 года в рамках пилотного проекта реформы запущены автобусные маршруты № 5 «</w:t>
            </w:r>
            <w:proofErr w:type="spellStart"/>
            <w:r w:rsidRPr="007910A3">
              <w:t>Сулажгора</w:t>
            </w:r>
            <w:proofErr w:type="spellEnd"/>
            <w:r w:rsidRPr="007910A3">
              <w:t xml:space="preserve"> – Птицефабрика», №</w:t>
            </w:r>
            <w:r w:rsidR="00BC58C5">
              <w:t xml:space="preserve"> 14 «Чистая улица – Соломенное»</w:t>
            </w:r>
            <w:r w:rsidR="00BC58C5">
              <w:br/>
            </w:r>
            <w:r w:rsidRPr="007910A3">
              <w:t xml:space="preserve">и № 29 «ст. </w:t>
            </w:r>
            <w:proofErr w:type="spellStart"/>
            <w:r w:rsidRPr="007910A3">
              <w:t>Томицы</w:t>
            </w:r>
            <w:proofErr w:type="spellEnd"/>
            <w:r w:rsidRPr="007910A3">
              <w:t xml:space="preserve"> – улица Энтузиастов».</w:t>
            </w:r>
          </w:p>
          <w:p w:rsidR="003E6CA8" w:rsidRPr="007910A3" w:rsidRDefault="003E6CA8" w:rsidP="005A0FC6">
            <w:pPr>
              <w:tabs>
                <w:tab w:val="left" w:pos="9072"/>
              </w:tabs>
              <w:spacing w:line="0" w:lineRule="atLeast"/>
              <w:ind w:firstLine="603"/>
              <w:contextualSpacing/>
              <w:jc w:val="both"/>
            </w:pPr>
            <w:r w:rsidRPr="007910A3">
              <w:t>За 2024 год указанными маршрутами перевезено 1 666,3 тыс. пассажиров.</w:t>
            </w:r>
          </w:p>
          <w:p w:rsidR="003E6CA8" w:rsidRPr="007910A3" w:rsidRDefault="003E6CA8" w:rsidP="005A0FC6">
            <w:pPr>
              <w:tabs>
                <w:tab w:val="left" w:pos="9072"/>
              </w:tabs>
              <w:spacing w:line="0" w:lineRule="atLeast"/>
              <w:ind w:firstLine="603"/>
              <w:contextualSpacing/>
              <w:jc w:val="both"/>
            </w:pPr>
            <w:r w:rsidRPr="007910A3">
              <w:t>Контракт с транспортной компанией ООО «Транс-</w:t>
            </w:r>
            <w:proofErr w:type="spellStart"/>
            <w:r w:rsidRPr="007910A3">
              <w:t>Балт</w:t>
            </w:r>
            <w:proofErr w:type="spellEnd"/>
            <w:r w:rsidRPr="007910A3">
              <w:t>», обслуживавшей автобусные маршруты №№ 5, 14, 29, действовал до 30 июня 2024 года. В настоящий момент в связи с вынесенным решением Верховного Суда Республик</w:t>
            </w:r>
            <w:r w:rsidR="00BC58C5">
              <w:t>и Карелия переход</w:t>
            </w:r>
            <w:r w:rsidR="00BC58C5">
              <w:br/>
            </w:r>
            <w:r w:rsidRPr="007910A3">
              <w:t>на систему брутто-контрактов (по существующим маршрутам) отменен до момента окончания действия свидетельств с транспортными компаниями (2026 г.).</w:t>
            </w:r>
          </w:p>
          <w:p w:rsidR="003E6CA8" w:rsidRPr="007910A3" w:rsidRDefault="003E6CA8" w:rsidP="005A0FC6">
            <w:pPr>
              <w:tabs>
                <w:tab w:val="left" w:pos="9072"/>
              </w:tabs>
              <w:spacing w:line="0" w:lineRule="atLeast"/>
              <w:ind w:firstLine="603"/>
              <w:contextualSpacing/>
              <w:jc w:val="both"/>
            </w:pPr>
            <w:r w:rsidRPr="007910A3">
              <w:t xml:space="preserve">Вместе с тем для улучшения вопроса транспортной доступности Администрацией с 01.08.2024 запущен автобусный маршрута № 30 «Станция </w:t>
            </w:r>
            <w:proofErr w:type="spellStart"/>
            <w:r w:rsidRPr="007910A3">
              <w:t>Томицы</w:t>
            </w:r>
            <w:proofErr w:type="spellEnd"/>
            <w:r w:rsidRPr="007910A3">
              <w:t xml:space="preserve"> – Лыжная ул.».</w:t>
            </w:r>
          </w:p>
          <w:p w:rsidR="003E6CA8" w:rsidRPr="007910A3" w:rsidRDefault="003E6CA8" w:rsidP="005A0FC6">
            <w:pPr>
              <w:tabs>
                <w:tab w:val="left" w:pos="9072"/>
              </w:tabs>
              <w:spacing w:line="0" w:lineRule="atLeast"/>
              <w:ind w:firstLine="603"/>
              <w:contextualSpacing/>
              <w:jc w:val="both"/>
            </w:pPr>
            <w:r w:rsidRPr="007910A3">
              <w:t>С 01.11.2024 запущен автобусный маршрута № 28 «Рабочая ул.» (кольцевой).</w:t>
            </w:r>
          </w:p>
          <w:p w:rsidR="003E6CA8" w:rsidRPr="007910A3" w:rsidRDefault="003E6CA8" w:rsidP="005A0FC6">
            <w:pPr>
              <w:tabs>
                <w:tab w:val="left" w:pos="9072"/>
              </w:tabs>
              <w:spacing w:line="0" w:lineRule="atLeast"/>
              <w:ind w:firstLine="603"/>
              <w:contextualSpacing/>
              <w:jc w:val="both"/>
            </w:pPr>
            <w:r w:rsidRPr="007910A3">
              <w:t>С транспортными компаниями заключен контракт, который позволит Администрации привлекать перевозчика к ответственности за несоблюдение ими маршрутов следования и расписания движения.</w:t>
            </w:r>
          </w:p>
          <w:p w:rsidR="003E6CA8" w:rsidRPr="007910A3" w:rsidRDefault="003E6CA8" w:rsidP="005A0FC6">
            <w:pPr>
              <w:tabs>
                <w:tab w:val="left" w:pos="9072"/>
              </w:tabs>
              <w:spacing w:line="0" w:lineRule="atLeast"/>
              <w:ind w:firstLine="603"/>
              <w:contextualSpacing/>
              <w:jc w:val="both"/>
            </w:pPr>
            <w:r w:rsidRPr="007910A3">
              <w:t>Дальнейший запуск маршрутов по регу</w:t>
            </w:r>
            <w:r w:rsidR="00BC58C5">
              <w:t>лируемому тарифу будет зависеть</w:t>
            </w:r>
            <w:r w:rsidR="00BC58C5">
              <w:br/>
            </w:r>
            <w:r w:rsidRPr="007910A3">
              <w:t>от возможностей бюджетов Петрозаводского городского округа и Республики Карелия.</w:t>
            </w:r>
          </w:p>
          <w:p w:rsidR="003E6CA8" w:rsidRPr="007910A3" w:rsidRDefault="003E6CA8" w:rsidP="005A0FC6">
            <w:pPr>
              <w:tabs>
                <w:tab w:val="left" w:pos="9072"/>
              </w:tabs>
              <w:spacing w:line="0" w:lineRule="atLeast"/>
              <w:ind w:firstLine="603"/>
              <w:contextualSpacing/>
              <w:jc w:val="both"/>
            </w:pPr>
            <w:r w:rsidRPr="007910A3">
              <w:t xml:space="preserve">ПМУП «Городской транспорт» обслуживает 6 маршрутов, по эксплуатационным показателям ежедневной выпуск в 2024 году осуществлялся 41 троллейбусом. Новых троллейбусов, закупленных в 2022 – 21 единица, в 2024 году – 27. </w:t>
            </w:r>
          </w:p>
          <w:p w:rsidR="003E6CA8" w:rsidRPr="007910A3" w:rsidRDefault="003E6CA8" w:rsidP="005A0FC6">
            <w:pPr>
              <w:tabs>
                <w:tab w:val="left" w:pos="9072"/>
              </w:tabs>
              <w:spacing w:line="0" w:lineRule="atLeast"/>
              <w:ind w:firstLine="603"/>
              <w:contextualSpacing/>
              <w:jc w:val="both"/>
            </w:pPr>
            <w:r w:rsidRPr="007910A3">
              <w:t>В целях укомплектования штата водителей</w:t>
            </w:r>
            <w:r w:rsidR="00BC58C5">
              <w:t xml:space="preserve"> в результате совместной работы</w:t>
            </w:r>
            <w:r w:rsidR="00BC58C5">
              <w:br/>
            </w:r>
            <w:r w:rsidRPr="007910A3">
              <w:t xml:space="preserve">ПМУП «Городской транспорт» с Управлением труда и занятости Республики Карелия и ГАПОУ РК «Петрозаводский автотранспортный техникум» в 2024 году начались занятия по программе «Водитель троллейбуса». </w:t>
            </w:r>
            <w:r w:rsidR="00BC58C5">
              <w:t>К полугодовому курсу приступило</w:t>
            </w:r>
            <w:r w:rsidR="00BC58C5">
              <w:br/>
            </w:r>
            <w:r w:rsidRPr="007910A3">
              <w:t>8 человек, которые успешно прошли обучение и трудоустроены на предприятие.</w:t>
            </w:r>
          </w:p>
          <w:p w:rsidR="00483A0C" w:rsidRPr="007910A3" w:rsidRDefault="003E6CA8" w:rsidP="005A0FC6">
            <w:pPr>
              <w:spacing w:line="0" w:lineRule="atLeast"/>
              <w:ind w:firstLine="603"/>
              <w:contextualSpacing/>
              <w:jc w:val="both"/>
            </w:pPr>
            <w:r w:rsidRPr="007910A3">
              <w:t>Для улучшения транспортной доступности горожан продлены троллейбусные маршруты №№ 1 и 8 до Чистой ул. Также троллейбусный маршрут № 8 стал курсировать ежедневно и полный рабочий день. Маршр</w:t>
            </w:r>
            <w:r w:rsidR="00BC58C5">
              <w:t>ут № 6 изменился в части заезда</w:t>
            </w:r>
            <w:r w:rsidR="00BC58C5">
              <w:br/>
            </w:r>
            <w:r w:rsidRPr="007910A3">
              <w:t>на Ленинградскую ул., чем увеличил количество пользующихся данным маршрутом пассажиров.</w:t>
            </w:r>
          </w:p>
        </w:tc>
      </w:tr>
      <w:tr w:rsidR="007910A3" w:rsidRPr="007910A3" w:rsidTr="00825AB8">
        <w:trPr>
          <w:trHeight w:val="210"/>
        </w:trPr>
        <w:tc>
          <w:tcPr>
            <w:tcW w:w="852"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2.4.6.</w:t>
            </w:r>
          </w:p>
        </w:tc>
        <w:tc>
          <w:tcPr>
            <w:tcW w:w="1729"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Модернизация подвижного состава городского наземного электрического транспорта</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жилищно-коммунального хозяйства Администрации Петрозаводского городского округа</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p>
        </w:tc>
        <w:tc>
          <w:tcPr>
            <w:tcW w:w="1276" w:type="dxa"/>
          </w:tcPr>
          <w:p w:rsidR="00483A0C" w:rsidRPr="007910A3" w:rsidRDefault="00483A0C" w:rsidP="00483A0C">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rsidR="003E6CA8" w:rsidRPr="007910A3" w:rsidRDefault="003E6CA8" w:rsidP="005A0FC6">
            <w:pPr>
              <w:tabs>
                <w:tab w:val="left" w:pos="9072"/>
              </w:tabs>
              <w:spacing w:line="0" w:lineRule="atLeast"/>
              <w:ind w:firstLine="603"/>
              <w:contextualSpacing/>
              <w:jc w:val="both"/>
            </w:pPr>
            <w:r w:rsidRPr="007910A3">
              <w:t>Администрацией принимаются все возможные меры, направленные</w:t>
            </w:r>
            <w:r w:rsidRPr="007910A3">
              <w:br/>
              <w:t>на реализацию мероприятий по обновлению подвижного состава ПМУП «Городской транспорт».</w:t>
            </w:r>
          </w:p>
          <w:p w:rsidR="00483A0C" w:rsidRPr="007910A3" w:rsidRDefault="003E6CA8" w:rsidP="005A0FC6">
            <w:pPr>
              <w:tabs>
                <w:tab w:val="left" w:pos="9072"/>
              </w:tabs>
              <w:spacing w:line="0" w:lineRule="atLeast"/>
              <w:ind w:firstLine="603"/>
              <w:contextualSpacing/>
              <w:jc w:val="both"/>
            </w:pPr>
            <w:r w:rsidRPr="007910A3">
              <w:t>Заключен договоров лизинга троллейбусов дл</w:t>
            </w:r>
            <w:r w:rsidR="00BC58C5">
              <w:t>я поставки транспортных средств</w:t>
            </w:r>
            <w:r w:rsidR="00BC58C5">
              <w:br/>
            </w:r>
            <w:r w:rsidRPr="007910A3">
              <w:t>в рамках федерального проекта «Развитие общественного транспорта» национального проекта «Безопасные качественные дороги» – 27 машин закуплены в 2024 году на условиях льготного лизинга.</w:t>
            </w:r>
          </w:p>
        </w:tc>
      </w:tr>
      <w:tr w:rsidR="007910A3" w:rsidRPr="007910A3" w:rsidTr="00825AB8">
        <w:trPr>
          <w:trHeight w:val="210"/>
        </w:trPr>
        <w:tc>
          <w:tcPr>
            <w:tcW w:w="852"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2.4.7.</w:t>
            </w:r>
          </w:p>
        </w:tc>
        <w:tc>
          <w:tcPr>
            <w:tcW w:w="1729"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Устройство велосипедных дорожек</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жилищно-коммунального хозяйства Администрации Петрозаводского городского округа</w:t>
            </w:r>
          </w:p>
        </w:tc>
        <w:tc>
          <w:tcPr>
            <w:tcW w:w="1984" w:type="dxa"/>
          </w:tcPr>
          <w:p w:rsidR="00483A0C" w:rsidRPr="007910A3" w:rsidRDefault="00827B3C" w:rsidP="00483A0C">
            <w:pPr>
              <w:pStyle w:val="ConsPlusNormal"/>
              <w:spacing w:line="0" w:lineRule="atLeast"/>
              <w:rPr>
                <w:rFonts w:ascii="Times New Roman" w:hAnsi="Times New Roman" w:cs="Times New Roman"/>
                <w:sz w:val="20"/>
              </w:rPr>
            </w:pPr>
            <w:hyperlink r:id="rId37">
              <w:r w:rsidR="00483A0C" w:rsidRPr="007910A3">
                <w:rPr>
                  <w:rFonts w:ascii="Times New Roman" w:hAnsi="Times New Roman" w:cs="Times New Roman"/>
                  <w:sz w:val="20"/>
                </w:rPr>
                <w:t>программа</w:t>
              </w:r>
            </w:hyperlink>
            <w:r w:rsidR="00483A0C" w:rsidRPr="007910A3">
              <w:rPr>
                <w:rFonts w:ascii="Times New Roman" w:hAnsi="Times New Roman" w:cs="Times New Roman"/>
                <w:sz w:val="20"/>
              </w:rPr>
              <w:t xml:space="preserve"> комплексного развития транспортной инфраструктуры Петрозаводского </w:t>
            </w:r>
            <w:r w:rsidR="00483A0C" w:rsidRPr="007910A3">
              <w:rPr>
                <w:rFonts w:ascii="Times New Roman" w:hAnsi="Times New Roman" w:cs="Times New Roman"/>
                <w:sz w:val="20"/>
              </w:rPr>
              <w:lastRenderedPageBreak/>
              <w:t>городского округа на период 2017-2020 годы с перспективой развития до 2025 года</w:t>
            </w:r>
          </w:p>
        </w:tc>
        <w:tc>
          <w:tcPr>
            <w:tcW w:w="1276" w:type="dxa"/>
          </w:tcPr>
          <w:p w:rsidR="00483A0C" w:rsidRPr="007910A3" w:rsidRDefault="00483A0C" w:rsidP="00483A0C">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lastRenderedPageBreak/>
              <w:t>2021-2025</w:t>
            </w:r>
          </w:p>
        </w:tc>
        <w:tc>
          <w:tcPr>
            <w:tcW w:w="7939" w:type="dxa"/>
          </w:tcPr>
          <w:p w:rsidR="00483A0C" w:rsidRPr="007910A3" w:rsidRDefault="001A5EB1" w:rsidP="00483A0C">
            <w:pPr>
              <w:spacing w:line="0" w:lineRule="atLeast"/>
              <w:ind w:firstLine="181"/>
              <w:jc w:val="both"/>
            </w:pPr>
            <w:r w:rsidRPr="007910A3">
              <w:t>Мероприятия в 2024 году  не реализовывались.</w:t>
            </w:r>
          </w:p>
        </w:tc>
      </w:tr>
      <w:tr w:rsidR="007910A3" w:rsidRPr="007910A3" w:rsidTr="00825AB8">
        <w:trPr>
          <w:trHeight w:val="210"/>
        </w:trPr>
        <w:tc>
          <w:tcPr>
            <w:tcW w:w="15764" w:type="dxa"/>
            <w:gridSpan w:val="6"/>
          </w:tcPr>
          <w:p w:rsidR="00483A0C" w:rsidRPr="007910A3" w:rsidRDefault="00483A0C" w:rsidP="00483A0C">
            <w:pPr>
              <w:pStyle w:val="aa"/>
              <w:spacing w:after="0" w:line="0" w:lineRule="atLeast"/>
              <w:ind w:left="0"/>
              <w:jc w:val="both"/>
              <w:rPr>
                <w:rFonts w:ascii="Times New Roman" w:hAnsi="Times New Roman" w:cs="Times New Roman"/>
                <w:sz w:val="20"/>
                <w:szCs w:val="20"/>
              </w:rPr>
            </w:pPr>
            <w:r w:rsidRPr="007910A3">
              <w:rPr>
                <w:rFonts w:ascii="Times New Roman" w:hAnsi="Times New Roman" w:cs="Times New Roman"/>
                <w:sz w:val="20"/>
                <w:szCs w:val="20"/>
              </w:rPr>
              <w:lastRenderedPageBreak/>
              <w:t>Цель 3: «Укрепление финансово-экономического потенциала города и создание условий для формирования новых точек экономического роста, как основы для повышения качества и уровня жизни населения и развития человеческого потенциала»</w:t>
            </w:r>
          </w:p>
        </w:tc>
      </w:tr>
      <w:tr w:rsidR="007910A3" w:rsidRPr="007910A3" w:rsidTr="00825AB8">
        <w:trPr>
          <w:trHeight w:val="210"/>
        </w:trPr>
        <w:tc>
          <w:tcPr>
            <w:tcW w:w="15764" w:type="dxa"/>
            <w:gridSpan w:val="6"/>
          </w:tcPr>
          <w:p w:rsidR="00483A0C" w:rsidRPr="007910A3" w:rsidRDefault="00483A0C" w:rsidP="00483A0C">
            <w:pPr>
              <w:pStyle w:val="aa"/>
              <w:spacing w:after="0" w:line="0" w:lineRule="atLeast"/>
              <w:ind w:left="0"/>
              <w:jc w:val="both"/>
              <w:rPr>
                <w:rFonts w:ascii="Times New Roman" w:hAnsi="Times New Roman" w:cs="Times New Roman"/>
                <w:sz w:val="20"/>
                <w:szCs w:val="20"/>
              </w:rPr>
            </w:pPr>
            <w:r w:rsidRPr="007910A3">
              <w:rPr>
                <w:rFonts w:ascii="Times New Roman" w:hAnsi="Times New Roman" w:cs="Times New Roman"/>
                <w:sz w:val="20"/>
                <w:szCs w:val="20"/>
              </w:rPr>
              <w:t>3.1. Создание условий для роста налогового потенциала</w:t>
            </w:r>
          </w:p>
        </w:tc>
      </w:tr>
      <w:tr w:rsidR="007910A3" w:rsidRPr="007910A3" w:rsidTr="00825AB8">
        <w:trPr>
          <w:trHeight w:val="210"/>
        </w:trPr>
        <w:tc>
          <w:tcPr>
            <w:tcW w:w="852"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3.1.1.</w:t>
            </w:r>
          </w:p>
        </w:tc>
        <w:tc>
          <w:tcPr>
            <w:tcW w:w="1729" w:type="dxa"/>
          </w:tcPr>
          <w:p w:rsidR="00483A0C" w:rsidRPr="007910A3" w:rsidRDefault="00F45954"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Организация работы комиссии по мобилизации дополнительных налоговых и неналоговых доходов в бюджет Петрозаводского городского округа, в том числе по постановке на налоговый учет по месту осуществления деятельности организаций, выполняющих поставку товаров, выполнение работ, оказание услуг для нужд Петрозаводского городского округа, головные структуры которых зарегистрированы за пределами Петрозаводского городского округа</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финансов Администрации Петрозаводского городского округа</w:t>
            </w:r>
          </w:p>
          <w:p w:rsidR="00F45954" w:rsidRPr="007910A3" w:rsidRDefault="00F45954" w:rsidP="00483A0C">
            <w:pPr>
              <w:pStyle w:val="ConsPlusNormal"/>
              <w:spacing w:line="0" w:lineRule="atLeast"/>
              <w:rPr>
                <w:rFonts w:ascii="Times New Roman" w:hAnsi="Times New Roman" w:cs="Times New Roman"/>
                <w:sz w:val="20"/>
              </w:rPr>
            </w:pPr>
          </w:p>
          <w:p w:rsidR="00F45954" w:rsidRPr="007910A3" w:rsidRDefault="00F45954" w:rsidP="00483A0C">
            <w:pPr>
              <w:pStyle w:val="ConsPlusNormal"/>
              <w:spacing w:line="0" w:lineRule="atLeast"/>
              <w:rPr>
                <w:rFonts w:ascii="Times New Roman" w:hAnsi="Times New Roman" w:cs="Times New Roman"/>
                <w:sz w:val="20"/>
              </w:rPr>
            </w:pP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проведение заседаний в соответствии с утвержденным планом заседаний комиссии, мониторинг исполнения решений комиссии</w:t>
            </w:r>
          </w:p>
        </w:tc>
        <w:tc>
          <w:tcPr>
            <w:tcW w:w="1276" w:type="dxa"/>
          </w:tcPr>
          <w:p w:rsidR="00483A0C" w:rsidRPr="007910A3" w:rsidRDefault="00483A0C" w:rsidP="00483A0C">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Ежемесячно</w:t>
            </w:r>
          </w:p>
        </w:tc>
        <w:tc>
          <w:tcPr>
            <w:tcW w:w="7939" w:type="dxa"/>
          </w:tcPr>
          <w:p w:rsidR="00483A0C" w:rsidRPr="007910A3" w:rsidRDefault="00483A0C" w:rsidP="00483A0C">
            <w:pPr>
              <w:ind w:firstLine="708"/>
              <w:jc w:val="both"/>
            </w:pPr>
            <w:r w:rsidRPr="007910A3">
              <w:t xml:space="preserve">При Администрации осуществляет деятельность комиссия по мобилизации дополнительных налоговых и неналоговых доходов в бюджет Петрозаводского городского округа, созданная постановлением Администрации </w:t>
            </w:r>
            <w:r w:rsidR="00BC58C5">
              <w:t>от 12.12.2012</w:t>
            </w:r>
            <w:r w:rsidR="00853CDC">
              <w:t xml:space="preserve"> </w:t>
            </w:r>
            <w:r w:rsidRPr="007910A3">
              <w:t>№ 5790 «Об образовании комиссии по мобил</w:t>
            </w:r>
            <w:r w:rsidR="00BC58C5">
              <w:t>изации дополнительных налоговых</w:t>
            </w:r>
            <w:r w:rsidR="00853CDC">
              <w:t xml:space="preserve"> </w:t>
            </w:r>
            <w:r w:rsidRPr="007910A3">
              <w:t>и неналоговых доходов в бюджет Петрозаводского городского округа» (далее – К</w:t>
            </w:r>
            <w:r w:rsidR="00853CDC">
              <w:t>омиссия). В 2024 году проведено</w:t>
            </w:r>
            <w:r w:rsidR="00853CDC">
              <w:br/>
            </w:r>
            <w:r w:rsidRPr="007910A3">
              <w:t>20</w:t>
            </w:r>
            <w:r w:rsidR="00853CDC">
              <w:t xml:space="preserve"> заседаний Комиссии, приглашено </w:t>
            </w:r>
            <w:r w:rsidRPr="007910A3">
              <w:t>275 налогоплательщиков (организации, индивидуальные предприниматели и фи</w:t>
            </w:r>
            <w:r w:rsidR="00853CDC">
              <w:t>зические лица). Явку обеспечили</w:t>
            </w:r>
            <w:r w:rsidR="00853CDC">
              <w:br/>
            </w:r>
            <w:r w:rsidRPr="007910A3">
              <w:t>- 13 налогоп</w:t>
            </w:r>
            <w:r w:rsidR="00853CDC">
              <w:t xml:space="preserve">лательщиков, заочно рассмотрено </w:t>
            </w:r>
            <w:r w:rsidRPr="007910A3">
              <w:t>- 262 налогоплательщика (повторно - 38).</w:t>
            </w:r>
          </w:p>
          <w:p w:rsidR="00483A0C" w:rsidRPr="007910A3" w:rsidRDefault="00483A0C" w:rsidP="00483A0C">
            <w:pPr>
              <w:ind w:firstLine="708"/>
              <w:jc w:val="both"/>
            </w:pPr>
            <w:r w:rsidRPr="007910A3">
              <w:t>Эффект от работы Комиссии за 2024 год представлен в рамках реализации Программы оздоровления муниципальных финансов Петрозаводского городского округа на период до 2027 года (пункт 3.1.2).</w:t>
            </w:r>
          </w:p>
          <w:p w:rsidR="00483A0C" w:rsidRPr="007910A3" w:rsidRDefault="00483A0C" w:rsidP="00483A0C">
            <w:pPr>
              <w:ind w:firstLine="708"/>
              <w:jc w:val="both"/>
            </w:pPr>
            <w:r w:rsidRPr="007910A3">
              <w:t xml:space="preserve">Одновременно Администрацией </w:t>
            </w:r>
            <w:r w:rsidR="00853CDC">
              <w:t xml:space="preserve"> </w:t>
            </w:r>
            <w:r w:rsidRPr="007910A3">
              <w:t>во исполнение письма Министерства финансов Р</w:t>
            </w:r>
            <w:r w:rsidR="00BC58C5">
              <w:t>еспублики Карелия от 16.01.2014</w:t>
            </w:r>
            <w:r w:rsidR="00853CDC">
              <w:t xml:space="preserve"> </w:t>
            </w:r>
            <w:r w:rsidRPr="007910A3">
              <w:t>№ 110/13.1-07 и в целях организации взаимодействия по вопросу постановки на налоговый учет по месту осуществления деятельности организаций, выполняющих поставку товаров, выполнение работ, оказание услуг для нужд Петрозаводского городского округа, головные структуры которых зарегистрированы за пределами Петрозаводского городского округа, еже</w:t>
            </w:r>
            <w:r w:rsidR="005F7F19">
              <w:t>месячно направляется информация</w:t>
            </w:r>
            <w:r w:rsidR="005F7F19">
              <w:br/>
            </w:r>
            <w:r w:rsidRPr="007910A3">
              <w:t>об указа</w:t>
            </w:r>
            <w:r w:rsidR="00BC58C5">
              <w:t>нных организациях в УФНС России</w:t>
            </w:r>
            <w:r w:rsidR="005F7F19" w:rsidRPr="005F7F19">
              <w:t xml:space="preserve"> </w:t>
            </w:r>
            <w:r w:rsidRPr="007910A3">
              <w:t>по Республике Карелия.</w:t>
            </w:r>
          </w:p>
          <w:p w:rsidR="00483A0C" w:rsidRPr="007910A3" w:rsidRDefault="00483A0C" w:rsidP="00483A0C">
            <w:pPr>
              <w:tabs>
                <w:tab w:val="left" w:pos="709"/>
                <w:tab w:val="left" w:pos="851"/>
              </w:tabs>
              <w:spacing w:line="0" w:lineRule="atLeast"/>
              <w:ind w:firstLine="181"/>
              <w:contextualSpacing/>
              <w:jc w:val="both"/>
            </w:pPr>
          </w:p>
        </w:tc>
      </w:tr>
      <w:tr w:rsidR="007910A3" w:rsidRPr="007910A3" w:rsidTr="00825AB8">
        <w:trPr>
          <w:trHeight w:val="210"/>
        </w:trPr>
        <w:tc>
          <w:tcPr>
            <w:tcW w:w="852"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3.1.2.</w:t>
            </w:r>
          </w:p>
        </w:tc>
        <w:tc>
          <w:tcPr>
            <w:tcW w:w="1729"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Реализация Программы оздоровления муниципальных финансов Петрозаводского городского округа на период до 2024 года</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структурные подразделения Администрации Петрозаводского городского округа</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дорожная карта реализации Плана мероприятий по оздоровлению муниципальных финансов Петрозаводского городского округа на текущий год</w:t>
            </w:r>
          </w:p>
        </w:tc>
        <w:tc>
          <w:tcPr>
            <w:tcW w:w="1276" w:type="dxa"/>
          </w:tcPr>
          <w:p w:rsidR="00483A0C" w:rsidRPr="007910A3" w:rsidRDefault="00483A0C" w:rsidP="00483A0C">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rsidR="00483A0C" w:rsidRPr="007910A3" w:rsidRDefault="00483A0C" w:rsidP="00483A0C">
            <w:pPr>
              <w:ind w:firstLine="708"/>
              <w:jc w:val="both"/>
            </w:pPr>
            <w:r w:rsidRPr="007910A3">
              <w:t>В 2024 году продолжена реализация Программы оздоровления муниципальных финансов Петрозаводского городского округа (далее – Программа), содержащей комплекс мер по оздоровлению муниципальных финансов пос</w:t>
            </w:r>
            <w:r w:rsidR="00BC58C5">
              <w:t>редством увеличения поступлений</w:t>
            </w:r>
            <w:r w:rsidR="00BC58C5">
              <w:br/>
            </w:r>
            <w:r w:rsidRPr="007910A3">
              <w:t xml:space="preserve">в бюджет Петрозаводского городского округа и </w:t>
            </w:r>
            <w:r w:rsidR="00BC58C5">
              <w:t>оптимизации бюджетных расходов,</w:t>
            </w:r>
            <w:r w:rsidR="00BC58C5">
              <w:br/>
            </w:r>
            <w:r w:rsidRPr="007910A3">
              <w:t>что позволило обеспечить выполнение расходных обязательств и решать в условиях ограниченности финансовых ресурсов приоритетные задачи социально-экономического развития Петрозаводского городского округа. Главой Петрозаводского городского округа утверждена «Дорожная карта» реализации в 2024 году мероприятий оздоровления муниципальных финансов Петрозаводского городского округа.</w:t>
            </w:r>
          </w:p>
          <w:p w:rsidR="00483A0C" w:rsidRPr="007910A3" w:rsidRDefault="00483A0C" w:rsidP="00483A0C">
            <w:pPr>
              <w:ind w:firstLine="708"/>
              <w:jc w:val="both"/>
            </w:pPr>
            <w:r w:rsidRPr="007910A3">
              <w:t>Основными результатами реализации Программы за 2024 год явились:</w:t>
            </w:r>
          </w:p>
          <w:p w:rsidR="00483A0C" w:rsidRPr="007910A3" w:rsidRDefault="00483A0C" w:rsidP="00483A0C">
            <w:pPr>
              <w:ind w:firstLine="708"/>
              <w:jc w:val="both"/>
            </w:pPr>
            <w:r w:rsidRPr="007910A3">
              <w:t>Раздел I «Мероприятия, направленные н</w:t>
            </w:r>
            <w:r w:rsidR="00BC58C5">
              <w:t>а достижение бюджетного эффекта</w:t>
            </w:r>
            <w:r w:rsidR="00BC58C5">
              <w:br/>
            </w:r>
            <w:r w:rsidRPr="007910A3">
              <w:t xml:space="preserve">от деятельности по увеличению доходов бюджета Петрозаводского городского округа»: </w:t>
            </w:r>
          </w:p>
          <w:p w:rsidR="00483A0C" w:rsidRPr="007910A3" w:rsidRDefault="00483A0C" w:rsidP="00483A0C">
            <w:pPr>
              <w:ind w:firstLine="708"/>
              <w:jc w:val="both"/>
            </w:pPr>
            <w:r w:rsidRPr="007910A3">
              <w:rPr>
                <w:rFonts w:ascii="Segoe UI Symbol" w:hAnsi="Segoe UI Symbol" w:cs="Segoe UI Symbol"/>
              </w:rPr>
              <w:t>✓</w:t>
            </w:r>
            <w:r w:rsidRPr="007910A3">
              <w:t xml:space="preserve"> «Увеличение налоговой базы в результате реализации </w:t>
            </w:r>
            <w:proofErr w:type="spellStart"/>
            <w:r w:rsidRPr="007910A3">
              <w:t>инвестпроектов</w:t>
            </w:r>
            <w:proofErr w:type="spellEnd"/>
            <w:r w:rsidRPr="007910A3">
              <w:t>, в том числе включенных в Инвестиционный паспорт Петрозаводского городского округа» – дополнительные поступления налога на доходы физических лиц от создания новых рабочих мест составили 3 235,1 тыс. руб., создано 2 287 новых рабочих мест в рамках реализации инвестиционных проектов и введено 7,85 штатных единиц в бюджетных учреждениях.</w:t>
            </w:r>
          </w:p>
          <w:p w:rsidR="00483A0C" w:rsidRPr="007910A3" w:rsidRDefault="00483A0C" w:rsidP="00483A0C">
            <w:pPr>
              <w:ind w:firstLine="708"/>
              <w:jc w:val="both"/>
            </w:pPr>
            <w:r w:rsidRPr="007910A3">
              <w:rPr>
                <w:rFonts w:ascii="Segoe UI Symbol" w:hAnsi="Segoe UI Symbol" w:cs="Segoe UI Symbol"/>
              </w:rPr>
              <w:t>✓</w:t>
            </w:r>
            <w:r w:rsidRPr="007910A3">
              <w:t xml:space="preserve"> «Взыскание задолженности по платежам в бюджет Петрозаводского городского округа в результате межведомственного взаимодействия с территориальными органами федеральных органов исполнительной власти в Республике Карелия, правоохранительными органами и органами исполнительной власти Республики Карелия».</w:t>
            </w:r>
          </w:p>
          <w:p w:rsidR="00483A0C" w:rsidRPr="007910A3" w:rsidRDefault="00483A0C" w:rsidP="00483A0C">
            <w:pPr>
              <w:ind w:firstLine="708"/>
              <w:jc w:val="both"/>
            </w:pPr>
            <w:r w:rsidRPr="007910A3">
              <w:t>Общий бюджетный эффект мероприятия составил 17 922,0 тыс. руб., в том числе:</w:t>
            </w:r>
          </w:p>
          <w:p w:rsidR="00483A0C" w:rsidRPr="007910A3" w:rsidRDefault="00483A0C" w:rsidP="00483A0C">
            <w:pPr>
              <w:ind w:firstLine="708"/>
              <w:jc w:val="both"/>
            </w:pPr>
            <w:r w:rsidRPr="007910A3">
              <w:t>– в рамках работы комиссии по мобил</w:t>
            </w:r>
            <w:r w:rsidR="00BC58C5">
              <w:t>изации дополнительных налоговых</w:t>
            </w:r>
            <w:r w:rsidR="00BC58C5">
              <w:br/>
            </w:r>
            <w:r w:rsidRPr="007910A3">
              <w:t>и неналоговых доходов в бюджет Петрозаводского городского округа, созданной постановлением Администрации от 12.12.</w:t>
            </w:r>
            <w:r w:rsidR="00BC58C5">
              <w:t>2012</w:t>
            </w:r>
            <w:r w:rsidR="00853CDC">
              <w:t xml:space="preserve"> </w:t>
            </w:r>
            <w:r w:rsidRPr="007910A3">
              <w:t>№ 5790, в бюджет Петрозаводского городского округа поступило 9 036,3 тыс. руб.;</w:t>
            </w:r>
          </w:p>
          <w:p w:rsidR="00483A0C" w:rsidRPr="007910A3" w:rsidRDefault="00483A0C" w:rsidP="00483A0C">
            <w:pPr>
              <w:ind w:firstLine="708"/>
              <w:jc w:val="both"/>
            </w:pPr>
            <w:r w:rsidRPr="007910A3">
              <w:t>– в результате деятельности комиссии по мобилизации и обеспечению поступления арендных платежей, созданной поста</w:t>
            </w:r>
            <w:r w:rsidR="00853CDC">
              <w:t>новлением Администрации</w:t>
            </w:r>
            <w:r w:rsidR="00853CDC">
              <w:br/>
            </w:r>
            <w:r w:rsidRPr="007910A3">
              <w:t>от 03.02.2014 № 418, за 2024 год погашена задолженность в бюджет Петрозаводского городского округа на общую сумму 8 885,8 тыс. руб.</w:t>
            </w:r>
          </w:p>
          <w:p w:rsidR="00483A0C" w:rsidRPr="007910A3" w:rsidRDefault="00483A0C" w:rsidP="00483A0C">
            <w:pPr>
              <w:ind w:firstLine="708"/>
              <w:jc w:val="both"/>
            </w:pPr>
            <w:r w:rsidRPr="007910A3">
              <w:rPr>
                <w:rFonts w:ascii="Segoe UI Symbol" w:hAnsi="Segoe UI Symbol" w:cs="Segoe UI Symbol"/>
              </w:rPr>
              <w:t>✓</w:t>
            </w:r>
            <w:r w:rsidRPr="007910A3">
              <w:t xml:space="preserve"> «Эффективное использование муниципального имущества». </w:t>
            </w:r>
          </w:p>
          <w:p w:rsidR="00483A0C" w:rsidRPr="007910A3" w:rsidRDefault="00483A0C" w:rsidP="00483A0C">
            <w:pPr>
              <w:ind w:firstLine="708"/>
              <w:jc w:val="both"/>
            </w:pPr>
            <w:r w:rsidRPr="007910A3">
              <w:t>Общий бюджетный эффект от реализации мероприятия составил 28 835,1 тыс. руб., из них:</w:t>
            </w:r>
          </w:p>
          <w:p w:rsidR="00483A0C" w:rsidRPr="007910A3" w:rsidRDefault="00483A0C" w:rsidP="00483A0C">
            <w:pPr>
              <w:ind w:firstLine="708"/>
              <w:jc w:val="both"/>
            </w:pPr>
            <w:r w:rsidRPr="007910A3">
              <w:t>– по итогам реализации муниципального имущества в рамках Прогнозного плана (программы) приватизации муниципального имущества Петрозаводского городского округа, в том числе на 2024 год, поступило 11 280,3 тыс. руб.;</w:t>
            </w:r>
          </w:p>
          <w:p w:rsidR="00483A0C" w:rsidRPr="007910A3" w:rsidRDefault="00483A0C" w:rsidP="00483A0C">
            <w:pPr>
              <w:ind w:firstLine="708"/>
              <w:jc w:val="both"/>
            </w:pPr>
            <w:r w:rsidRPr="007910A3">
              <w:t>– по итогам работы по взысканию причиненного материального ущерба, нанесенного муниципальному имуществу, в том числе в результате дорожно-транспортных происшествий, поступило в бюджет Пе</w:t>
            </w:r>
            <w:r w:rsidR="00BC58C5">
              <w:t>трозаводского городского округа</w:t>
            </w:r>
            <w:r w:rsidR="00BC58C5">
              <w:br/>
            </w:r>
            <w:r w:rsidRPr="007910A3">
              <w:t>5 689,9 тыс. руб.;</w:t>
            </w:r>
          </w:p>
          <w:p w:rsidR="00483A0C" w:rsidRPr="007910A3" w:rsidRDefault="00483A0C" w:rsidP="00483A0C">
            <w:pPr>
              <w:ind w:firstLine="708"/>
              <w:jc w:val="both"/>
            </w:pPr>
            <w:r w:rsidRPr="007910A3">
              <w:lastRenderedPageBreak/>
              <w:t>– в результате проведенных совместно с уполномоченным органом по распоряжению земельными участками, государственная собственность на которые не разграничена и расположенных на территории Петрозаводского городского округа, мероприятий по прекращению арендных отношений с лицами, допускающими нарушения условий договоров аренды в части внесения арендных платежей, а также использующими участки не по целевому назначению, в целях эффективного распоряжения земельными участками за 2024 год в результате повторной сдачи в аренду 20 участков в бюджет Петрозаводского городского округа поступило 1 634,5 тыс. руб.</w:t>
            </w:r>
          </w:p>
          <w:p w:rsidR="00483A0C" w:rsidRPr="007910A3" w:rsidRDefault="00483A0C" w:rsidP="00483A0C">
            <w:pPr>
              <w:ind w:firstLine="708"/>
              <w:jc w:val="both"/>
            </w:pPr>
            <w:r w:rsidRPr="007910A3">
              <w:t>– в результате проведенной работы по исчислению и взысканию арендной платы за земельные участки, находящиеся в муниципальной собственности Петрозаводского городского округа, прирост поступлений по сравне</w:t>
            </w:r>
            <w:r w:rsidR="00BC58C5">
              <w:t>нию с 2023 годом составил</w:t>
            </w:r>
            <w:r w:rsidR="00BC58C5">
              <w:br/>
            </w:r>
            <w:r w:rsidRPr="007910A3">
              <w:t xml:space="preserve">9 212,0 тыс. руб. </w:t>
            </w:r>
          </w:p>
          <w:p w:rsidR="00483A0C" w:rsidRPr="007910A3" w:rsidRDefault="00483A0C" w:rsidP="00483A0C">
            <w:pPr>
              <w:ind w:firstLine="708"/>
              <w:jc w:val="both"/>
            </w:pPr>
            <w:r w:rsidRPr="007910A3">
              <w:rPr>
                <w:rFonts w:ascii="Segoe UI Symbol" w:hAnsi="Segoe UI Symbol" w:cs="Segoe UI Symbol"/>
              </w:rPr>
              <w:t>✓</w:t>
            </w:r>
            <w:r w:rsidRPr="007910A3">
              <w:t xml:space="preserve"> «Повышение роли имущественных налог</w:t>
            </w:r>
            <w:r w:rsidR="00BC58C5">
              <w:t>ов» – бюджетный эффект составил</w:t>
            </w:r>
            <w:r w:rsidR="00BC58C5">
              <w:br/>
            </w:r>
            <w:r w:rsidRPr="007910A3">
              <w:t>21 316,3 тыс. руб. от прироста поступлений по с</w:t>
            </w:r>
            <w:r w:rsidR="00BC58C5">
              <w:t>равнению с 2023 годом по налогу</w:t>
            </w:r>
            <w:r w:rsidR="00BC58C5">
              <w:br/>
            </w:r>
            <w:r w:rsidRPr="007910A3">
              <w:t>на имущество физических лиц и поступлением в бюджет округа платы за фактическое пользование земельными участками гаражно-строительными кооперативами.</w:t>
            </w:r>
          </w:p>
          <w:p w:rsidR="00483A0C" w:rsidRPr="007910A3" w:rsidRDefault="00483A0C" w:rsidP="00483A0C">
            <w:pPr>
              <w:ind w:firstLine="708"/>
              <w:jc w:val="both"/>
            </w:pPr>
            <w:r w:rsidRPr="007910A3">
              <w:rPr>
                <w:rFonts w:ascii="Segoe UI Symbol" w:hAnsi="Segoe UI Symbol" w:cs="Segoe UI Symbol"/>
              </w:rPr>
              <w:t>✓</w:t>
            </w:r>
            <w:r w:rsidRPr="007910A3">
              <w:t xml:space="preserve"> «Повышение собираемости неналоговых платежей в бюджет Петрозаводского городского округа».</w:t>
            </w:r>
          </w:p>
          <w:p w:rsidR="00483A0C" w:rsidRPr="007910A3" w:rsidRDefault="00483A0C" w:rsidP="00483A0C">
            <w:pPr>
              <w:ind w:firstLine="708"/>
              <w:jc w:val="both"/>
            </w:pPr>
            <w:r w:rsidRPr="007910A3">
              <w:t>Общий бюджетный эффект от реализации мероприятия составил 4 834,3 тыс. руб., из них:</w:t>
            </w:r>
          </w:p>
          <w:p w:rsidR="00483A0C" w:rsidRPr="007910A3" w:rsidRDefault="00483A0C" w:rsidP="00483A0C">
            <w:pPr>
              <w:ind w:firstLine="708"/>
              <w:jc w:val="both"/>
            </w:pPr>
            <w:r w:rsidRPr="007910A3">
              <w:t>- увеличение поступлений в бюджет Петрозаводского городского округа в связи с осуществлением мероприятий по актуализации организации нестационарной торговли, начислению, контролю поступления платы за выдачу решений на размещение нестационарных торговых объектов в рамках постановления Администрации от 15.03.2019 № 557 «Об утверждении Порядка принятия решения о размещении нестационарного торгового объекта» за 2024 год составило 2 682,9 тыс. руб.</w:t>
            </w:r>
          </w:p>
          <w:p w:rsidR="00483A0C" w:rsidRPr="007910A3" w:rsidRDefault="00483A0C" w:rsidP="00483A0C">
            <w:pPr>
              <w:ind w:firstLine="708"/>
              <w:jc w:val="both"/>
            </w:pPr>
            <w:r w:rsidRPr="007910A3">
              <w:t>- увеличение поступлений в бюджет Петрозавод</w:t>
            </w:r>
            <w:r w:rsidR="00BC58C5">
              <w:t>ского городского округа в связи</w:t>
            </w:r>
            <w:r w:rsidR="00BC58C5">
              <w:br/>
            </w:r>
            <w:r w:rsidRPr="007910A3">
              <w:t>с осуществлением мероприятий по развитию актуальной схемы размещения рекламных конструкций, начислению, контролю поступления платы по договорам на установку</w:t>
            </w:r>
            <w:r w:rsidR="00BC58C5">
              <w:br/>
            </w:r>
            <w:r w:rsidRPr="007910A3">
              <w:t>и эксплуатацию рекламных конструкций, в рамках Решения Петрозаводского городского Совета от 22.03.2017 № 28/05-68 «Об утверждении Порядка установки и эксплуатации рекламных конструкций на территории Петрозаводского городского округа» за 2024 год составило 1 945,5 тыс. руб.</w:t>
            </w:r>
          </w:p>
          <w:p w:rsidR="00483A0C" w:rsidRPr="007910A3" w:rsidRDefault="00483A0C" w:rsidP="00483A0C">
            <w:pPr>
              <w:ind w:firstLine="708"/>
              <w:jc w:val="both"/>
            </w:pPr>
            <w:r w:rsidRPr="007910A3">
              <w:rPr>
                <w:rFonts w:ascii="Segoe UI Symbol" w:hAnsi="Segoe UI Symbol" w:cs="Segoe UI Symbol"/>
              </w:rPr>
              <w:t>✓</w:t>
            </w:r>
            <w:r w:rsidRPr="007910A3">
              <w:t xml:space="preserve"> «Снижение неформальной занятости» – по результатам деятельности комиссии по легализации налоговой базы, образованн</w:t>
            </w:r>
            <w:r w:rsidR="00853CDC">
              <w:t>ой постановлением Администрации</w:t>
            </w:r>
            <w:r w:rsidR="00853CDC">
              <w:br/>
            </w:r>
            <w:r w:rsidRPr="007910A3">
              <w:t xml:space="preserve">26.01.2021 № 123, за 2024 год в бюджет Петрозаводского городского округа </w:t>
            </w:r>
            <w:proofErr w:type="spellStart"/>
            <w:r w:rsidRPr="007910A3">
              <w:t>расчетно</w:t>
            </w:r>
            <w:proofErr w:type="spellEnd"/>
            <w:r w:rsidRPr="007910A3">
              <w:t xml:space="preserve"> поступило 5 524,4 тыс. руб.</w:t>
            </w:r>
          </w:p>
          <w:p w:rsidR="00483A0C" w:rsidRPr="007910A3" w:rsidRDefault="00483A0C" w:rsidP="00483A0C">
            <w:pPr>
              <w:ind w:firstLine="708"/>
              <w:jc w:val="both"/>
            </w:pPr>
            <w:r w:rsidRPr="007910A3">
              <w:rPr>
                <w:rFonts w:ascii="Segoe UI Symbol" w:hAnsi="Segoe UI Symbol" w:cs="Segoe UI Symbol"/>
              </w:rPr>
              <w:t>✓</w:t>
            </w:r>
            <w:r w:rsidRPr="007910A3">
              <w:t xml:space="preserve"> «Мероприятия, направленные на сокращение просроченной дебиторской задолженности бюджета Петрозаводского городского округа» – по результатам осуществления всех видов </w:t>
            </w:r>
            <w:proofErr w:type="spellStart"/>
            <w:r w:rsidRPr="007910A3">
              <w:t>претензионно</w:t>
            </w:r>
            <w:proofErr w:type="spellEnd"/>
            <w:r w:rsidRPr="007910A3">
              <w:t>-исковой работы поступило 52 671,7 тыс. руб.</w:t>
            </w:r>
          </w:p>
          <w:p w:rsidR="00483A0C" w:rsidRPr="007910A3" w:rsidRDefault="00483A0C" w:rsidP="00483A0C">
            <w:pPr>
              <w:ind w:firstLine="708"/>
              <w:jc w:val="both"/>
            </w:pPr>
            <w:r w:rsidRPr="007910A3">
              <w:t>Всего эффект от реализации мероприятий по разделу I составил 134 338,9 тыс. руб.</w:t>
            </w:r>
          </w:p>
          <w:p w:rsidR="00483A0C" w:rsidRPr="007910A3" w:rsidRDefault="00483A0C" w:rsidP="00483A0C">
            <w:pPr>
              <w:ind w:firstLine="708"/>
              <w:jc w:val="both"/>
            </w:pPr>
            <w:r w:rsidRPr="007910A3">
              <w:t>Раздел II «Меры по оптимизации расходов бюджета Петрозаводского городского округа»:</w:t>
            </w:r>
          </w:p>
          <w:p w:rsidR="00483A0C" w:rsidRPr="007910A3" w:rsidRDefault="00483A0C" w:rsidP="00483A0C">
            <w:pPr>
              <w:ind w:firstLine="708"/>
              <w:jc w:val="both"/>
            </w:pPr>
            <w:r w:rsidRPr="007910A3">
              <w:rPr>
                <w:rFonts w:ascii="Segoe UI Symbol" w:hAnsi="Segoe UI Symbol" w:cs="Segoe UI Symbol"/>
              </w:rPr>
              <w:lastRenderedPageBreak/>
              <w:t>✓</w:t>
            </w:r>
            <w:r w:rsidRPr="007910A3">
              <w:t xml:space="preserve"> «Повышение эффективности расходов на оплату труда работников муниципальных учреждений» – в результате проведенных мероприятий штатная численность работников муниципальных учреждений за отчетный период уменьшилась на 100,53 шт. ед., расчетная экономия бюджетных средств составила 17 531,8 тыс. руб.</w:t>
            </w:r>
          </w:p>
          <w:p w:rsidR="00483A0C" w:rsidRPr="007910A3" w:rsidRDefault="00483A0C" w:rsidP="00483A0C">
            <w:pPr>
              <w:ind w:firstLine="708"/>
              <w:jc w:val="both"/>
            </w:pPr>
            <w:r w:rsidRPr="007910A3">
              <w:rPr>
                <w:rFonts w:ascii="Segoe UI Symbol" w:hAnsi="Segoe UI Symbol" w:cs="Segoe UI Symbol"/>
              </w:rPr>
              <w:t>✓</w:t>
            </w:r>
            <w:r w:rsidRPr="007910A3">
              <w:t xml:space="preserve"> «Увеличение объема расходов муниципальных бюджетных и автономных учреждений за счет мобилизации доходов от предпринимательской и иной приносящей доход деятельности» – увеличение объема расходов за счет мобилизации доходов муниципальных бюджетных и автономных учреждений от приносящей доход деятельности в 2024 году в сравнении с 2023 годом составило 10 438,3 тыс. руб.</w:t>
            </w:r>
          </w:p>
          <w:p w:rsidR="00483A0C" w:rsidRPr="007910A3" w:rsidRDefault="00483A0C" w:rsidP="00483A0C">
            <w:pPr>
              <w:ind w:firstLine="708"/>
              <w:jc w:val="both"/>
            </w:pPr>
            <w:r w:rsidRPr="007910A3">
              <w:rPr>
                <w:rFonts w:ascii="Segoe UI Symbol" w:hAnsi="Segoe UI Symbol" w:cs="Segoe UI Symbol"/>
              </w:rPr>
              <w:t>✓</w:t>
            </w:r>
            <w:r w:rsidRPr="007910A3">
              <w:t xml:space="preserve"> «Оптимизация расходов бюджета Пе</w:t>
            </w:r>
            <w:r w:rsidR="00BC58C5">
              <w:t>трозаводского городского округа</w:t>
            </w:r>
            <w:r w:rsidR="00BC58C5">
              <w:br/>
            </w:r>
            <w:r w:rsidRPr="007910A3">
              <w:t xml:space="preserve">в результате осуществления мероприятий по энергосбережению» – снижение затрат муниципальных учреждений за счет проведения мероприятий по экономному расходованию коммунальных ресурсов в 2024 году по сравнению с 2023 годом </w:t>
            </w:r>
            <w:proofErr w:type="spellStart"/>
            <w:r w:rsidRPr="007910A3">
              <w:t>расчетно</w:t>
            </w:r>
            <w:proofErr w:type="spellEnd"/>
            <w:r w:rsidRPr="007910A3">
              <w:t xml:space="preserve"> составило 3 200,0 тыс. руб.</w:t>
            </w:r>
          </w:p>
          <w:p w:rsidR="00483A0C" w:rsidRPr="007910A3" w:rsidRDefault="00483A0C" w:rsidP="00483A0C">
            <w:pPr>
              <w:ind w:firstLine="708"/>
              <w:jc w:val="both"/>
            </w:pPr>
            <w:r w:rsidRPr="007910A3">
              <w:rPr>
                <w:rFonts w:ascii="Segoe UI Symbol" w:hAnsi="Segoe UI Symbol" w:cs="Segoe UI Symbol"/>
              </w:rPr>
              <w:t>✓</w:t>
            </w:r>
            <w:r w:rsidRPr="007910A3">
              <w:t xml:space="preserve"> «Осуществление организации закупок товаров, работ и услуг с применением конкурентных процедур» – экономия бюджетных средств составила 66 357,1 тыс. руб.</w:t>
            </w:r>
          </w:p>
          <w:p w:rsidR="00483A0C" w:rsidRPr="007910A3" w:rsidRDefault="00483A0C" w:rsidP="00483A0C">
            <w:pPr>
              <w:ind w:firstLine="708"/>
              <w:jc w:val="both"/>
            </w:pPr>
            <w:r w:rsidRPr="007910A3">
              <w:rPr>
                <w:rFonts w:ascii="Segoe UI Symbol" w:hAnsi="Segoe UI Symbol" w:cs="Segoe UI Symbol"/>
              </w:rPr>
              <w:t>✓</w:t>
            </w:r>
            <w:r w:rsidRPr="007910A3">
              <w:t xml:space="preserve"> «Осуществление организации закупок товаров, работ, услуг у единственного поставщика (подрядчика, исполнителя) исключительно на основе проведенного мониторинга цен коммерческих предложений от поставщиков (подрядчиков, исполнителей) товаров (работ, услуг) посредством использования подсистемы «Электронный магазин», за исклю</w:t>
            </w:r>
            <w:r w:rsidR="00BC58C5">
              <w:t>чением случаев, предусмотренных</w:t>
            </w:r>
            <w:r w:rsidR="00BC58C5">
              <w:br/>
            </w:r>
            <w:proofErr w:type="spellStart"/>
            <w:r w:rsidRPr="007910A3">
              <w:t>пп</w:t>
            </w:r>
            <w:proofErr w:type="spellEnd"/>
            <w:r w:rsidRPr="007910A3">
              <w:t>. 1-3, 5.1-60 ч.1 ст.93 Федерального закона от 05.04.2013 № 44-ФЗ «О контрактной системе в сфере закупок товаров, работ, услуг для обеспечения</w:t>
            </w:r>
            <w:r w:rsidR="00BC58C5">
              <w:t xml:space="preserve"> государственных</w:t>
            </w:r>
            <w:r w:rsidR="00BC58C5">
              <w:br/>
            </w:r>
            <w:r w:rsidRPr="007910A3">
              <w:t>и муниципальных нужд», а также постановлением Администрации Петрозаводского городского округа» – эффект по итогам проведенного мониторинга цен коммерческих предложений при организации закупок у единственного поставщика, в том числе посредством использования подсистемы «Электронный</w:t>
            </w:r>
            <w:r w:rsidR="00BC58C5">
              <w:t xml:space="preserve"> магазин», за 2024 год составил</w:t>
            </w:r>
            <w:r w:rsidR="00BC58C5">
              <w:br/>
            </w:r>
            <w:r w:rsidRPr="007910A3">
              <w:t>2 874,3 тыс. руб.</w:t>
            </w:r>
          </w:p>
          <w:p w:rsidR="00483A0C" w:rsidRPr="007910A3" w:rsidRDefault="00483A0C" w:rsidP="00483A0C">
            <w:pPr>
              <w:ind w:firstLine="708"/>
              <w:jc w:val="both"/>
            </w:pPr>
            <w:r w:rsidRPr="007910A3">
              <w:rPr>
                <w:rFonts w:ascii="Segoe UI Symbol" w:hAnsi="Segoe UI Symbol" w:cs="Segoe UI Symbol"/>
              </w:rPr>
              <w:t>✓</w:t>
            </w:r>
            <w:r w:rsidRPr="007910A3">
              <w:t xml:space="preserve"> «Инвентаризация муниципального жилищного фонда Петрозаводского городского округа» – в результате проведения сверки площади помещений, расположенных в многоквартирных домах и находящихся в муниципальной собственности Петрозаводского городского округа, расчетная экономия по расходам на уплату взносов на капитальный ремонт общего имущества в многоквартирных домах в рамках региональной программы по проведению капитального ремонта за отчетный период составила 1 041,4 тыс. руб.</w:t>
            </w:r>
          </w:p>
          <w:p w:rsidR="00483A0C" w:rsidRPr="007910A3" w:rsidRDefault="00483A0C" w:rsidP="00483A0C">
            <w:pPr>
              <w:ind w:firstLine="708"/>
              <w:jc w:val="both"/>
            </w:pPr>
            <w:r w:rsidRPr="007910A3">
              <w:t>Одновременно, в результате проведенной работы по выявлению пустующих жилых помещений, расположенных в мног</w:t>
            </w:r>
            <w:r w:rsidR="00BC58C5">
              <w:t>оквартирных домах и находящихся</w:t>
            </w:r>
            <w:r w:rsidR="00BC58C5">
              <w:br/>
            </w:r>
            <w:r w:rsidRPr="007910A3">
              <w:t>в муниципальной собственности, в целях их дальнейшего предоставления нуждающимся гражданам подано 9 исковых заявлений о выселении из незаконно занятых жилых помещений, из них 7 – удовлетворено, 2 – на рассмотрении.</w:t>
            </w:r>
          </w:p>
          <w:p w:rsidR="00483A0C" w:rsidRPr="007910A3" w:rsidRDefault="00483A0C" w:rsidP="00483A0C">
            <w:pPr>
              <w:ind w:firstLine="708"/>
              <w:jc w:val="both"/>
            </w:pPr>
            <w:r w:rsidRPr="007910A3">
              <w:rPr>
                <w:rFonts w:ascii="Segoe UI Symbol" w:hAnsi="Segoe UI Symbol" w:cs="Segoe UI Symbol"/>
              </w:rPr>
              <w:t>✓</w:t>
            </w:r>
            <w:r w:rsidRPr="007910A3">
              <w:t xml:space="preserve"> «Сокращение расходов бюджета Петрозаводского городского округа на оплату исполнительных листов, штрафов, исполнительских сборов, пошлин и прочих расходов в </w:t>
            </w:r>
            <w:r w:rsidRPr="007910A3">
              <w:lastRenderedPageBreak/>
              <w:t>рамках исполнения судебных актов, мировых соглашений и актов органов, осуществляющих контрольные функций (без учета исполнения государственных полномочий)» – за 2024 год указанные расходы сократилис</w:t>
            </w:r>
            <w:r w:rsidR="00BC58C5">
              <w:t>ь к уровню 2018 года</w:t>
            </w:r>
            <w:r w:rsidR="00BC58C5">
              <w:br/>
            </w:r>
            <w:r w:rsidRPr="007910A3">
              <w:t>на 28 490,9 тыс. руб.</w:t>
            </w:r>
          </w:p>
          <w:p w:rsidR="00483A0C" w:rsidRPr="007910A3" w:rsidRDefault="00483A0C" w:rsidP="00483A0C">
            <w:pPr>
              <w:ind w:firstLine="708"/>
              <w:jc w:val="both"/>
            </w:pPr>
            <w:r w:rsidRPr="007910A3">
              <w:t>Всего эффект от реализации мероприятий по разделу II составил 129 933,8 тыс. руб.</w:t>
            </w:r>
          </w:p>
          <w:p w:rsidR="00483A0C" w:rsidRPr="007910A3" w:rsidRDefault="00483A0C" w:rsidP="00483A0C">
            <w:pPr>
              <w:ind w:firstLine="708"/>
              <w:jc w:val="both"/>
            </w:pPr>
            <w:r w:rsidRPr="007910A3">
              <w:t>Раздел III «Меры по сокращению муниципального долга»:</w:t>
            </w:r>
          </w:p>
          <w:p w:rsidR="00483A0C" w:rsidRPr="007910A3" w:rsidRDefault="00483A0C" w:rsidP="00483A0C">
            <w:pPr>
              <w:ind w:firstLine="708"/>
              <w:jc w:val="both"/>
            </w:pPr>
            <w:r w:rsidRPr="007910A3">
              <w:t xml:space="preserve">- «Привлечение краткосрочных бюджетных кредитов на пополнение остатка средств на едином счете бюджета Петрозаводского городского округа через систему Федерального казначейства». </w:t>
            </w:r>
          </w:p>
          <w:p w:rsidR="00483A0C" w:rsidRPr="007910A3" w:rsidRDefault="00483A0C" w:rsidP="00483A0C">
            <w:pPr>
              <w:ind w:firstLine="708"/>
              <w:jc w:val="both"/>
            </w:pPr>
            <w:r w:rsidRPr="007910A3">
              <w:t>В целях проведения эффективной политики по управлению муниципальным долгом и сокращения расходов на его обслуживание 16 февраля и 27 марта 2024 года Администрацией привлечен двумя траншами краткосрочный бюджетный кредит на пополнение остатков средств на счетах местных бюджетов через систему Федерального казначейства в общей сумме 200,0 млн руб. под процентную ставку в размере 0,1 процента годовых, что соответствует лимиту предоставления казначейского кредита для Петрозаводского городского округа, согласованн</w:t>
            </w:r>
            <w:r w:rsidR="005F7F19">
              <w:t>ому с Главой Республики Карелия</w:t>
            </w:r>
            <w:r w:rsidR="005F7F19">
              <w:br/>
            </w:r>
            <w:r w:rsidRPr="007910A3">
              <w:t>А.О</w:t>
            </w:r>
            <w:r w:rsidR="00BC58C5">
              <w:t xml:space="preserve">. </w:t>
            </w:r>
            <w:proofErr w:type="spellStart"/>
            <w:r w:rsidR="00BC58C5">
              <w:t>Парфенчиковым</w:t>
            </w:r>
            <w:proofErr w:type="spellEnd"/>
            <w:r w:rsidR="00BC58C5">
              <w:t>. Кредит погашен</w:t>
            </w:r>
            <w:r w:rsidR="005F7F19" w:rsidRPr="005F7F19">
              <w:t xml:space="preserve"> </w:t>
            </w:r>
            <w:r w:rsidRPr="007910A3">
              <w:t>в полном объеме 20.12.2024.</w:t>
            </w:r>
          </w:p>
          <w:p w:rsidR="00483A0C" w:rsidRPr="007910A3" w:rsidRDefault="00483A0C" w:rsidP="00483A0C">
            <w:pPr>
              <w:ind w:firstLine="708"/>
              <w:jc w:val="both"/>
            </w:pPr>
            <w:r w:rsidRPr="007910A3">
              <w:t>Экономия средств, рассчитанная исходя из разницы начисления процентных платежей за отчетный период с учетом проце</w:t>
            </w:r>
            <w:r w:rsidR="00BC58C5">
              <w:t>нтной ставки по данному кредиту</w:t>
            </w:r>
            <w:r w:rsidR="00BC58C5">
              <w:br/>
            </w:r>
            <w:r w:rsidRPr="007910A3">
              <w:t>(0,1% годовых) и возможному к привлечению коммерческому кредиту по итогам 2024 года составила 17 693,4 тыс. руб.</w:t>
            </w:r>
          </w:p>
          <w:p w:rsidR="00483A0C" w:rsidRPr="007910A3" w:rsidRDefault="00483A0C" w:rsidP="00483A0C">
            <w:pPr>
              <w:ind w:firstLine="708"/>
              <w:jc w:val="both"/>
            </w:pPr>
            <w:r w:rsidRPr="007910A3">
              <w:t>- «Управление ликвидностью единого счета бюджета Петрозаводского городского округа».</w:t>
            </w:r>
          </w:p>
          <w:p w:rsidR="00483A0C" w:rsidRPr="007910A3" w:rsidRDefault="00483A0C" w:rsidP="00483A0C">
            <w:pPr>
              <w:ind w:firstLine="708"/>
              <w:jc w:val="both"/>
            </w:pPr>
            <w:r w:rsidRPr="007910A3">
              <w:t>Перечисление остатков средств муниципальных бюджетных и автономного учреждений Петрозаводского городского округа, а также остатков средств, поступающих во временное распоряжение казенных учреждений Петрозаводского городского округа,</w:t>
            </w:r>
            <w:r w:rsidR="00BC58C5">
              <w:br/>
            </w:r>
            <w:r w:rsidRPr="007910A3">
              <w:t xml:space="preserve">в бюджет Петрозаводского городского округа и их возврат на счета указанных учреждений осуществлялось ежедневно Управлением Федерального казначейства по Республике Карелия на основании постановления Администрации </w:t>
            </w:r>
            <w:r w:rsidR="00853CDC">
              <w:t>от 19.01.2021</w:t>
            </w:r>
            <w:r w:rsidR="00853CDC">
              <w:br/>
            </w:r>
            <w:r w:rsidRPr="007910A3">
              <w:t>№ 54 «Об утверждении Поряд</w:t>
            </w:r>
            <w:r w:rsidR="00BC58C5">
              <w:t>ка привлечения остатков средств</w:t>
            </w:r>
            <w:r w:rsidR="00853CDC">
              <w:t xml:space="preserve"> </w:t>
            </w:r>
            <w:r w:rsidRPr="007910A3">
              <w:t>с казначейских счетов на единый счет бюджета Пе</w:t>
            </w:r>
            <w:r w:rsidR="00BC58C5">
              <w:t>трозаводского городского округа</w:t>
            </w:r>
            <w:r w:rsidR="00853CDC">
              <w:t xml:space="preserve"> </w:t>
            </w:r>
            <w:r w:rsidRPr="007910A3">
              <w:t>и их возврата на казначейские счета, с которых они были ранее перечислены».</w:t>
            </w:r>
          </w:p>
          <w:p w:rsidR="00483A0C" w:rsidRPr="007910A3" w:rsidRDefault="00483A0C" w:rsidP="00483A0C">
            <w:pPr>
              <w:ind w:firstLine="708"/>
              <w:jc w:val="both"/>
            </w:pPr>
            <w:r w:rsidRPr="007910A3">
              <w:t>За 2024 год экономия в результате заимствования средств со счетов муниципальных бюджетных и автономного учреждений Петрозаводского городского округа и средств во временном распоряжении, поступивших в бюджет Петрозаводского городского округа, рассчитанная исходя из среднев</w:t>
            </w:r>
            <w:r w:rsidR="00BC58C5">
              <w:t>звешенного объема заимствований</w:t>
            </w:r>
            <w:r w:rsidR="00BC58C5">
              <w:br/>
            </w:r>
            <w:r w:rsidRPr="007910A3">
              <w:t>и средней процентной ставки по доступным</w:t>
            </w:r>
            <w:r w:rsidR="00BC58C5">
              <w:t xml:space="preserve"> кредитным договорам, составила</w:t>
            </w:r>
            <w:r w:rsidR="00BC58C5">
              <w:br/>
            </w:r>
            <w:r w:rsidRPr="007910A3">
              <w:t>51 080,8 тыс. руб.</w:t>
            </w:r>
          </w:p>
          <w:p w:rsidR="00483A0C" w:rsidRPr="007910A3" w:rsidRDefault="00483A0C" w:rsidP="00483A0C">
            <w:pPr>
              <w:ind w:firstLine="708"/>
              <w:jc w:val="both"/>
            </w:pPr>
            <w:r w:rsidRPr="007910A3">
              <w:t>Эффект от использования возобновляем</w:t>
            </w:r>
            <w:r w:rsidR="00BC58C5">
              <w:t>ых кредитных линий по состоянию</w:t>
            </w:r>
            <w:r w:rsidR="00BC58C5">
              <w:br/>
            </w:r>
            <w:r w:rsidRPr="007910A3">
              <w:t>на 01.01.2025 составил 32 537,3 тыс. руб.</w:t>
            </w:r>
          </w:p>
          <w:p w:rsidR="00483A0C" w:rsidRPr="007910A3" w:rsidRDefault="00483A0C" w:rsidP="00483A0C">
            <w:pPr>
              <w:ind w:firstLine="708"/>
              <w:jc w:val="both"/>
            </w:pPr>
            <w:r w:rsidRPr="007910A3">
              <w:t>Эффект от реализации мероприятий по разделу III составил 101 311,5 тыс. руб.</w:t>
            </w:r>
          </w:p>
          <w:p w:rsidR="00483A0C" w:rsidRPr="007910A3" w:rsidRDefault="00483A0C" w:rsidP="00483A0C">
            <w:pPr>
              <w:ind w:firstLine="708"/>
              <w:jc w:val="both"/>
            </w:pPr>
            <w:r w:rsidRPr="007910A3">
              <w:lastRenderedPageBreak/>
              <w:t>Всего эффект от реализации мероприятий Программы составил 365 584,2 тыс. руб. или 105,3 процента от утвержденного плана.</w:t>
            </w:r>
          </w:p>
        </w:tc>
      </w:tr>
      <w:tr w:rsidR="007910A3" w:rsidRPr="007910A3" w:rsidTr="00825AB8">
        <w:trPr>
          <w:trHeight w:val="210"/>
        </w:trPr>
        <w:tc>
          <w:tcPr>
            <w:tcW w:w="15764" w:type="dxa"/>
            <w:gridSpan w:val="6"/>
          </w:tcPr>
          <w:p w:rsidR="00483A0C" w:rsidRPr="007910A3" w:rsidRDefault="00483A0C" w:rsidP="00483A0C">
            <w:pPr>
              <w:pStyle w:val="aa"/>
              <w:spacing w:after="0" w:line="0" w:lineRule="atLeast"/>
              <w:ind w:left="0"/>
              <w:jc w:val="both"/>
              <w:rPr>
                <w:rFonts w:ascii="Times New Roman" w:hAnsi="Times New Roman" w:cs="Times New Roman"/>
                <w:sz w:val="20"/>
                <w:szCs w:val="20"/>
              </w:rPr>
            </w:pPr>
            <w:r w:rsidRPr="007910A3">
              <w:rPr>
                <w:rFonts w:ascii="Times New Roman" w:hAnsi="Times New Roman" w:cs="Times New Roman"/>
                <w:sz w:val="20"/>
                <w:szCs w:val="20"/>
              </w:rPr>
              <w:lastRenderedPageBreak/>
              <w:t>3.2. Восстановление и интенсивное развитие промышленно-производственного потенциала города</w:t>
            </w:r>
          </w:p>
        </w:tc>
      </w:tr>
      <w:tr w:rsidR="007910A3" w:rsidRPr="007910A3" w:rsidTr="00825AB8">
        <w:trPr>
          <w:trHeight w:val="210"/>
        </w:trPr>
        <w:tc>
          <w:tcPr>
            <w:tcW w:w="852"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3.2.1.</w:t>
            </w:r>
          </w:p>
        </w:tc>
        <w:tc>
          <w:tcPr>
            <w:tcW w:w="1729"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Формирование и ведение реестра инвестиционных площадок города Петрозаводска</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управление экономики и инвестиционной политики комитета </w:t>
            </w:r>
            <w:r w:rsidR="0040567B" w:rsidRPr="007910A3">
              <w:rPr>
                <w:rFonts w:ascii="Times New Roman" w:hAnsi="Times New Roman" w:cs="Times New Roman"/>
                <w:sz w:val="20"/>
              </w:rPr>
              <w:t xml:space="preserve">градостроительства и экономического развития </w:t>
            </w:r>
            <w:r w:rsidRPr="007910A3">
              <w:rPr>
                <w:rFonts w:ascii="Times New Roman" w:hAnsi="Times New Roman" w:cs="Times New Roman"/>
                <w:sz w:val="20"/>
              </w:rPr>
              <w:t>Администрации Петрозаводского городского округа</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распоряжение Администрации Петрозаводского городского округа от 21.07.2015 № 317-р «О формировании каталога свободных инвестиционных площадок, предлагаемых Администрацией Петрозаводского городского округа или иными лицами на территории Петрозаводского городского округа»</w:t>
            </w:r>
          </w:p>
        </w:tc>
        <w:tc>
          <w:tcPr>
            <w:tcW w:w="1276" w:type="dxa"/>
          </w:tcPr>
          <w:p w:rsidR="00483A0C" w:rsidRPr="007910A3" w:rsidRDefault="00483A0C" w:rsidP="00483A0C">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rsidR="00483A0C" w:rsidRPr="007910A3" w:rsidRDefault="00483A0C" w:rsidP="00853CDC">
            <w:pPr>
              <w:spacing w:line="0" w:lineRule="atLeast"/>
              <w:ind w:firstLine="603"/>
              <w:jc w:val="both"/>
            </w:pPr>
            <w:r w:rsidRPr="007910A3">
              <w:t xml:space="preserve">Обновлен Инвестиционный паспорт Петрозаводского городского округа, в котором представлена информация о мерах государственной и муниципальной поддержки инвесторов, о свободных земельных участках, о создаваемых индустриальных площадках и промышленных зонах,  потенциальных инвестиционных проектах, в реализации которых заинтересован Петрозаводский городской округ, в том числе на условиях </w:t>
            </w:r>
            <w:proofErr w:type="spellStart"/>
            <w:r w:rsidRPr="007910A3">
              <w:t>муниципально</w:t>
            </w:r>
            <w:proofErr w:type="spellEnd"/>
            <w:r w:rsidRPr="007910A3">
              <w:t>-частного партнерства, о субъектах инфраструктуры поддержки инвесторов (региональных и муниципальных) и другая полезная для инвесторов информация. Инвестиционный паспорт Петрозаводского городского округа размещен на официальном сайте Администрации.</w:t>
            </w:r>
          </w:p>
        </w:tc>
      </w:tr>
      <w:tr w:rsidR="007910A3" w:rsidRPr="007910A3" w:rsidTr="00825AB8">
        <w:trPr>
          <w:trHeight w:val="210"/>
        </w:trPr>
        <w:tc>
          <w:tcPr>
            <w:tcW w:w="852"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3.2.2.</w:t>
            </w:r>
          </w:p>
        </w:tc>
        <w:tc>
          <w:tcPr>
            <w:tcW w:w="1729"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Реализация инвестиционных проектов по развитию объектов промышленной сферы в рамках федеральной целевой </w:t>
            </w:r>
            <w:hyperlink r:id="rId38" w:history="1">
              <w:r w:rsidRPr="007910A3">
                <w:rPr>
                  <w:rFonts w:ascii="Times New Roman" w:hAnsi="Times New Roman" w:cs="Times New Roman"/>
                  <w:sz w:val="20"/>
                </w:rPr>
                <w:t>программы</w:t>
              </w:r>
            </w:hyperlink>
            <w:r w:rsidRPr="007910A3">
              <w:rPr>
                <w:rFonts w:ascii="Times New Roman" w:hAnsi="Times New Roman" w:cs="Times New Roman"/>
                <w:sz w:val="20"/>
              </w:rPr>
              <w:t xml:space="preserve"> «Развитие Республики Карелия на период до 2030 года»:</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p>
        </w:tc>
        <w:tc>
          <w:tcPr>
            <w:tcW w:w="1276" w:type="dxa"/>
          </w:tcPr>
          <w:p w:rsidR="00483A0C" w:rsidRPr="007910A3" w:rsidRDefault="00483A0C" w:rsidP="00483A0C">
            <w:pPr>
              <w:pStyle w:val="ConsPlusNormal"/>
              <w:spacing w:line="0" w:lineRule="atLeast"/>
              <w:jc w:val="center"/>
              <w:rPr>
                <w:rFonts w:ascii="Times New Roman" w:hAnsi="Times New Roman" w:cs="Times New Roman"/>
                <w:sz w:val="20"/>
              </w:rPr>
            </w:pPr>
          </w:p>
        </w:tc>
        <w:tc>
          <w:tcPr>
            <w:tcW w:w="7939" w:type="dxa"/>
          </w:tcPr>
          <w:p w:rsidR="00483A0C" w:rsidRPr="007910A3" w:rsidRDefault="00483A0C" w:rsidP="00483A0C">
            <w:pPr>
              <w:pStyle w:val="aa"/>
              <w:spacing w:after="0" w:line="0" w:lineRule="atLeast"/>
              <w:ind w:left="0"/>
              <w:jc w:val="both"/>
              <w:rPr>
                <w:rFonts w:ascii="Times New Roman" w:hAnsi="Times New Roman" w:cs="Times New Roman"/>
                <w:sz w:val="20"/>
                <w:szCs w:val="20"/>
              </w:rPr>
            </w:pPr>
          </w:p>
        </w:tc>
      </w:tr>
      <w:tr w:rsidR="007910A3" w:rsidRPr="007910A3" w:rsidTr="00825AB8">
        <w:trPr>
          <w:trHeight w:val="210"/>
        </w:trPr>
        <w:tc>
          <w:tcPr>
            <w:tcW w:w="852" w:type="dxa"/>
          </w:tcPr>
          <w:p w:rsidR="00483A0C" w:rsidRPr="007910A3" w:rsidRDefault="00483A0C" w:rsidP="00483A0C">
            <w:pPr>
              <w:pStyle w:val="ConsPlusNormal"/>
              <w:spacing w:line="0" w:lineRule="atLeast"/>
              <w:ind w:left="-249" w:firstLine="249"/>
              <w:rPr>
                <w:rFonts w:ascii="Times New Roman" w:hAnsi="Times New Roman" w:cs="Times New Roman"/>
                <w:sz w:val="20"/>
              </w:rPr>
            </w:pPr>
            <w:r w:rsidRPr="007910A3">
              <w:rPr>
                <w:rFonts w:ascii="Times New Roman" w:hAnsi="Times New Roman" w:cs="Times New Roman"/>
                <w:sz w:val="20"/>
              </w:rPr>
              <w:t>3.2.2.1.</w:t>
            </w:r>
          </w:p>
        </w:tc>
        <w:tc>
          <w:tcPr>
            <w:tcW w:w="1729"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Создание производственных мощностей в рамках строительства 2-й очереди завода по производству </w:t>
            </w:r>
            <w:r w:rsidRPr="007910A3">
              <w:rPr>
                <w:rFonts w:ascii="Times New Roman" w:hAnsi="Times New Roman" w:cs="Times New Roman"/>
                <w:sz w:val="20"/>
              </w:rPr>
              <w:lastRenderedPageBreak/>
              <w:t>ориентированно-стружечных плит инвестиционного проекта ООО «ДОК «Калевала»</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 xml:space="preserve">ООО «ДОК «Калевала», </w:t>
            </w:r>
            <w:r w:rsidR="0040567B" w:rsidRPr="007910A3">
              <w:rPr>
                <w:rFonts w:ascii="Times New Roman" w:hAnsi="Times New Roman" w:cs="Times New Roman"/>
                <w:sz w:val="20"/>
              </w:rPr>
              <w:t xml:space="preserve">управление экономики и инвестиционной политики комитета градостроительства </w:t>
            </w:r>
            <w:r w:rsidR="0040567B" w:rsidRPr="007910A3">
              <w:rPr>
                <w:rFonts w:ascii="Times New Roman" w:hAnsi="Times New Roman" w:cs="Times New Roman"/>
                <w:sz w:val="20"/>
              </w:rPr>
              <w:lastRenderedPageBreak/>
              <w:t>и экономического развития Администрации Петрозаводского городского округа</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p>
        </w:tc>
        <w:tc>
          <w:tcPr>
            <w:tcW w:w="1276" w:type="dxa"/>
          </w:tcPr>
          <w:p w:rsidR="00483A0C" w:rsidRPr="007910A3" w:rsidRDefault="00483A0C" w:rsidP="00483A0C">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rsidR="00483A0C" w:rsidRPr="007910A3" w:rsidRDefault="00483A0C" w:rsidP="00483A0C">
            <w:pPr>
              <w:tabs>
                <w:tab w:val="left" w:pos="9072"/>
              </w:tabs>
              <w:ind w:firstLine="572"/>
              <w:jc w:val="both"/>
            </w:pPr>
            <w:r w:rsidRPr="007910A3">
              <w:t>С 2016 года ООО ДОК «Калевала» реализует проект по строительству второй очереди завода с увеличением объемов производств</w:t>
            </w:r>
            <w:r w:rsidR="00091EE3">
              <w:t>а до 500 тыс. куб. метров плиты</w:t>
            </w:r>
            <w:r w:rsidR="00091EE3">
              <w:br/>
            </w:r>
            <w:r w:rsidRPr="007910A3">
              <w:t>в год. По состоянию на 01.01.2024 г. в реализ</w:t>
            </w:r>
            <w:r w:rsidR="00091EE3">
              <w:t>ацию 2-ой очереди вложено более</w:t>
            </w:r>
            <w:r w:rsidR="00091EE3">
              <w:br/>
            </w:r>
            <w:r w:rsidRPr="007910A3">
              <w:t>1 млрд. руб.</w:t>
            </w:r>
          </w:p>
          <w:p w:rsidR="00483A0C" w:rsidRPr="007910A3" w:rsidRDefault="00483A0C" w:rsidP="00483A0C">
            <w:pPr>
              <w:spacing w:line="0" w:lineRule="atLeast"/>
              <w:ind w:firstLine="181"/>
              <w:jc w:val="both"/>
              <w:rPr>
                <w:i/>
              </w:rPr>
            </w:pPr>
            <w:r w:rsidRPr="007910A3">
              <w:t>После  завершения аварийно-восстановительных работ реализация проекта будет продолжена.</w:t>
            </w:r>
          </w:p>
        </w:tc>
      </w:tr>
      <w:tr w:rsidR="007910A3" w:rsidRPr="007910A3" w:rsidTr="00825AB8">
        <w:trPr>
          <w:trHeight w:val="210"/>
        </w:trPr>
        <w:tc>
          <w:tcPr>
            <w:tcW w:w="852"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3.2.2.2.</w:t>
            </w:r>
          </w:p>
        </w:tc>
        <w:tc>
          <w:tcPr>
            <w:tcW w:w="1729"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Расширение судостроительных мощностей на базе АО «Онежский судостроительно-судоремонтный завод»</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АО «Онежский судостроительно-судоремонтный завод», </w:t>
            </w:r>
            <w:r w:rsidR="0040567B" w:rsidRPr="007910A3">
              <w:rPr>
                <w:rFonts w:ascii="Times New Roman" w:hAnsi="Times New Roman" w:cs="Times New Roman"/>
                <w:sz w:val="20"/>
              </w:rPr>
              <w:t>управление экономики и инвестиционной политики комитета градостроительства и экономического развития Администрации Петрозаводского городского округа</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p>
        </w:tc>
        <w:tc>
          <w:tcPr>
            <w:tcW w:w="1276" w:type="dxa"/>
          </w:tcPr>
          <w:p w:rsidR="00483A0C" w:rsidRPr="007910A3" w:rsidRDefault="00483A0C" w:rsidP="00483A0C">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rsidR="00483A0C" w:rsidRPr="007910A3" w:rsidRDefault="00483A0C" w:rsidP="00483A0C">
            <w:pPr>
              <w:pStyle w:val="af5"/>
              <w:ind w:firstLine="709"/>
              <w:jc w:val="both"/>
              <w:rPr>
                <w:rFonts w:ascii="Times New Roman" w:hAnsi="Times New Roman" w:cs="Times New Roman"/>
                <w:sz w:val="20"/>
                <w:szCs w:val="20"/>
              </w:rPr>
            </w:pPr>
            <w:r w:rsidRPr="007910A3">
              <w:rPr>
                <w:rFonts w:ascii="Times New Roman" w:hAnsi="Times New Roman" w:cs="Times New Roman"/>
                <w:sz w:val="20"/>
                <w:szCs w:val="20"/>
              </w:rPr>
              <w:t>Во исполнение поручения Президента Р</w:t>
            </w:r>
            <w:r w:rsidR="00BC58C5">
              <w:rPr>
                <w:rFonts w:ascii="Times New Roman" w:hAnsi="Times New Roman" w:cs="Times New Roman"/>
                <w:sz w:val="20"/>
                <w:szCs w:val="20"/>
              </w:rPr>
              <w:t>оссийской Федерации В.В. Путина</w:t>
            </w:r>
            <w:r w:rsidR="00BC58C5">
              <w:rPr>
                <w:rFonts w:ascii="Times New Roman" w:hAnsi="Times New Roman" w:cs="Times New Roman"/>
                <w:sz w:val="20"/>
                <w:szCs w:val="20"/>
              </w:rPr>
              <w:br/>
            </w:r>
            <w:r w:rsidRPr="007910A3">
              <w:rPr>
                <w:rFonts w:ascii="Times New Roman" w:hAnsi="Times New Roman" w:cs="Times New Roman"/>
                <w:sz w:val="20"/>
                <w:szCs w:val="20"/>
              </w:rPr>
              <w:t xml:space="preserve">от 13.03.2019 № Пр-441 завершена работа по реализации проекта глубокой модернизации производственных мощностей АО «Онежский судостроительно-судоремонтный завод». </w:t>
            </w:r>
            <w:r w:rsidRPr="007910A3">
              <w:rPr>
                <w:rFonts w:ascii="Times New Roman" w:eastAsia="Times New Roman" w:hAnsi="Times New Roman" w:cs="Times New Roman"/>
                <w:sz w:val="20"/>
                <w:szCs w:val="20"/>
                <w:lang w:eastAsia="ru-RU"/>
              </w:rPr>
              <w:t xml:space="preserve">АО «ОССЗ» включено в федеральный перечень системообразующих предприятий российской экономики. </w:t>
            </w:r>
            <w:r w:rsidR="0048706B" w:rsidRPr="007910A3">
              <w:rPr>
                <w:rFonts w:ascii="Times New Roman" w:eastAsia="Times New Roman" w:hAnsi="Times New Roman" w:cs="Times New Roman"/>
                <w:sz w:val="20"/>
                <w:szCs w:val="20"/>
                <w:lang w:eastAsia="ru-RU"/>
              </w:rPr>
              <w:t xml:space="preserve">Завод завершает </w:t>
            </w:r>
            <w:r w:rsidRPr="007910A3">
              <w:rPr>
                <w:rFonts w:ascii="Times New Roman" w:eastAsia="Times New Roman" w:hAnsi="Times New Roman" w:cs="Times New Roman"/>
                <w:sz w:val="20"/>
                <w:szCs w:val="20"/>
                <w:lang w:eastAsia="ru-RU"/>
              </w:rPr>
              <w:t>м</w:t>
            </w:r>
            <w:r w:rsidR="00BC58C5">
              <w:rPr>
                <w:rFonts w:ascii="Times New Roman" w:eastAsia="Times New Roman" w:hAnsi="Times New Roman" w:cs="Times New Roman"/>
                <w:sz w:val="20"/>
                <w:szCs w:val="20"/>
                <w:lang w:eastAsia="ru-RU"/>
              </w:rPr>
              <w:t>асштабный инвестиционный проект</w:t>
            </w:r>
            <w:r w:rsidR="00BC58C5">
              <w:rPr>
                <w:rFonts w:ascii="Times New Roman" w:eastAsia="Times New Roman" w:hAnsi="Times New Roman" w:cs="Times New Roman"/>
                <w:sz w:val="20"/>
                <w:szCs w:val="20"/>
                <w:lang w:eastAsia="ru-RU"/>
              </w:rPr>
              <w:br/>
            </w:r>
            <w:r w:rsidRPr="007910A3">
              <w:rPr>
                <w:rFonts w:ascii="Times New Roman" w:eastAsia="Times New Roman" w:hAnsi="Times New Roman" w:cs="Times New Roman"/>
                <w:sz w:val="20"/>
                <w:szCs w:val="20"/>
                <w:lang w:eastAsia="ru-RU"/>
              </w:rPr>
              <w:t xml:space="preserve">по созданию первой в стране цифровой верфи. </w:t>
            </w:r>
            <w:r w:rsidRPr="007910A3">
              <w:rPr>
                <w:rFonts w:ascii="Times New Roman" w:hAnsi="Times New Roman" w:cs="Times New Roman"/>
                <w:sz w:val="20"/>
                <w:szCs w:val="20"/>
              </w:rPr>
              <w:t xml:space="preserve">Целью проекта является создание для отечественной судостроительной отрасли </w:t>
            </w:r>
            <w:proofErr w:type="spellStart"/>
            <w:r w:rsidRPr="007910A3">
              <w:rPr>
                <w:rFonts w:ascii="Times New Roman" w:hAnsi="Times New Roman" w:cs="Times New Roman"/>
                <w:sz w:val="20"/>
                <w:szCs w:val="20"/>
              </w:rPr>
              <w:t>прототипного</w:t>
            </w:r>
            <w:proofErr w:type="spellEnd"/>
            <w:r w:rsidRPr="007910A3">
              <w:rPr>
                <w:rFonts w:ascii="Times New Roman" w:hAnsi="Times New Roman" w:cs="Times New Roman"/>
                <w:sz w:val="20"/>
                <w:szCs w:val="20"/>
              </w:rPr>
              <w:t xml:space="preserve"> решения по уровню применения и эффективности передовых цифровых промышленных технологий в судостроении, которые обеспечат повышение объёма производства и рост производительности труда</w:t>
            </w:r>
            <w:r w:rsidR="00BC58C5">
              <w:rPr>
                <w:rFonts w:ascii="Times New Roman" w:hAnsi="Times New Roman" w:cs="Times New Roman"/>
                <w:sz w:val="20"/>
                <w:szCs w:val="20"/>
              </w:rPr>
              <w:br/>
            </w:r>
            <w:r w:rsidRPr="007910A3">
              <w:rPr>
                <w:rFonts w:ascii="Times New Roman" w:hAnsi="Times New Roman" w:cs="Times New Roman"/>
                <w:sz w:val="20"/>
                <w:szCs w:val="20"/>
              </w:rPr>
              <w:t>при постройке судов. Для этого предусматривается строительство новых производственных мощностей, внедрение средств автоматизации и роботизации производства, новейших систем качества, организация работы интегрированной информационной системы управления цифрового производства для обеспечения эффективной работы основных производственных мощностей АО «ОССЗ» и управления предприятием в целом, что позволит увеличить мощности по обработке металла в корпусообрабатывающем производстве до 10 тысяч тонн в год. Планируемый объем инвестиций за счет средств федерального бюджета – 6,2 млрд. рублей в рамках государственной программы Российской Федерации «Развитие судостроения и техники для освоения шельфовых мест</w:t>
            </w:r>
            <w:r w:rsidR="00BC58C5">
              <w:rPr>
                <w:rFonts w:ascii="Times New Roman" w:hAnsi="Times New Roman" w:cs="Times New Roman"/>
                <w:sz w:val="20"/>
                <w:szCs w:val="20"/>
              </w:rPr>
              <w:t>орождений». Будет создано более</w:t>
            </w:r>
            <w:r w:rsidR="00BC58C5">
              <w:rPr>
                <w:rFonts w:ascii="Times New Roman" w:hAnsi="Times New Roman" w:cs="Times New Roman"/>
                <w:sz w:val="20"/>
                <w:szCs w:val="20"/>
              </w:rPr>
              <w:br/>
            </w:r>
            <w:r w:rsidRPr="007910A3">
              <w:rPr>
                <w:rFonts w:ascii="Times New Roman" w:hAnsi="Times New Roman" w:cs="Times New Roman"/>
                <w:sz w:val="20"/>
                <w:szCs w:val="20"/>
              </w:rPr>
              <w:t>500 высокопроизводительных рабочих мест.</w:t>
            </w:r>
          </w:p>
          <w:p w:rsidR="00483A0C" w:rsidRPr="007910A3" w:rsidRDefault="00483A0C" w:rsidP="00483A0C">
            <w:pPr>
              <w:spacing w:line="0" w:lineRule="atLeast"/>
              <w:ind w:firstLine="181"/>
              <w:jc w:val="both"/>
              <w:rPr>
                <w:i/>
              </w:rPr>
            </w:pPr>
            <w:r w:rsidRPr="007910A3">
              <w:t>В 2024 году началась реализация второй очереди модернизации заво</w:t>
            </w:r>
            <w:r w:rsidR="00BC58C5">
              <w:t>да. На эти цели</w:t>
            </w:r>
            <w:r w:rsidR="00BC58C5">
              <w:br/>
            </w:r>
            <w:r w:rsidRPr="007910A3">
              <w:t>из федерального бюджета дополнительно выделено 2 млрд руб.</w:t>
            </w:r>
          </w:p>
        </w:tc>
      </w:tr>
      <w:tr w:rsidR="007910A3" w:rsidRPr="007910A3" w:rsidTr="00825AB8">
        <w:trPr>
          <w:trHeight w:val="210"/>
        </w:trPr>
        <w:tc>
          <w:tcPr>
            <w:tcW w:w="852"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3.2.3.</w:t>
            </w:r>
          </w:p>
        </w:tc>
        <w:tc>
          <w:tcPr>
            <w:tcW w:w="1729"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Сопровождение реализации инвестиционного проекта ООО «</w:t>
            </w:r>
            <w:proofErr w:type="spellStart"/>
            <w:r w:rsidRPr="007910A3">
              <w:rPr>
                <w:rFonts w:ascii="Times New Roman" w:hAnsi="Times New Roman" w:cs="Times New Roman"/>
                <w:sz w:val="20"/>
              </w:rPr>
              <w:t>Канкор</w:t>
            </w:r>
            <w:proofErr w:type="spellEnd"/>
            <w:r w:rsidRPr="007910A3">
              <w:rPr>
                <w:rFonts w:ascii="Times New Roman" w:hAnsi="Times New Roman" w:cs="Times New Roman"/>
                <w:sz w:val="20"/>
              </w:rPr>
              <w:t xml:space="preserve">» «Завод по производству медицинских </w:t>
            </w:r>
            <w:proofErr w:type="spellStart"/>
            <w:r w:rsidRPr="007910A3">
              <w:rPr>
                <w:rFonts w:ascii="Times New Roman" w:hAnsi="Times New Roman" w:cs="Times New Roman"/>
                <w:sz w:val="20"/>
              </w:rPr>
              <w:t>стентов</w:t>
            </w:r>
            <w:proofErr w:type="spellEnd"/>
            <w:r w:rsidRPr="007910A3">
              <w:rPr>
                <w:rFonts w:ascii="Times New Roman" w:hAnsi="Times New Roman" w:cs="Times New Roman"/>
                <w:sz w:val="20"/>
              </w:rPr>
              <w:t xml:space="preserve"> и медицинского инструментария»</w:t>
            </w:r>
          </w:p>
        </w:tc>
        <w:tc>
          <w:tcPr>
            <w:tcW w:w="1984" w:type="dxa"/>
          </w:tcPr>
          <w:p w:rsidR="00483A0C" w:rsidRPr="007910A3" w:rsidRDefault="00483A0C" w:rsidP="00483A0C">
            <w:pPr>
              <w:pStyle w:val="ConsPlusNormal"/>
              <w:tabs>
                <w:tab w:val="left" w:pos="9072"/>
              </w:tabs>
              <w:rPr>
                <w:rFonts w:ascii="Times New Roman" w:hAnsi="Times New Roman" w:cs="Times New Roman"/>
                <w:sz w:val="20"/>
              </w:rPr>
            </w:pPr>
            <w:r w:rsidRPr="007910A3">
              <w:rPr>
                <w:rFonts w:ascii="Times New Roman" w:hAnsi="Times New Roman" w:cs="Times New Roman"/>
                <w:sz w:val="20"/>
              </w:rPr>
              <w:t>ООО «</w:t>
            </w:r>
            <w:proofErr w:type="spellStart"/>
            <w:r w:rsidRPr="007910A3">
              <w:rPr>
                <w:rFonts w:ascii="Times New Roman" w:hAnsi="Times New Roman" w:cs="Times New Roman"/>
                <w:sz w:val="20"/>
              </w:rPr>
              <w:t>Канкор</w:t>
            </w:r>
            <w:proofErr w:type="spellEnd"/>
            <w:r w:rsidRPr="007910A3">
              <w:rPr>
                <w:rFonts w:ascii="Times New Roman" w:hAnsi="Times New Roman" w:cs="Times New Roman"/>
                <w:sz w:val="20"/>
              </w:rPr>
              <w:t>»,</w:t>
            </w:r>
          </w:p>
          <w:p w:rsidR="00483A0C" w:rsidRPr="007910A3" w:rsidRDefault="0040567B"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управление экономики и инвестиционной политики комитета градостроительства и экономического развития Администрации Петрозаводского городского округа</w:t>
            </w:r>
          </w:p>
        </w:tc>
        <w:tc>
          <w:tcPr>
            <w:tcW w:w="1984" w:type="dxa"/>
          </w:tcPr>
          <w:p w:rsidR="00483A0C" w:rsidRPr="007910A3" w:rsidRDefault="00827B3C" w:rsidP="00483A0C">
            <w:pPr>
              <w:pStyle w:val="ConsPlusNormal"/>
              <w:spacing w:line="0" w:lineRule="atLeast"/>
              <w:rPr>
                <w:rFonts w:ascii="Times New Roman" w:hAnsi="Times New Roman" w:cs="Times New Roman"/>
                <w:sz w:val="20"/>
              </w:rPr>
            </w:pPr>
            <w:hyperlink r:id="rId39" w:history="1">
              <w:r w:rsidR="00483A0C" w:rsidRPr="007910A3">
                <w:rPr>
                  <w:rFonts w:ascii="Times New Roman" w:hAnsi="Times New Roman" w:cs="Times New Roman"/>
                  <w:sz w:val="20"/>
                </w:rPr>
                <w:t>постановление</w:t>
              </w:r>
            </w:hyperlink>
            <w:r w:rsidR="00483A0C" w:rsidRPr="007910A3">
              <w:rPr>
                <w:rFonts w:ascii="Times New Roman" w:hAnsi="Times New Roman" w:cs="Times New Roman"/>
                <w:sz w:val="20"/>
              </w:rPr>
              <w:t xml:space="preserve"> Администрации Петрозаводского городского округа от 19.08.2015 № 4032 «Об утверждении Порядка сопровождения инвестиционных проектов, реализуемых и (или) планируемых к реализации на территории </w:t>
            </w:r>
            <w:r w:rsidR="00483A0C" w:rsidRPr="007910A3">
              <w:rPr>
                <w:rFonts w:ascii="Times New Roman" w:hAnsi="Times New Roman" w:cs="Times New Roman"/>
                <w:sz w:val="20"/>
              </w:rPr>
              <w:lastRenderedPageBreak/>
              <w:t>Петрозаводского городского округа»</w:t>
            </w:r>
          </w:p>
        </w:tc>
        <w:tc>
          <w:tcPr>
            <w:tcW w:w="1276" w:type="dxa"/>
          </w:tcPr>
          <w:p w:rsidR="00483A0C" w:rsidRPr="007910A3" w:rsidRDefault="00483A0C" w:rsidP="00483A0C">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lastRenderedPageBreak/>
              <w:t>2021-2025</w:t>
            </w:r>
          </w:p>
        </w:tc>
        <w:tc>
          <w:tcPr>
            <w:tcW w:w="7939" w:type="dxa"/>
          </w:tcPr>
          <w:p w:rsidR="00483A0C" w:rsidRPr="007910A3" w:rsidRDefault="00483A0C" w:rsidP="00853CDC">
            <w:pPr>
              <w:pStyle w:val="ConsPlusNormal"/>
              <w:tabs>
                <w:tab w:val="left" w:pos="9072"/>
              </w:tabs>
              <w:ind w:firstLine="572"/>
              <w:jc w:val="both"/>
              <w:rPr>
                <w:rFonts w:ascii="Times New Roman" w:hAnsi="Times New Roman" w:cs="Times New Roman"/>
                <w:i/>
                <w:sz w:val="20"/>
              </w:rPr>
            </w:pPr>
            <w:r w:rsidRPr="007910A3">
              <w:rPr>
                <w:rFonts w:ascii="Times New Roman" w:hAnsi="Times New Roman" w:cs="Times New Roman"/>
                <w:sz w:val="20"/>
              </w:rPr>
              <w:t xml:space="preserve">Администрацией </w:t>
            </w:r>
            <w:r w:rsidR="00BC58C5">
              <w:rPr>
                <w:rFonts w:ascii="Times New Roman" w:hAnsi="Times New Roman" w:cs="Times New Roman"/>
                <w:sz w:val="20"/>
              </w:rPr>
              <w:t>оказано содействие</w:t>
            </w:r>
            <w:r w:rsidR="00853CDC">
              <w:rPr>
                <w:rFonts w:ascii="Times New Roman" w:hAnsi="Times New Roman" w:cs="Times New Roman"/>
                <w:sz w:val="20"/>
              </w:rPr>
              <w:t xml:space="preserve"> </w:t>
            </w:r>
            <w:r w:rsidRPr="007910A3">
              <w:rPr>
                <w:rFonts w:ascii="Times New Roman" w:hAnsi="Times New Roman" w:cs="Times New Roman"/>
                <w:sz w:val="20"/>
              </w:rPr>
              <w:t>в получении в аренду земельного участка без аукциона для реализации инвестиционного проекта. В настоящее время договор расторгнут.</w:t>
            </w:r>
          </w:p>
        </w:tc>
      </w:tr>
      <w:tr w:rsidR="007910A3" w:rsidRPr="007910A3" w:rsidTr="00825AB8">
        <w:trPr>
          <w:trHeight w:val="210"/>
        </w:trPr>
        <w:tc>
          <w:tcPr>
            <w:tcW w:w="852"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3.2.4.</w:t>
            </w:r>
          </w:p>
        </w:tc>
        <w:tc>
          <w:tcPr>
            <w:tcW w:w="1729"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Сопровождение реализации инвестиционного проекта ООО «Офтальмологический центр Карелии» «Создание офтальмологического центра»</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ООО «Офтальмологический центр», </w:t>
            </w:r>
            <w:r w:rsidR="0040567B" w:rsidRPr="007910A3">
              <w:rPr>
                <w:rFonts w:ascii="Times New Roman" w:hAnsi="Times New Roman" w:cs="Times New Roman"/>
                <w:sz w:val="20"/>
              </w:rPr>
              <w:t>управление экономики и инвестиционной политики комитета градостроительства и экономического развития Администрации Петрозаводского городского округа</w:t>
            </w:r>
          </w:p>
        </w:tc>
        <w:tc>
          <w:tcPr>
            <w:tcW w:w="1984" w:type="dxa"/>
          </w:tcPr>
          <w:p w:rsidR="00483A0C" w:rsidRPr="007910A3" w:rsidRDefault="00827B3C" w:rsidP="00483A0C">
            <w:pPr>
              <w:pStyle w:val="ConsPlusNormal"/>
              <w:spacing w:line="0" w:lineRule="atLeast"/>
              <w:rPr>
                <w:rFonts w:ascii="Times New Roman" w:hAnsi="Times New Roman" w:cs="Times New Roman"/>
                <w:sz w:val="20"/>
              </w:rPr>
            </w:pPr>
            <w:hyperlink r:id="rId40" w:history="1">
              <w:r w:rsidR="00483A0C" w:rsidRPr="007910A3">
                <w:rPr>
                  <w:rFonts w:ascii="Times New Roman" w:hAnsi="Times New Roman" w:cs="Times New Roman"/>
                  <w:sz w:val="20"/>
                </w:rPr>
                <w:t>постановление</w:t>
              </w:r>
            </w:hyperlink>
            <w:r w:rsidR="00483A0C" w:rsidRPr="007910A3">
              <w:rPr>
                <w:rFonts w:ascii="Times New Roman" w:hAnsi="Times New Roman" w:cs="Times New Roman"/>
                <w:sz w:val="20"/>
              </w:rPr>
              <w:t xml:space="preserve"> Администрации Петрозаводского городского округа от 19.08.2015 № 4032 «Об утверждении Порядка сопровождения инвестиционных проектов, реализуемых и (или) планируемых к реализации на территории Петрозаводского городского округа»</w:t>
            </w:r>
          </w:p>
        </w:tc>
        <w:tc>
          <w:tcPr>
            <w:tcW w:w="1276" w:type="dxa"/>
          </w:tcPr>
          <w:p w:rsidR="00483A0C" w:rsidRPr="007910A3" w:rsidRDefault="00483A0C" w:rsidP="00483A0C">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rsidR="00483A0C" w:rsidRPr="007910A3" w:rsidRDefault="00483A0C" w:rsidP="00483A0C">
            <w:pPr>
              <w:pStyle w:val="ConsPlusNormal"/>
              <w:tabs>
                <w:tab w:val="left" w:pos="9072"/>
              </w:tabs>
              <w:ind w:firstLine="572"/>
              <w:jc w:val="both"/>
              <w:rPr>
                <w:rFonts w:ascii="Times New Roman" w:hAnsi="Times New Roman" w:cs="Times New Roman"/>
                <w:sz w:val="20"/>
              </w:rPr>
            </w:pPr>
            <w:r w:rsidRPr="007910A3">
              <w:rPr>
                <w:rFonts w:ascii="Times New Roman" w:hAnsi="Times New Roman" w:cs="Times New Roman"/>
                <w:sz w:val="20"/>
              </w:rPr>
              <w:t xml:space="preserve">Завершена реконструкция здания на ул. </w:t>
            </w:r>
            <w:proofErr w:type="spellStart"/>
            <w:r w:rsidRPr="007910A3">
              <w:rPr>
                <w:rFonts w:ascii="Times New Roman" w:hAnsi="Times New Roman" w:cs="Times New Roman"/>
                <w:sz w:val="20"/>
              </w:rPr>
              <w:t>Варкауса</w:t>
            </w:r>
            <w:proofErr w:type="spellEnd"/>
            <w:r w:rsidRPr="007910A3">
              <w:rPr>
                <w:rFonts w:ascii="Times New Roman" w:hAnsi="Times New Roman" w:cs="Times New Roman"/>
                <w:sz w:val="20"/>
              </w:rPr>
              <w:t>. С 2017 года прооперировано более 5000 пациентов.</w:t>
            </w:r>
          </w:p>
          <w:p w:rsidR="00483A0C" w:rsidRPr="007910A3" w:rsidRDefault="00483A0C" w:rsidP="00483A0C">
            <w:pPr>
              <w:tabs>
                <w:tab w:val="left" w:pos="9072"/>
              </w:tabs>
              <w:jc w:val="both"/>
            </w:pPr>
            <w:r w:rsidRPr="007910A3">
              <w:t xml:space="preserve">ООО «Офтальмологический центр» отказался от реализации проекта по второй очереди строительства, которая планировалась на земельном участке с кадастровым номером 10:01:0130137:30 по ул. Варламова. </w:t>
            </w:r>
          </w:p>
          <w:p w:rsidR="00483A0C" w:rsidRPr="007910A3" w:rsidRDefault="00483A0C" w:rsidP="00483A0C">
            <w:pPr>
              <w:tabs>
                <w:tab w:val="left" w:pos="9072"/>
              </w:tabs>
              <w:ind w:firstLine="572"/>
              <w:jc w:val="both"/>
            </w:pPr>
            <w:r w:rsidRPr="007910A3">
              <w:t>В настоящее время рассматривается вопрос о строительстве на данном участке многофункционального медицинского центра «</w:t>
            </w:r>
            <w:proofErr w:type="spellStart"/>
            <w:r w:rsidRPr="007910A3">
              <w:t>Медскан</w:t>
            </w:r>
            <w:proofErr w:type="spellEnd"/>
            <w:r w:rsidRPr="007910A3">
              <w:t>» для оказания амбулаторной, стационарной, а также специализированной и высокотехнологической медицинской помощи детскому и взрослому населению</w:t>
            </w:r>
            <w:r w:rsidR="00091EE3">
              <w:t xml:space="preserve"> Республики Карелия. Соглашение</w:t>
            </w:r>
            <w:r w:rsidR="00091EE3">
              <w:br/>
            </w:r>
            <w:r w:rsidRPr="007910A3">
              <w:t>о реализации проекта подписано на Санкт-Пет</w:t>
            </w:r>
            <w:r w:rsidR="00091EE3">
              <w:t>ербургском экономическом форуме</w:t>
            </w:r>
            <w:r w:rsidR="00091EE3">
              <w:br/>
            </w:r>
            <w:r w:rsidRPr="007910A3">
              <w:t>в 2022 году.</w:t>
            </w:r>
          </w:p>
          <w:p w:rsidR="00483A0C" w:rsidRPr="007910A3" w:rsidRDefault="00483A0C" w:rsidP="00483A0C">
            <w:pPr>
              <w:tabs>
                <w:tab w:val="left" w:pos="9072"/>
              </w:tabs>
              <w:spacing w:line="0" w:lineRule="atLeast"/>
              <w:ind w:firstLine="181"/>
              <w:jc w:val="both"/>
              <w:rPr>
                <w:i/>
              </w:rPr>
            </w:pPr>
          </w:p>
        </w:tc>
      </w:tr>
      <w:tr w:rsidR="007910A3" w:rsidRPr="007910A3" w:rsidTr="00825AB8">
        <w:trPr>
          <w:trHeight w:val="210"/>
        </w:trPr>
        <w:tc>
          <w:tcPr>
            <w:tcW w:w="852" w:type="dxa"/>
          </w:tcPr>
          <w:p w:rsidR="00483A0C" w:rsidRPr="007910A3" w:rsidRDefault="00483A0C" w:rsidP="00483A0C">
            <w:pPr>
              <w:pStyle w:val="ConsPlusNormal"/>
              <w:spacing w:line="0" w:lineRule="atLeast"/>
              <w:rPr>
                <w:rFonts w:ascii="Times New Roman" w:hAnsi="Times New Roman" w:cs="Times New Roman"/>
                <w:sz w:val="20"/>
              </w:rPr>
            </w:pPr>
          </w:p>
        </w:tc>
        <w:tc>
          <w:tcPr>
            <w:tcW w:w="1729" w:type="dxa"/>
          </w:tcPr>
          <w:p w:rsidR="00483A0C" w:rsidRPr="007910A3" w:rsidRDefault="00483A0C" w:rsidP="00483A0C">
            <w:pPr>
              <w:pStyle w:val="ConsPlusNormal"/>
              <w:spacing w:line="0" w:lineRule="atLeast"/>
              <w:rPr>
                <w:rFonts w:ascii="Times New Roman" w:hAnsi="Times New Roman" w:cs="Times New Roman"/>
                <w:sz w:val="20"/>
              </w:rPr>
            </w:pP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p>
        </w:tc>
        <w:tc>
          <w:tcPr>
            <w:tcW w:w="1276" w:type="dxa"/>
          </w:tcPr>
          <w:p w:rsidR="00483A0C" w:rsidRPr="007910A3" w:rsidRDefault="00483A0C" w:rsidP="00483A0C">
            <w:pPr>
              <w:pStyle w:val="ConsPlusNormal"/>
              <w:spacing w:line="0" w:lineRule="atLeast"/>
              <w:rPr>
                <w:rFonts w:ascii="Times New Roman" w:hAnsi="Times New Roman" w:cs="Times New Roman"/>
                <w:sz w:val="20"/>
              </w:rPr>
            </w:pPr>
          </w:p>
        </w:tc>
        <w:tc>
          <w:tcPr>
            <w:tcW w:w="7939" w:type="dxa"/>
          </w:tcPr>
          <w:p w:rsidR="00483A0C" w:rsidRPr="007910A3" w:rsidRDefault="00483A0C" w:rsidP="00483A0C">
            <w:pPr>
              <w:pStyle w:val="aa"/>
              <w:spacing w:after="0" w:line="0" w:lineRule="atLeast"/>
              <w:ind w:left="0" w:firstLine="181"/>
              <w:jc w:val="both"/>
              <w:rPr>
                <w:rFonts w:ascii="Times New Roman" w:hAnsi="Times New Roman" w:cs="Times New Roman"/>
                <w:i/>
                <w:sz w:val="20"/>
                <w:szCs w:val="20"/>
              </w:rPr>
            </w:pPr>
          </w:p>
        </w:tc>
      </w:tr>
      <w:tr w:rsidR="007910A3" w:rsidRPr="007910A3" w:rsidTr="00825AB8">
        <w:trPr>
          <w:trHeight w:val="210"/>
        </w:trPr>
        <w:tc>
          <w:tcPr>
            <w:tcW w:w="852"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3.2.5.</w:t>
            </w:r>
          </w:p>
        </w:tc>
        <w:tc>
          <w:tcPr>
            <w:tcW w:w="1729"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Создание логистического (оптово-распределительного) центра с производством по переработке дикорастущих ягод и грибов, фруктов и овощей</w:t>
            </w:r>
          </w:p>
        </w:tc>
        <w:tc>
          <w:tcPr>
            <w:tcW w:w="1984" w:type="dxa"/>
          </w:tcPr>
          <w:p w:rsidR="00483A0C" w:rsidRPr="007910A3" w:rsidRDefault="00483A0C" w:rsidP="00483A0C">
            <w:pPr>
              <w:pStyle w:val="ConsPlusNormal"/>
              <w:tabs>
                <w:tab w:val="left" w:pos="9072"/>
              </w:tabs>
              <w:rPr>
                <w:rFonts w:ascii="Times New Roman" w:hAnsi="Times New Roman" w:cs="Times New Roman"/>
                <w:sz w:val="20"/>
              </w:rPr>
            </w:pPr>
            <w:r w:rsidRPr="007910A3">
              <w:rPr>
                <w:rFonts w:ascii="Times New Roman" w:hAnsi="Times New Roman" w:cs="Times New Roman"/>
                <w:sz w:val="20"/>
              </w:rPr>
              <w:t>ООО «Управляющая компания "</w:t>
            </w:r>
            <w:proofErr w:type="spellStart"/>
            <w:r w:rsidRPr="007910A3">
              <w:rPr>
                <w:rFonts w:ascii="Times New Roman" w:hAnsi="Times New Roman" w:cs="Times New Roman"/>
                <w:sz w:val="20"/>
              </w:rPr>
              <w:t>РусБиоАльянс</w:t>
            </w:r>
            <w:proofErr w:type="spellEnd"/>
            <w:r w:rsidRPr="007910A3">
              <w:rPr>
                <w:rFonts w:ascii="Times New Roman" w:hAnsi="Times New Roman" w:cs="Times New Roman"/>
                <w:sz w:val="20"/>
              </w:rPr>
              <w:t>»,</w:t>
            </w:r>
          </w:p>
          <w:p w:rsidR="00483A0C" w:rsidRPr="007910A3" w:rsidRDefault="0040567B"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управление экономики и инвестиционной политики комитета градостроительства и экономического развития Администрации Петрозаводского городского округа</w:t>
            </w:r>
          </w:p>
        </w:tc>
        <w:tc>
          <w:tcPr>
            <w:tcW w:w="1984" w:type="dxa"/>
          </w:tcPr>
          <w:p w:rsidR="00483A0C" w:rsidRPr="007910A3" w:rsidRDefault="00827B3C" w:rsidP="00483A0C">
            <w:pPr>
              <w:pStyle w:val="ConsPlusNormal"/>
              <w:spacing w:line="0" w:lineRule="atLeast"/>
              <w:rPr>
                <w:rFonts w:ascii="Times New Roman" w:hAnsi="Times New Roman" w:cs="Times New Roman"/>
                <w:sz w:val="20"/>
              </w:rPr>
            </w:pPr>
            <w:hyperlink r:id="rId41" w:history="1">
              <w:r w:rsidR="00483A0C" w:rsidRPr="007910A3">
                <w:rPr>
                  <w:rFonts w:ascii="Times New Roman" w:hAnsi="Times New Roman" w:cs="Times New Roman"/>
                  <w:sz w:val="20"/>
                </w:rPr>
                <w:t>постановление</w:t>
              </w:r>
            </w:hyperlink>
            <w:r w:rsidR="00483A0C" w:rsidRPr="007910A3">
              <w:rPr>
                <w:rFonts w:ascii="Times New Roman" w:hAnsi="Times New Roman" w:cs="Times New Roman"/>
                <w:sz w:val="20"/>
              </w:rPr>
              <w:t xml:space="preserve"> Администрации Петрозаводского городского округа от 19.08.2015 № 4032 «Об утверждении Порядка сопровождения инвестиционных проектов, реализуемых и (или) планируемых к реализации на территории Петрозаводского городского округа»</w:t>
            </w:r>
          </w:p>
        </w:tc>
        <w:tc>
          <w:tcPr>
            <w:tcW w:w="1276" w:type="dxa"/>
          </w:tcPr>
          <w:p w:rsidR="00483A0C" w:rsidRPr="007910A3" w:rsidRDefault="00483A0C" w:rsidP="00483A0C">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rsidR="00483A0C" w:rsidRPr="007910A3" w:rsidRDefault="00483A0C" w:rsidP="00483A0C">
            <w:pPr>
              <w:pStyle w:val="ConsPlusNormal"/>
              <w:tabs>
                <w:tab w:val="left" w:pos="9072"/>
              </w:tabs>
              <w:ind w:firstLine="572"/>
              <w:jc w:val="both"/>
              <w:rPr>
                <w:rFonts w:ascii="Times New Roman" w:hAnsi="Times New Roman" w:cs="Times New Roman"/>
                <w:sz w:val="20"/>
              </w:rPr>
            </w:pPr>
            <w:r w:rsidRPr="007910A3">
              <w:rPr>
                <w:rFonts w:ascii="Times New Roman" w:hAnsi="Times New Roman" w:cs="Times New Roman"/>
                <w:sz w:val="20"/>
              </w:rPr>
              <w:t xml:space="preserve">Администрацией </w:t>
            </w:r>
            <w:r w:rsidR="00BC58C5">
              <w:rPr>
                <w:rFonts w:ascii="Times New Roman" w:hAnsi="Times New Roman" w:cs="Times New Roman"/>
                <w:sz w:val="20"/>
              </w:rPr>
              <w:t>оказано содействие</w:t>
            </w:r>
            <w:r w:rsidR="00853CDC">
              <w:rPr>
                <w:rFonts w:ascii="Times New Roman" w:hAnsi="Times New Roman" w:cs="Times New Roman"/>
                <w:sz w:val="20"/>
              </w:rPr>
              <w:t xml:space="preserve"> </w:t>
            </w:r>
            <w:r w:rsidRPr="007910A3">
              <w:rPr>
                <w:rFonts w:ascii="Times New Roman" w:hAnsi="Times New Roman" w:cs="Times New Roman"/>
                <w:sz w:val="20"/>
              </w:rPr>
              <w:t>в получении в аренду земельного участка без аукциона для реализации регионального инвестиционного проекта.</w:t>
            </w:r>
          </w:p>
          <w:p w:rsidR="00483A0C" w:rsidRPr="007910A3" w:rsidRDefault="00483A0C" w:rsidP="00483A0C">
            <w:pPr>
              <w:pStyle w:val="af"/>
              <w:spacing w:beforeAutospacing="0" w:afterAutospacing="0" w:line="0" w:lineRule="atLeast"/>
              <w:ind w:firstLine="181"/>
              <w:jc w:val="both"/>
              <w:rPr>
                <w:i/>
                <w:sz w:val="20"/>
                <w:szCs w:val="20"/>
              </w:rPr>
            </w:pPr>
            <w:r w:rsidRPr="007910A3">
              <w:rPr>
                <w:sz w:val="20"/>
                <w:szCs w:val="20"/>
              </w:rPr>
              <w:t>В настоящее время реализация проекта приостановлена.</w:t>
            </w:r>
          </w:p>
        </w:tc>
      </w:tr>
      <w:tr w:rsidR="007910A3" w:rsidRPr="007910A3" w:rsidTr="00825AB8">
        <w:trPr>
          <w:trHeight w:val="210"/>
        </w:trPr>
        <w:tc>
          <w:tcPr>
            <w:tcW w:w="852"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3.2.6.</w:t>
            </w:r>
          </w:p>
        </w:tc>
        <w:tc>
          <w:tcPr>
            <w:tcW w:w="1729"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Развитие производственных мощностей завода пожарных роботов и ствольной </w:t>
            </w:r>
            <w:r w:rsidRPr="007910A3">
              <w:rPr>
                <w:rFonts w:ascii="Times New Roman" w:hAnsi="Times New Roman" w:cs="Times New Roman"/>
                <w:sz w:val="20"/>
              </w:rPr>
              <w:lastRenderedPageBreak/>
              <w:t>техники</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 xml:space="preserve">ООО «Инженерный центр пожарной робототехники «ЭФЭР», </w:t>
            </w:r>
            <w:r w:rsidR="0040567B" w:rsidRPr="007910A3">
              <w:rPr>
                <w:rFonts w:ascii="Times New Roman" w:hAnsi="Times New Roman" w:cs="Times New Roman"/>
                <w:sz w:val="20"/>
              </w:rPr>
              <w:t xml:space="preserve">управление экономики и </w:t>
            </w:r>
            <w:r w:rsidR="0040567B" w:rsidRPr="007910A3">
              <w:rPr>
                <w:rFonts w:ascii="Times New Roman" w:hAnsi="Times New Roman" w:cs="Times New Roman"/>
                <w:sz w:val="20"/>
              </w:rPr>
              <w:lastRenderedPageBreak/>
              <w:t>инвестиционной политики комитета градостроительства и экономического развития Администрации Петрозаводского городского округа</w:t>
            </w:r>
          </w:p>
        </w:tc>
        <w:tc>
          <w:tcPr>
            <w:tcW w:w="1984" w:type="dxa"/>
          </w:tcPr>
          <w:p w:rsidR="00483A0C" w:rsidRPr="007910A3" w:rsidRDefault="00827B3C" w:rsidP="00483A0C">
            <w:pPr>
              <w:pStyle w:val="ConsPlusNormal"/>
              <w:spacing w:line="0" w:lineRule="atLeast"/>
              <w:rPr>
                <w:rFonts w:ascii="Times New Roman" w:hAnsi="Times New Roman" w:cs="Times New Roman"/>
                <w:sz w:val="20"/>
              </w:rPr>
            </w:pPr>
            <w:hyperlink r:id="rId42" w:history="1">
              <w:r w:rsidR="00483A0C" w:rsidRPr="007910A3">
                <w:rPr>
                  <w:rFonts w:ascii="Times New Roman" w:hAnsi="Times New Roman" w:cs="Times New Roman"/>
                  <w:sz w:val="20"/>
                </w:rPr>
                <w:t>постановление</w:t>
              </w:r>
            </w:hyperlink>
            <w:r w:rsidR="00483A0C" w:rsidRPr="007910A3">
              <w:rPr>
                <w:rFonts w:ascii="Times New Roman" w:hAnsi="Times New Roman" w:cs="Times New Roman"/>
                <w:sz w:val="20"/>
              </w:rPr>
              <w:t xml:space="preserve"> Администрации Петрозаводского городского округа от 19.08.2015 № 4032 «Об </w:t>
            </w:r>
            <w:r w:rsidR="00483A0C" w:rsidRPr="007910A3">
              <w:rPr>
                <w:rFonts w:ascii="Times New Roman" w:hAnsi="Times New Roman" w:cs="Times New Roman"/>
                <w:sz w:val="20"/>
              </w:rPr>
              <w:lastRenderedPageBreak/>
              <w:t>утверждении Порядка сопровождения инвестиционных проектов, реализуемых и (или) планируемых к реализации на территории Петрозаводского городского округа»</w:t>
            </w:r>
          </w:p>
        </w:tc>
        <w:tc>
          <w:tcPr>
            <w:tcW w:w="1276" w:type="dxa"/>
          </w:tcPr>
          <w:p w:rsidR="00483A0C" w:rsidRPr="007910A3" w:rsidRDefault="00483A0C" w:rsidP="00483A0C">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lastRenderedPageBreak/>
              <w:t>2021-2025</w:t>
            </w:r>
          </w:p>
        </w:tc>
        <w:tc>
          <w:tcPr>
            <w:tcW w:w="7939" w:type="dxa"/>
          </w:tcPr>
          <w:p w:rsidR="00483A0C" w:rsidRPr="00BC58C5" w:rsidRDefault="00483A0C" w:rsidP="00025436">
            <w:pPr>
              <w:pStyle w:val="ConsPlusNormal"/>
              <w:tabs>
                <w:tab w:val="left" w:pos="9072"/>
              </w:tabs>
              <w:ind w:firstLine="603"/>
              <w:jc w:val="both"/>
              <w:rPr>
                <w:rFonts w:ascii="Times New Roman" w:hAnsi="Times New Roman" w:cs="Times New Roman"/>
                <w:bCs/>
                <w:sz w:val="20"/>
              </w:rPr>
            </w:pPr>
            <w:r w:rsidRPr="00BC58C5">
              <w:rPr>
                <w:rFonts w:ascii="Times New Roman" w:hAnsi="Times New Roman" w:cs="Times New Roman"/>
                <w:bCs/>
                <w:sz w:val="20"/>
              </w:rPr>
              <w:t xml:space="preserve">Завершен проект по развитию производственных мощностей завода пожарных роботов реализован. Объем инвестиций составил 123 млн. руб. </w:t>
            </w:r>
          </w:p>
          <w:p w:rsidR="00483A0C" w:rsidRPr="00BC58C5" w:rsidRDefault="00483A0C" w:rsidP="00025436">
            <w:pPr>
              <w:pStyle w:val="aa"/>
              <w:spacing w:after="0" w:line="240" w:lineRule="auto"/>
              <w:ind w:left="0" w:firstLine="603"/>
              <w:jc w:val="both"/>
              <w:rPr>
                <w:rFonts w:ascii="Times New Roman" w:hAnsi="Times New Roman" w:cs="Times New Roman"/>
                <w:sz w:val="20"/>
                <w:szCs w:val="20"/>
              </w:rPr>
            </w:pPr>
            <w:r w:rsidRPr="00BC58C5">
              <w:rPr>
                <w:rFonts w:ascii="Times New Roman" w:hAnsi="Times New Roman" w:cs="Times New Roman"/>
                <w:sz w:val="20"/>
                <w:szCs w:val="20"/>
              </w:rPr>
              <w:t>ООО «Инженерный центр пожарной робототехники «ЭФЭР»</w:t>
            </w:r>
            <w:r w:rsidR="00BC58C5">
              <w:rPr>
                <w:rFonts w:ascii="Times New Roman" w:hAnsi="Times New Roman" w:cs="Times New Roman"/>
                <w:sz w:val="20"/>
                <w:szCs w:val="20"/>
              </w:rPr>
              <w:t xml:space="preserve"> завершает работу</w:t>
            </w:r>
            <w:r w:rsidR="00BC58C5">
              <w:rPr>
                <w:rFonts w:ascii="Times New Roman" w:hAnsi="Times New Roman" w:cs="Times New Roman"/>
                <w:sz w:val="20"/>
                <w:szCs w:val="20"/>
              </w:rPr>
              <w:br/>
            </w:r>
            <w:r w:rsidRPr="00BC58C5">
              <w:rPr>
                <w:rFonts w:ascii="Times New Roman" w:hAnsi="Times New Roman" w:cs="Times New Roman"/>
                <w:sz w:val="20"/>
                <w:szCs w:val="20"/>
              </w:rPr>
              <w:t xml:space="preserve">по созданию цифрового производства пожарных роботов и роботизированных установок пожаротушения. Общий объем инвестиций – 325 млн. руб. </w:t>
            </w:r>
          </w:p>
          <w:p w:rsidR="00483A0C" w:rsidRPr="007910A3" w:rsidRDefault="00483A0C" w:rsidP="00025436">
            <w:pPr>
              <w:ind w:firstLine="603"/>
              <w:jc w:val="both"/>
            </w:pPr>
            <w:r w:rsidRPr="007910A3">
              <w:lastRenderedPageBreak/>
              <w:t>Цель проекта: создание на единой производственной площадке Завода пожарных роботов современного высокотехнологичн</w:t>
            </w:r>
            <w:r w:rsidR="00BC58C5">
              <w:t>ого производственного комплекса</w:t>
            </w:r>
            <w:r w:rsidR="00BC58C5">
              <w:br/>
            </w:r>
            <w:r w:rsidRPr="007910A3">
              <w:t xml:space="preserve">с максимальной </w:t>
            </w:r>
            <w:proofErr w:type="spellStart"/>
            <w:r w:rsidRPr="007910A3">
              <w:t>цифровизацией</w:t>
            </w:r>
            <w:proofErr w:type="spellEnd"/>
            <w:r w:rsidRPr="007910A3">
              <w:t xml:space="preserve"> процессов, включая проектирование, разработку изделий, их технологическую проработку, испытания и в</w:t>
            </w:r>
            <w:r w:rsidR="00BC58C5">
              <w:t>ыпуск на обрабатывающих центрах</w:t>
            </w:r>
            <w:r w:rsidR="00BC58C5">
              <w:br/>
            </w:r>
            <w:r w:rsidRPr="007910A3">
              <w:t xml:space="preserve">с </w:t>
            </w:r>
            <w:r w:rsidR="00416A13">
              <w:t xml:space="preserve">числовым программным управлением </w:t>
            </w:r>
            <w:r w:rsidRPr="007910A3">
              <w:t>инновационной продукции, отвечающей требованиям международных стандартов качества.</w:t>
            </w:r>
          </w:p>
          <w:p w:rsidR="00483A0C" w:rsidRPr="007910A3" w:rsidRDefault="00483A0C" w:rsidP="00025436">
            <w:pPr>
              <w:pStyle w:val="ConsPlusNormal"/>
              <w:spacing w:line="0" w:lineRule="atLeast"/>
              <w:ind w:firstLine="603"/>
              <w:jc w:val="both"/>
              <w:rPr>
                <w:rFonts w:ascii="Times New Roman" w:hAnsi="Times New Roman" w:cs="Times New Roman"/>
                <w:i/>
                <w:sz w:val="20"/>
              </w:rPr>
            </w:pPr>
            <w:r w:rsidRPr="007910A3">
              <w:rPr>
                <w:rFonts w:ascii="Times New Roman" w:hAnsi="Times New Roman" w:cs="Times New Roman"/>
                <w:sz w:val="20"/>
              </w:rPr>
              <w:t>В 2024 году Инженерный центр «ЭФЭР запустил 2 этап проекта по производству интеллектуальных систем пожаротушения. Общая стоимость проекта 200 млн руб.</w:t>
            </w:r>
          </w:p>
        </w:tc>
      </w:tr>
      <w:tr w:rsidR="007910A3" w:rsidRPr="007910A3" w:rsidTr="00825AB8">
        <w:trPr>
          <w:trHeight w:val="210"/>
        </w:trPr>
        <w:tc>
          <w:tcPr>
            <w:tcW w:w="852"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3.2.7.</w:t>
            </w:r>
          </w:p>
        </w:tc>
        <w:tc>
          <w:tcPr>
            <w:tcW w:w="1729"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Сопровождение реализации инвестиционных проектов ООО фирма «Торговый Дом Ярмарка»</w:t>
            </w:r>
          </w:p>
        </w:tc>
        <w:tc>
          <w:tcPr>
            <w:tcW w:w="1984" w:type="dxa"/>
          </w:tcPr>
          <w:p w:rsidR="00483A0C" w:rsidRPr="007910A3" w:rsidRDefault="00483A0C" w:rsidP="00483A0C">
            <w:pPr>
              <w:pStyle w:val="ConsPlusNormal"/>
              <w:tabs>
                <w:tab w:val="left" w:pos="9072"/>
              </w:tabs>
              <w:rPr>
                <w:rFonts w:ascii="Times New Roman" w:hAnsi="Times New Roman" w:cs="Times New Roman"/>
                <w:sz w:val="20"/>
              </w:rPr>
            </w:pPr>
            <w:r w:rsidRPr="007910A3">
              <w:rPr>
                <w:rFonts w:ascii="Times New Roman" w:hAnsi="Times New Roman" w:cs="Times New Roman"/>
                <w:sz w:val="20"/>
              </w:rPr>
              <w:t>ООО фирма «Торговый Дом Ярмарка»,</w:t>
            </w:r>
          </w:p>
          <w:p w:rsidR="00483A0C" w:rsidRPr="007910A3" w:rsidRDefault="0040567B"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управление экономики и инвестиционной политики комитета градостроительства и экономического развития Администрации Петрозаводского городского округа</w:t>
            </w:r>
          </w:p>
        </w:tc>
        <w:tc>
          <w:tcPr>
            <w:tcW w:w="1984" w:type="dxa"/>
          </w:tcPr>
          <w:p w:rsidR="00483A0C" w:rsidRPr="007910A3" w:rsidRDefault="00827B3C" w:rsidP="00483A0C">
            <w:pPr>
              <w:pStyle w:val="ConsPlusNormal"/>
              <w:spacing w:line="0" w:lineRule="atLeast"/>
              <w:rPr>
                <w:rFonts w:ascii="Times New Roman" w:hAnsi="Times New Roman" w:cs="Times New Roman"/>
                <w:sz w:val="20"/>
              </w:rPr>
            </w:pPr>
            <w:hyperlink r:id="rId43" w:history="1">
              <w:r w:rsidR="00483A0C" w:rsidRPr="007910A3">
                <w:rPr>
                  <w:rFonts w:ascii="Times New Roman" w:hAnsi="Times New Roman" w:cs="Times New Roman"/>
                  <w:sz w:val="20"/>
                </w:rPr>
                <w:t>постановление</w:t>
              </w:r>
            </w:hyperlink>
            <w:r w:rsidR="00483A0C" w:rsidRPr="007910A3">
              <w:rPr>
                <w:rFonts w:ascii="Times New Roman" w:hAnsi="Times New Roman" w:cs="Times New Roman"/>
                <w:sz w:val="20"/>
              </w:rPr>
              <w:t xml:space="preserve"> Администрации Петрозаводского городского округа от 19.08.2015 № 4032 «Об утверждении Порядка сопровождения инвестиционных проектов, реализуемых и (или) планируемых к реализации на территории Петрозаводского городского округа»</w:t>
            </w:r>
          </w:p>
        </w:tc>
        <w:tc>
          <w:tcPr>
            <w:tcW w:w="1276" w:type="dxa"/>
          </w:tcPr>
          <w:p w:rsidR="00483A0C" w:rsidRPr="007910A3" w:rsidRDefault="00483A0C" w:rsidP="00483A0C">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rsidR="00483A0C" w:rsidRPr="007910A3" w:rsidRDefault="00483A0C" w:rsidP="00025436">
            <w:pPr>
              <w:pStyle w:val="ConsPlusNormal"/>
              <w:tabs>
                <w:tab w:val="left" w:pos="9072"/>
              </w:tabs>
              <w:ind w:firstLine="572"/>
              <w:jc w:val="both"/>
              <w:rPr>
                <w:rFonts w:ascii="Times New Roman" w:hAnsi="Times New Roman" w:cs="Times New Roman"/>
                <w:bCs/>
                <w:sz w:val="20"/>
              </w:rPr>
            </w:pPr>
            <w:r w:rsidRPr="007910A3">
              <w:rPr>
                <w:rFonts w:ascii="Times New Roman" w:hAnsi="Times New Roman" w:cs="Times New Roman"/>
                <w:bCs/>
                <w:sz w:val="20"/>
              </w:rPr>
              <w:t>ООО фирма «Торговый Дом Ярмарка» реализует инвестиционную программу модернизации производственных мощностей, разработки и организации производства новых пищевых продуктов. Объем инвестиций в модернизацию производства ежегодно составляет не менее 60 млн. руб.</w:t>
            </w:r>
          </w:p>
          <w:p w:rsidR="00483A0C" w:rsidRPr="007910A3" w:rsidRDefault="00483A0C" w:rsidP="00025436">
            <w:pPr>
              <w:pStyle w:val="aa"/>
              <w:spacing w:after="0" w:line="0" w:lineRule="atLeast"/>
              <w:ind w:left="0" w:firstLine="572"/>
              <w:jc w:val="both"/>
              <w:rPr>
                <w:rFonts w:ascii="Times New Roman" w:hAnsi="Times New Roman" w:cs="Times New Roman"/>
                <w:sz w:val="20"/>
                <w:szCs w:val="20"/>
              </w:rPr>
            </w:pPr>
            <w:r w:rsidRPr="007910A3">
              <w:rPr>
                <w:rFonts w:ascii="Times New Roman" w:hAnsi="Times New Roman" w:cs="Times New Roman"/>
                <w:bCs/>
                <w:sz w:val="20"/>
                <w:szCs w:val="20"/>
              </w:rPr>
              <w:t>Создана Лаборатория вкусов Торгового До</w:t>
            </w:r>
            <w:r w:rsidR="00BC58C5">
              <w:rPr>
                <w:rFonts w:ascii="Times New Roman" w:hAnsi="Times New Roman" w:cs="Times New Roman"/>
                <w:bCs/>
                <w:sz w:val="20"/>
                <w:szCs w:val="20"/>
              </w:rPr>
              <w:t>ма Ярмарка, не имеющая аналогов</w:t>
            </w:r>
            <w:r w:rsidR="00BC58C5">
              <w:rPr>
                <w:rFonts w:ascii="Times New Roman" w:hAnsi="Times New Roman" w:cs="Times New Roman"/>
                <w:bCs/>
                <w:sz w:val="20"/>
                <w:szCs w:val="20"/>
              </w:rPr>
              <w:br/>
            </w:r>
            <w:r w:rsidRPr="007910A3">
              <w:rPr>
                <w:rFonts w:ascii="Times New Roman" w:hAnsi="Times New Roman" w:cs="Times New Roman"/>
                <w:bCs/>
                <w:sz w:val="20"/>
                <w:szCs w:val="20"/>
              </w:rPr>
              <w:t xml:space="preserve">на Северо-Западе Российской Федерации. </w:t>
            </w:r>
          </w:p>
        </w:tc>
      </w:tr>
      <w:tr w:rsidR="007910A3" w:rsidRPr="007910A3" w:rsidTr="00825AB8">
        <w:trPr>
          <w:trHeight w:val="210"/>
        </w:trPr>
        <w:tc>
          <w:tcPr>
            <w:tcW w:w="852"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3.2.8.</w:t>
            </w:r>
          </w:p>
        </w:tc>
        <w:tc>
          <w:tcPr>
            <w:tcW w:w="1729"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Организация работы Комиссии по размещению, развитию производственных сил и развитию государственно-частного партнерства на территории Петрозаводского городского округа</w:t>
            </w:r>
          </w:p>
        </w:tc>
        <w:tc>
          <w:tcPr>
            <w:tcW w:w="1984" w:type="dxa"/>
          </w:tcPr>
          <w:p w:rsidR="00483A0C" w:rsidRPr="007910A3" w:rsidRDefault="0040567B"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управление экономики и инвестиционной политики комитета градостроительства и экономического развития Администрации Петрозаводского городского округа</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проведение заседаний в соответствии с утвержденным планом заседаний комиссии; мониторинг исполнения решений комиссии</w:t>
            </w:r>
          </w:p>
        </w:tc>
        <w:tc>
          <w:tcPr>
            <w:tcW w:w="1276" w:type="dxa"/>
          </w:tcPr>
          <w:p w:rsidR="00483A0C" w:rsidRPr="007910A3" w:rsidRDefault="00483A0C" w:rsidP="00483A0C">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rsidR="00483A0C" w:rsidRPr="007910A3" w:rsidRDefault="00483A0C" w:rsidP="00483A0C">
            <w:pPr>
              <w:pStyle w:val="aa"/>
              <w:tabs>
                <w:tab w:val="left" w:pos="9072"/>
              </w:tabs>
              <w:spacing w:after="0" w:line="240" w:lineRule="auto"/>
              <w:ind w:left="0" w:firstLine="572"/>
              <w:jc w:val="both"/>
              <w:rPr>
                <w:rFonts w:ascii="Times New Roman" w:hAnsi="Times New Roman" w:cs="Times New Roman"/>
                <w:sz w:val="20"/>
                <w:szCs w:val="20"/>
              </w:rPr>
            </w:pPr>
            <w:r w:rsidRPr="007910A3">
              <w:rPr>
                <w:rFonts w:ascii="Times New Roman" w:hAnsi="Times New Roman" w:cs="Times New Roman"/>
                <w:sz w:val="20"/>
                <w:szCs w:val="20"/>
              </w:rPr>
              <w:t>Инвестиционный уполномоченный Петрозавод</w:t>
            </w:r>
            <w:r w:rsidR="00BC58C5">
              <w:rPr>
                <w:rFonts w:ascii="Times New Roman" w:hAnsi="Times New Roman" w:cs="Times New Roman"/>
                <w:sz w:val="20"/>
                <w:szCs w:val="20"/>
              </w:rPr>
              <w:t>ского городского округа включен</w:t>
            </w:r>
            <w:r w:rsidR="00BC58C5">
              <w:rPr>
                <w:rFonts w:ascii="Times New Roman" w:hAnsi="Times New Roman" w:cs="Times New Roman"/>
                <w:sz w:val="20"/>
                <w:szCs w:val="20"/>
              </w:rPr>
              <w:br/>
            </w:r>
            <w:r w:rsidRPr="007910A3">
              <w:rPr>
                <w:rFonts w:ascii="Times New Roman" w:hAnsi="Times New Roman" w:cs="Times New Roman"/>
                <w:sz w:val="20"/>
                <w:szCs w:val="20"/>
              </w:rPr>
              <w:t>в состав рабочей группы по содействию в привлечении инвестиций в экономику Республики Карелия (далее – Рабочая группа), курируемой Министерством экономического развития Республики Карелия. По состоянию на 01.01.2025 на заседаниях Рабочей группы были приняты решения о сопровождении 42 инвестиционных проектов на территории Петрозаводского городского округа (с 2021 года).</w:t>
            </w:r>
          </w:p>
          <w:p w:rsidR="00483A0C" w:rsidRPr="007910A3" w:rsidRDefault="00483A0C" w:rsidP="00483A0C">
            <w:pPr>
              <w:pStyle w:val="aa"/>
              <w:tabs>
                <w:tab w:val="left" w:pos="9072"/>
              </w:tabs>
              <w:spacing w:after="0" w:line="240" w:lineRule="auto"/>
              <w:ind w:left="0" w:firstLine="572"/>
              <w:jc w:val="both"/>
              <w:rPr>
                <w:rFonts w:ascii="Times New Roman" w:hAnsi="Times New Roman" w:cs="Times New Roman"/>
                <w:sz w:val="20"/>
                <w:szCs w:val="20"/>
              </w:rPr>
            </w:pPr>
            <w:r w:rsidRPr="007910A3">
              <w:rPr>
                <w:rFonts w:ascii="Times New Roman" w:hAnsi="Times New Roman" w:cs="Times New Roman"/>
                <w:sz w:val="20"/>
                <w:szCs w:val="20"/>
              </w:rPr>
              <w:t>В связи с тем, что работа Комиссии по размещению, развитию производственных сил и развитию государственно-частного партнерства на территории Петрозаводского городского округа могла дублировать решения Рабочей группы</w:t>
            </w:r>
            <w:r w:rsidR="00BC58C5">
              <w:rPr>
                <w:rFonts w:ascii="Times New Roman" w:hAnsi="Times New Roman" w:cs="Times New Roman"/>
                <w:sz w:val="20"/>
                <w:szCs w:val="20"/>
              </w:rPr>
              <w:t>, решений Комиссии</w:t>
            </w:r>
            <w:r w:rsidR="00BC58C5">
              <w:rPr>
                <w:rFonts w:ascii="Times New Roman" w:hAnsi="Times New Roman" w:cs="Times New Roman"/>
                <w:sz w:val="20"/>
                <w:szCs w:val="20"/>
              </w:rPr>
              <w:br/>
            </w:r>
            <w:r w:rsidRPr="007910A3">
              <w:rPr>
                <w:rFonts w:ascii="Times New Roman" w:hAnsi="Times New Roman" w:cs="Times New Roman"/>
                <w:sz w:val="20"/>
                <w:szCs w:val="20"/>
              </w:rPr>
              <w:t xml:space="preserve">за указанный период не принималось. </w:t>
            </w:r>
          </w:p>
          <w:p w:rsidR="00483A0C" w:rsidRPr="007910A3" w:rsidRDefault="00483A0C" w:rsidP="00483A0C">
            <w:pPr>
              <w:ind w:firstLine="709"/>
              <w:jc w:val="both"/>
            </w:pPr>
            <w:r w:rsidRPr="007910A3">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25.02.1999 № 39-ФЗ «Об инвестиционно</w:t>
            </w:r>
            <w:r w:rsidR="00BC58C5">
              <w:t>й деятельности</w:t>
            </w:r>
            <w:r w:rsidR="00BC58C5">
              <w:br/>
            </w:r>
            <w:r w:rsidRPr="007910A3">
              <w:t>в Российской Федерации, осуществляемой в форме капитальных вложений», Приказом Министерства экономического развития Рос</w:t>
            </w:r>
            <w:r w:rsidR="00BC58C5">
              <w:t>сийской Федерации от 26.09.2023</w:t>
            </w:r>
            <w:r w:rsidR="00BC58C5">
              <w:br/>
            </w:r>
            <w:r w:rsidRPr="007910A3">
              <w:lastRenderedPageBreak/>
              <w:t>№ 672 «Об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 в целях реализации инвестиционной политики и формирования благопр</w:t>
            </w:r>
            <w:r w:rsidR="00BC58C5">
              <w:t>иятного инвестиционного климата</w:t>
            </w:r>
            <w:r w:rsidR="00BC58C5">
              <w:br/>
            </w:r>
            <w:r w:rsidRPr="007910A3">
              <w:t xml:space="preserve">на территории Петрозаводского городского округа создан Совет по инвестиционной политике при Главе Петрозаводского городского округа. Положение о Совете утверждено Постановлением Администрации </w:t>
            </w:r>
            <w:r w:rsidR="00BC58C5">
              <w:t>от 07.08.2024</w:t>
            </w:r>
            <w:r w:rsidR="00853CDC">
              <w:t xml:space="preserve"> </w:t>
            </w:r>
            <w:r w:rsidRPr="007910A3">
              <w:t>№ 2351. Основной задачей Совета является рассмотрение вопросов, связанных с реализацией инвестиционных проектов.</w:t>
            </w:r>
          </w:p>
          <w:p w:rsidR="00483A0C" w:rsidRPr="007910A3" w:rsidRDefault="00483A0C" w:rsidP="00483A0C">
            <w:pPr>
              <w:pStyle w:val="aa"/>
              <w:spacing w:after="0" w:line="240" w:lineRule="auto"/>
              <w:ind w:left="0" w:firstLine="709"/>
              <w:jc w:val="both"/>
              <w:rPr>
                <w:rFonts w:ascii="Times New Roman" w:hAnsi="Times New Roman" w:cs="Times New Roman"/>
                <w:sz w:val="20"/>
                <w:szCs w:val="20"/>
              </w:rPr>
            </w:pPr>
            <w:r w:rsidRPr="007910A3">
              <w:rPr>
                <w:rFonts w:ascii="Times New Roman" w:hAnsi="Times New Roman" w:cs="Times New Roman"/>
                <w:sz w:val="20"/>
                <w:szCs w:val="20"/>
              </w:rPr>
              <w:t>Проводятся открытые планерные совещания по рассмотрению вопросов реализации инвестиционных проектов на территории Петрозаводского городского округа.</w:t>
            </w:r>
          </w:p>
          <w:p w:rsidR="00BB139B" w:rsidRPr="007910A3" w:rsidRDefault="00BB139B" w:rsidP="00BB139B">
            <w:pPr>
              <w:pStyle w:val="aa"/>
              <w:spacing w:after="0" w:line="240" w:lineRule="auto"/>
              <w:ind w:left="0" w:firstLine="709"/>
              <w:jc w:val="both"/>
              <w:rPr>
                <w:rFonts w:ascii="Times New Roman" w:hAnsi="Times New Roman" w:cs="Times New Roman"/>
                <w:sz w:val="20"/>
                <w:szCs w:val="20"/>
              </w:rPr>
            </w:pPr>
            <w:r w:rsidRPr="007910A3">
              <w:rPr>
                <w:rFonts w:ascii="Times New Roman" w:hAnsi="Times New Roman" w:cs="Times New Roman"/>
                <w:sz w:val="20"/>
                <w:szCs w:val="20"/>
              </w:rPr>
              <w:t>В 2024 году рассмотрены следующие инвестиционные проекты:</w:t>
            </w:r>
          </w:p>
          <w:p w:rsidR="00BB139B" w:rsidRPr="007910A3" w:rsidRDefault="00BB139B" w:rsidP="00BB139B">
            <w:pPr>
              <w:ind w:firstLine="709"/>
              <w:jc w:val="both"/>
            </w:pPr>
            <w:r w:rsidRPr="007910A3">
              <w:t xml:space="preserve">ООО «НПП «Прорыв» «Развитие опережающих технологий прогноза устойчивости объектов электроэнергетики в эксплуатации при электромагнитных воздействиях на базе разработки и производства нового испытательного и измерительного оборудования»; </w:t>
            </w:r>
          </w:p>
          <w:p w:rsidR="00BB139B" w:rsidRPr="007910A3" w:rsidRDefault="00BB139B" w:rsidP="00BB139B">
            <w:pPr>
              <w:pStyle w:val="aa"/>
              <w:spacing w:after="0" w:line="240" w:lineRule="auto"/>
              <w:ind w:left="0" w:firstLine="709"/>
              <w:jc w:val="both"/>
              <w:rPr>
                <w:rFonts w:ascii="Times New Roman" w:hAnsi="Times New Roman" w:cs="Times New Roman"/>
                <w:sz w:val="20"/>
                <w:szCs w:val="20"/>
              </w:rPr>
            </w:pPr>
            <w:r w:rsidRPr="007910A3">
              <w:rPr>
                <w:rFonts w:ascii="Times New Roman" w:hAnsi="Times New Roman" w:cs="Times New Roman"/>
                <w:sz w:val="20"/>
                <w:szCs w:val="20"/>
              </w:rPr>
              <w:t>ООО «</w:t>
            </w:r>
            <w:proofErr w:type="spellStart"/>
            <w:r w:rsidRPr="007910A3">
              <w:rPr>
                <w:rFonts w:ascii="Times New Roman" w:hAnsi="Times New Roman" w:cs="Times New Roman"/>
                <w:sz w:val="20"/>
                <w:szCs w:val="20"/>
              </w:rPr>
              <w:t>Технокип</w:t>
            </w:r>
            <w:proofErr w:type="spellEnd"/>
            <w:r w:rsidRPr="007910A3">
              <w:rPr>
                <w:rFonts w:ascii="Times New Roman" w:hAnsi="Times New Roman" w:cs="Times New Roman"/>
                <w:sz w:val="20"/>
                <w:szCs w:val="20"/>
              </w:rPr>
              <w:t>» «ТЕХНОПАРК</w:t>
            </w:r>
            <w:r w:rsidR="00BC58C5">
              <w:rPr>
                <w:rFonts w:ascii="Times New Roman" w:hAnsi="Times New Roman" w:cs="Times New Roman"/>
                <w:sz w:val="20"/>
                <w:szCs w:val="20"/>
              </w:rPr>
              <w:t>: Центр промышленных разработок</w:t>
            </w:r>
            <w:r w:rsidR="00BC58C5">
              <w:rPr>
                <w:rFonts w:ascii="Times New Roman" w:hAnsi="Times New Roman" w:cs="Times New Roman"/>
                <w:sz w:val="20"/>
                <w:szCs w:val="20"/>
              </w:rPr>
              <w:br/>
            </w:r>
            <w:r w:rsidRPr="007910A3">
              <w:rPr>
                <w:rFonts w:ascii="Times New Roman" w:hAnsi="Times New Roman" w:cs="Times New Roman"/>
                <w:sz w:val="20"/>
                <w:szCs w:val="20"/>
              </w:rPr>
              <w:t>и производства «</w:t>
            </w:r>
            <w:proofErr w:type="spellStart"/>
            <w:r w:rsidRPr="007910A3">
              <w:rPr>
                <w:rFonts w:ascii="Times New Roman" w:hAnsi="Times New Roman" w:cs="Times New Roman"/>
                <w:sz w:val="20"/>
                <w:szCs w:val="20"/>
              </w:rPr>
              <w:t>Технодар</w:t>
            </w:r>
            <w:proofErr w:type="spellEnd"/>
            <w:r w:rsidRPr="007910A3">
              <w:rPr>
                <w:rFonts w:ascii="Times New Roman" w:hAnsi="Times New Roman" w:cs="Times New Roman"/>
                <w:sz w:val="20"/>
                <w:szCs w:val="20"/>
              </w:rPr>
              <w:t>»;</w:t>
            </w:r>
          </w:p>
          <w:p w:rsidR="00BB139B" w:rsidRPr="007910A3" w:rsidRDefault="00BB139B" w:rsidP="00BB139B">
            <w:pPr>
              <w:ind w:firstLine="709"/>
              <w:jc w:val="both"/>
            </w:pPr>
            <w:r w:rsidRPr="007910A3">
              <w:t xml:space="preserve">ООО «Русский Лесной Альянс» «Строительство лесопильного цеха»; </w:t>
            </w:r>
          </w:p>
          <w:p w:rsidR="00BB139B" w:rsidRPr="007910A3" w:rsidRDefault="00BB139B" w:rsidP="00BB139B">
            <w:pPr>
              <w:ind w:firstLine="709"/>
              <w:jc w:val="both"/>
            </w:pPr>
            <w:r w:rsidRPr="007910A3">
              <w:t xml:space="preserve">ООО «КСМ Газобетон» «Создание и промышленная эксплуатация современного завода по производству газобетонных блоков автоклавного твердения»; </w:t>
            </w:r>
          </w:p>
          <w:p w:rsidR="00BB139B" w:rsidRPr="007910A3" w:rsidRDefault="00BB139B" w:rsidP="00BB139B">
            <w:pPr>
              <w:ind w:firstLine="709"/>
              <w:jc w:val="both"/>
            </w:pPr>
            <w:r w:rsidRPr="007910A3">
              <w:t xml:space="preserve">ООО «Инженерный центр пожарной робототехники «ЭФЭР» «Создание цифрового производства Завода пожарных роботов»; </w:t>
            </w:r>
          </w:p>
          <w:p w:rsidR="00BB139B" w:rsidRPr="007910A3" w:rsidRDefault="00BB139B" w:rsidP="00BB139B">
            <w:pPr>
              <w:ind w:firstLine="709"/>
              <w:jc w:val="both"/>
            </w:pPr>
            <w:r w:rsidRPr="007910A3">
              <w:t>ООО «Баренц Инвест» «Строительство технопарка «Карельские продукты»;</w:t>
            </w:r>
          </w:p>
          <w:p w:rsidR="00BB139B" w:rsidRPr="007910A3" w:rsidRDefault="00BB139B" w:rsidP="00BB139B">
            <w:pPr>
              <w:ind w:firstLine="709"/>
              <w:jc w:val="both"/>
            </w:pPr>
            <w:r w:rsidRPr="007910A3">
              <w:t>ООО «</w:t>
            </w:r>
            <w:proofErr w:type="spellStart"/>
            <w:r w:rsidRPr="007910A3">
              <w:t>Рыборецкий</w:t>
            </w:r>
            <w:proofErr w:type="spellEnd"/>
            <w:r w:rsidRPr="007910A3">
              <w:t xml:space="preserve"> камнеобрабатывающий комбинат» «Строительство спортивного комплекса в районе ул. Новосёлов и ул. </w:t>
            </w:r>
            <w:proofErr w:type="spellStart"/>
            <w:r w:rsidRPr="007910A3">
              <w:t>Рокаччу</w:t>
            </w:r>
            <w:proofErr w:type="spellEnd"/>
            <w:r w:rsidRPr="007910A3">
              <w:t xml:space="preserve"> в г. Петрозаводске»;  </w:t>
            </w:r>
          </w:p>
          <w:p w:rsidR="00BB139B" w:rsidRPr="007910A3" w:rsidRDefault="00BB139B" w:rsidP="00CC0615">
            <w:pPr>
              <w:ind w:firstLine="709"/>
              <w:jc w:val="both"/>
            </w:pPr>
            <w:r w:rsidRPr="007910A3">
              <w:t xml:space="preserve">ООО «Гавань» «О развитии музея современного искусства «Лисьи огни». </w:t>
            </w:r>
          </w:p>
        </w:tc>
      </w:tr>
      <w:tr w:rsidR="007910A3" w:rsidRPr="007910A3" w:rsidTr="00825AB8">
        <w:trPr>
          <w:trHeight w:val="210"/>
        </w:trPr>
        <w:tc>
          <w:tcPr>
            <w:tcW w:w="852"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3.2.9.</w:t>
            </w:r>
          </w:p>
        </w:tc>
        <w:tc>
          <w:tcPr>
            <w:tcW w:w="1729"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Сопровождение реализации инвестиционных проектов в рамках комплексного проекта «Создание и развитие межотраслевого водного кластера»:</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p>
        </w:tc>
        <w:tc>
          <w:tcPr>
            <w:tcW w:w="1276" w:type="dxa"/>
          </w:tcPr>
          <w:p w:rsidR="00483A0C" w:rsidRPr="007910A3" w:rsidRDefault="00483A0C" w:rsidP="00483A0C">
            <w:pPr>
              <w:pStyle w:val="ConsPlusNormal"/>
              <w:spacing w:line="0" w:lineRule="atLeast"/>
              <w:jc w:val="center"/>
              <w:rPr>
                <w:rFonts w:ascii="Times New Roman" w:hAnsi="Times New Roman" w:cs="Times New Roman"/>
                <w:sz w:val="20"/>
              </w:rPr>
            </w:pPr>
          </w:p>
        </w:tc>
        <w:tc>
          <w:tcPr>
            <w:tcW w:w="7939" w:type="dxa"/>
          </w:tcPr>
          <w:p w:rsidR="00483A0C" w:rsidRPr="007910A3" w:rsidRDefault="00483A0C" w:rsidP="00483A0C">
            <w:pPr>
              <w:spacing w:line="0" w:lineRule="atLeast"/>
              <w:ind w:firstLine="572"/>
              <w:jc w:val="both"/>
              <w:rPr>
                <w:i/>
              </w:rPr>
            </w:pPr>
          </w:p>
        </w:tc>
      </w:tr>
      <w:tr w:rsidR="007910A3" w:rsidRPr="007910A3" w:rsidTr="00825AB8">
        <w:trPr>
          <w:trHeight w:val="210"/>
        </w:trPr>
        <w:tc>
          <w:tcPr>
            <w:tcW w:w="852"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3.2.9.1.</w:t>
            </w:r>
          </w:p>
        </w:tc>
        <w:tc>
          <w:tcPr>
            <w:tcW w:w="1729"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ООО «</w:t>
            </w:r>
            <w:proofErr w:type="spellStart"/>
            <w:r w:rsidRPr="007910A3">
              <w:rPr>
                <w:rFonts w:ascii="Times New Roman" w:hAnsi="Times New Roman" w:cs="Times New Roman"/>
                <w:sz w:val="20"/>
              </w:rPr>
              <w:t>Экранопланостроитель-ное</w:t>
            </w:r>
            <w:proofErr w:type="spellEnd"/>
            <w:r w:rsidRPr="007910A3">
              <w:rPr>
                <w:rFonts w:ascii="Times New Roman" w:hAnsi="Times New Roman" w:cs="Times New Roman"/>
                <w:sz w:val="20"/>
              </w:rPr>
              <w:t xml:space="preserve"> Объединение </w:t>
            </w:r>
            <w:r w:rsidRPr="007910A3">
              <w:rPr>
                <w:rFonts w:ascii="Times New Roman" w:hAnsi="Times New Roman" w:cs="Times New Roman"/>
                <w:sz w:val="20"/>
              </w:rPr>
              <w:lastRenderedPageBreak/>
              <w:t>«ОРИОН»</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ООО «</w:t>
            </w:r>
            <w:proofErr w:type="spellStart"/>
            <w:r w:rsidRPr="007910A3">
              <w:rPr>
                <w:rFonts w:ascii="Times New Roman" w:hAnsi="Times New Roman" w:cs="Times New Roman"/>
                <w:sz w:val="20"/>
              </w:rPr>
              <w:t>Экранопланостро-ительное</w:t>
            </w:r>
            <w:proofErr w:type="spellEnd"/>
            <w:r w:rsidRPr="007910A3">
              <w:rPr>
                <w:rFonts w:ascii="Times New Roman" w:hAnsi="Times New Roman" w:cs="Times New Roman"/>
                <w:sz w:val="20"/>
              </w:rPr>
              <w:t xml:space="preserve"> объединение </w:t>
            </w:r>
            <w:r w:rsidRPr="007910A3">
              <w:rPr>
                <w:rFonts w:ascii="Times New Roman" w:hAnsi="Times New Roman" w:cs="Times New Roman"/>
                <w:sz w:val="20"/>
              </w:rPr>
              <w:lastRenderedPageBreak/>
              <w:t xml:space="preserve">«ОРИОН», </w:t>
            </w:r>
            <w:r w:rsidR="0040567B" w:rsidRPr="007910A3">
              <w:rPr>
                <w:rFonts w:ascii="Times New Roman" w:hAnsi="Times New Roman" w:cs="Times New Roman"/>
                <w:sz w:val="20"/>
              </w:rPr>
              <w:t>управление экономики и инвестиционной политики комитета градостроительства и экономического развития Администрации Петрозаводского городского округа</w:t>
            </w:r>
          </w:p>
        </w:tc>
        <w:tc>
          <w:tcPr>
            <w:tcW w:w="1984" w:type="dxa"/>
          </w:tcPr>
          <w:p w:rsidR="00483A0C" w:rsidRPr="007910A3" w:rsidRDefault="00827B3C" w:rsidP="00483A0C">
            <w:pPr>
              <w:pStyle w:val="ConsPlusNormal"/>
              <w:spacing w:line="0" w:lineRule="atLeast"/>
              <w:rPr>
                <w:rFonts w:ascii="Times New Roman" w:hAnsi="Times New Roman" w:cs="Times New Roman"/>
                <w:sz w:val="20"/>
              </w:rPr>
            </w:pPr>
            <w:hyperlink r:id="rId44" w:history="1">
              <w:r w:rsidR="00483A0C" w:rsidRPr="007910A3">
                <w:rPr>
                  <w:rFonts w:ascii="Times New Roman" w:hAnsi="Times New Roman" w:cs="Times New Roman"/>
                  <w:sz w:val="20"/>
                </w:rPr>
                <w:t>постановление</w:t>
              </w:r>
            </w:hyperlink>
            <w:r w:rsidR="00483A0C" w:rsidRPr="007910A3">
              <w:rPr>
                <w:rFonts w:ascii="Times New Roman" w:hAnsi="Times New Roman" w:cs="Times New Roman"/>
                <w:sz w:val="20"/>
              </w:rPr>
              <w:t xml:space="preserve"> Администрации Петрозаводского городского округа </w:t>
            </w:r>
            <w:r w:rsidR="00483A0C" w:rsidRPr="007910A3">
              <w:rPr>
                <w:rFonts w:ascii="Times New Roman" w:hAnsi="Times New Roman" w:cs="Times New Roman"/>
                <w:sz w:val="20"/>
              </w:rPr>
              <w:lastRenderedPageBreak/>
              <w:t>от 19.08.2015 № 4032 «Об утверждении Порядка сопровождения инвестиционных проектов, реализуемых и (или) планируемых к реализации на территории Петрозаводского городского округа»</w:t>
            </w:r>
          </w:p>
        </w:tc>
        <w:tc>
          <w:tcPr>
            <w:tcW w:w="1276" w:type="dxa"/>
          </w:tcPr>
          <w:p w:rsidR="00483A0C" w:rsidRPr="007910A3" w:rsidRDefault="00483A0C" w:rsidP="00483A0C">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lastRenderedPageBreak/>
              <w:t>2021-2025</w:t>
            </w:r>
          </w:p>
        </w:tc>
        <w:tc>
          <w:tcPr>
            <w:tcW w:w="7939" w:type="dxa"/>
          </w:tcPr>
          <w:p w:rsidR="00483A0C" w:rsidRPr="007910A3" w:rsidRDefault="00483A0C" w:rsidP="00483A0C">
            <w:pPr>
              <w:tabs>
                <w:tab w:val="left" w:pos="9072"/>
              </w:tabs>
              <w:ind w:firstLine="572"/>
              <w:jc w:val="both"/>
              <w:rPr>
                <w:bCs/>
              </w:rPr>
            </w:pPr>
            <w:r w:rsidRPr="007910A3">
              <w:rPr>
                <w:bCs/>
              </w:rPr>
              <w:t>13.05.2020 подписано поручение замести</w:t>
            </w:r>
            <w:r w:rsidR="00BC58C5">
              <w:rPr>
                <w:bCs/>
              </w:rPr>
              <w:t>теля Председателя Правительства</w:t>
            </w:r>
            <w:r w:rsidR="00BC58C5">
              <w:rPr>
                <w:bCs/>
              </w:rPr>
              <w:br/>
            </w:r>
            <w:r w:rsidRPr="007910A3">
              <w:rPr>
                <w:bCs/>
              </w:rPr>
              <w:t xml:space="preserve">РФ – полномочного представителя Президента РФ в Дальневосточном федеральном округе Трутнева Ю. В. </w:t>
            </w:r>
            <w:proofErr w:type="spellStart"/>
            <w:r w:rsidRPr="007910A3">
              <w:rPr>
                <w:bCs/>
              </w:rPr>
              <w:t>Минвостокразвитию</w:t>
            </w:r>
            <w:proofErr w:type="spellEnd"/>
            <w:r w:rsidRPr="007910A3">
              <w:rPr>
                <w:bCs/>
              </w:rPr>
              <w:t xml:space="preserve"> РФ, Минтрансу РФ, </w:t>
            </w:r>
            <w:proofErr w:type="spellStart"/>
            <w:r w:rsidRPr="007910A3">
              <w:rPr>
                <w:bCs/>
              </w:rPr>
              <w:t>Минпро</w:t>
            </w:r>
            <w:r w:rsidR="00BC58C5">
              <w:rPr>
                <w:bCs/>
              </w:rPr>
              <w:t>мторгу</w:t>
            </w:r>
            <w:proofErr w:type="spellEnd"/>
            <w:r w:rsidR="00BC58C5">
              <w:rPr>
                <w:bCs/>
              </w:rPr>
              <w:br/>
            </w:r>
            <w:r w:rsidRPr="007910A3">
              <w:rPr>
                <w:bCs/>
              </w:rPr>
              <w:lastRenderedPageBreak/>
              <w:t>РФ об организации работы по созданию головного о</w:t>
            </w:r>
            <w:r w:rsidR="00BC58C5">
              <w:rPr>
                <w:bCs/>
              </w:rPr>
              <w:t xml:space="preserve">бразца </w:t>
            </w:r>
            <w:proofErr w:type="spellStart"/>
            <w:r w:rsidR="00BC58C5">
              <w:rPr>
                <w:bCs/>
              </w:rPr>
              <w:t>экраноплана</w:t>
            </w:r>
            <w:proofErr w:type="spellEnd"/>
            <w:r w:rsidR="00BC58C5">
              <w:rPr>
                <w:bCs/>
              </w:rPr>
              <w:t xml:space="preserve"> вместимостью</w:t>
            </w:r>
            <w:r w:rsidR="00BC58C5">
              <w:rPr>
                <w:bCs/>
              </w:rPr>
              <w:br/>
            </w:r>
            <w:r w:rsidRPr="007910A3">
              <w:rPr>
                <w:bCs/>
              </w:rPr>
              <w:t xml:space="preserve">до 50 человек с последующей организацией серийного производства.  </w:t>
            </w:r>
          </w:p>
          <w:p w:rsidR="00483A0C" w:rsidRPr="007910A3" w:rsidRDefault="00483A0C" w:rsidP="00483A0C">
            <w:pPr>
              <w:tabs>
                <w:tab w:val="left" w:pos="9072"/>
              </w:tabs>
              <w:ind w:firstLine="572"/>
              <w:jc w:val="both"/>
              <w:rPr>
                <w:bCs/>
              </w:rPr>
            </w:pPr>
            <w:r w:rsidRPr="007910A3">
              <w:rPr>
                <w:bCs/>
              </w:rPr>
              <w:t>В соответствии с поручением проводится согласование финансовой модели проекта, бизнес-плана и графика работ.</w:t>
            </w:r>
          </w:p>
          <w:p w:rsidR="00483A0C" w:rsidRPr="007910A3" w:rsidRDefault="00483A0C" w:rsidP="00483A0C">
            <w:pPr>
              <w:pStyle w:val="ConsPlusNormal"/>
              <w:spacing w:line="0" w:lineRule="atLeast"/>
              <w:ind w:firstLine="181"/>
              <w:jc w:val="both"/>
              <w:rPr>
                <w:rFonts w:ascii="Times New Roman" w:hAnsi="Times New Roman" w:cs="Times New Roman"/>
                <w:i/>
                <w:sz w:val="20"/>
              </w:rPr>
            </w:pPr>
          </w:p>
        </w:tc>
      </w:tr>
      <w:tr w:rsidR="007910A3" w:rsidRPr="007910A3" w:rsidTr="00825AB8">
        <w:trPr>
          <w:trHeight w:val="210"/>
        </w:trPr>
        <w:tc>
          <w:tcPr>
            <w:tcW w:w="852"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3.2.9.2.</w:t>
            </w:r>
          </w:p>
        </w:tc>
        <w:tc>
          <w:tcPr>
            <w:tcW w:w="1729"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ООО «Петрозаводская судоходная компания»</w:t>
            </w:r>
          </w:p>
        </w:tc>
        <w:tc>
          <w:tcPr>
            <w:tcW w:w="1984" w:type="dxa"/>
          </w:tcPr>
          <w:p w:rsidR="00483A0C" w:rsidRPr="007910A3" w:rsidRDefault="00483A0C" w:rsidP="00483A0C">
            <w:pPr>
              <w:pStyle w:val="ConsPlusNormal"/>
              <w:tabs>
                <w:tab w:val="left" w:pos="9072"/>
              </w:tabs>
              <w:rPr>
                <w:rFonts w:ascii="Times New Roman" w:hAnsi="Times New Roman" w:cs="Times New Roman"/>
                <w:sz w:val="20"/>
              </w:rPr>
            </w:pPr>
            <w:r w:rsidRPr="007910A3">
              <w:rPr>
                <w:rFonts w:ascii="Times New Roman" w:hAnsi="Times New Roman" w:cs="Times New Roman"/>
                <w:sz w:val="20"/>
              </w:rPr>
              <w:t>ООО «Петрозаводская судоходная компания»,</w:t>
            </w:r>
          </w:p>
          <w:p w:rsidR="00483A0C" w:rsidRPr="007910A3" w:rsidRDefault="0040567B"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управление экономики и инвестиционной политики комитета градостроительства и экономического развития Администрации Петрозаводского городского округа</w:t>
            </w:r>
          </w:p>
        </w:tc>
        <w:tc>
          <w:tcPr>
            <w:tcW w:w="1984" w:type="dxa"/>
          </w:tcPr>
          <w:p w:rsidR="00483A0C" w:rsidRPr="007910A3" w:rsidRDefault="00827B3C" w:rsidP="00483A0C">
            <w:pPr>
              <w:pStyle w:val="ConsPlusNormal"/>
              <w:spacing w:line="0" w:lineRule="atLeast"/>
              <w:rPr>
                <w:rFonts w:ascii="Times New Roman" w:hAnsi="Times New Roman" w:cs="Times New Roman"/>
                <w:sz w:val="20"/>
              </w:rPr>
            </w:pPr>
            <w:hyperlink r:id="rId45" w:history="1">
              <w:r w:rsidR="00483A0C" w:rsidRPr="007910A3">
                <w:rPr>
                  <w:rFonts w:ascii="Times New Roman" w:hAnsi="Times New Roman" w:cs="Times New Roman"/>
                  <w:sz w:val="20"/>
                </w:rPr>
                <w:t>постановление</w:t>
              </w:r>
            </w:hyperlink>
            <w:r w:rsidR="00483A0C" w:rsidRPr="007910A3">
              <w:rPr>
                <w:rFonts w:ascii="Times New Roman" w:hAnsi="Times New Roman" w:cs="Times New Roman"/>
                <w:sz w:val="20"/>
              </w:rPr>
              <w:t xml:space="preserve"> Администрации Петрозаводского городского округа от 19.08.2015 № 4032 «Об утверждении Порядка сопровождения инвестиционных проектов, реализуемых и (или) планируемых к реализации на территории Петрозаводского городского округа»</w:t>
            </w:r>
          </w:p>
        </w:tc>
        <w:tc>
          <w:tcPr>
            <w:tcW w:w="1276" w:type="dxa"/>
          </w:tcPr>
          <w:p w:rsidR="00483A0C" w:rsidRPr="007910A3" w:rsidRDefault="00483A0C" w:rsidP="00483A0C">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rsidR="00483A0C" w:rsidRPr="007910A3" w:rsidRDefault="00483A0C" w:rsidP="00483A0C">
            <w:pPr>
              <w:pStyle w:val="ConsPlusNormal"/>
              <w:tabs>
                <w:tab w:val="left" w:pos="9072"/>
              </w:tabs>
              <w:ind w:firstLine="572"/>
              <w:jc w:val="both"/>
              <w:rPr>
                <w:rFonts w:ascii="Times New Roman" w:hAnsi="Times New Roman" w:cs="Times New Roman"/>
                <w:bCs/>
                <w:sz w:val="20"/>
              </w:rPr>
            </w:pPr>
            <w:r w:rsidRPr="007910A3">
              <w:rPr>
                <w:rFonts w:ascii="Times New Roman" w:hAnsi="Times New Roman" w:cs="Times New Roman"/>
                <w:bCs/>
                <w:sz w:val="20"/>
              </w:rPr>
              <w:t>Целью проекта является обновление флота и развитие судоходства в Республике Карелия. Проектная мощность: 750 тысяч тонн лесных и навалочных грузов, 25 тысяч пассажиров в год. Стоимость проекта, по оценке его инициатора, составляет 3 млрд. рублей, из которых собственные средства составляют 300 млн. рублей, а привлеченные - 2700 млн. рублей.</w:t>
            </w:r>
          </w:p>
          <w:p w:rsidR="00483A0C" w:rsidRPr="007910A3" w:rsidRDefault="00483A0C" w:rsidP="00483A0C">
            <w:pPr>
              <w:pStyle w:val="ConsPlusNormal"/>
              <w:tabs>
                <w:tab w:val="left" w:pos="9072"/>
              </w:tabs>
              <w:ind w:firstLine="572"/>
              <w:jc w:val="both"/>
              <w:rPr>
                <w:rFonts w:ascii="Times New Roman" w:hAnsi="Times New Roman" w:cs="Times New Roman"/>
                <w:bCs/>
                <w:sz w:val="20"/>
              </w:rPr>
            </w:pPr>
            <w:r w:rsidRPr="007910A3">
              <w:rPr>
                <w:rFonts w:ascii="Times New Roman" w:hAnsi="Times New Roman" w:cs="Times New Roman"/>
                <w:bCs/>
                <w:sz w:val="20"/>
              </w:rPr>
              <w:t>Планируемое количество новых рабочих мест: 100.</w:t>
            </w:r>
          </w:p>
          <w:p w:rsidR="00483A0C" w:rsidRPr="007910A3" w:rsidRDefault="00483A0C" w:rsidP="00483A0C">
            <w:pPr>
              <w:pStyle w:val="ConsPlusNormal"/>
              <w:tabs>
                <w:tab w:val="left" w:pos="9072"/>
              </w:tabs>
              <w:ind w:firstLine="572"/>
              <w:jc w:val="both"/>
              <w:rPr>
                <w:rFonts w:ascii="Times New Roman" w:hAnsi="Times New Roman" w:cs="Times New Roman"/>
                <w:bCs/>
                <w:sz w:val="20"/>
              </w:rPr>
            </w:pPr>
            <w:r w:rsidRPr="007910A3">
              <w:rPr>
                <w:rFonts w:ascii="Times New Roman" w:hAnsi="Times New Roman" w:cs="Times New Roman"/>
                <w:bCs/>
                <w:sz w:val="20"/>
              </w:rPr>
              <w:t>Модернизация Петрозаводского грузового участка входит в утвержденный Правительством РФ комплексный план модернизации и расширения магистральной инфраструктуры «Внутренние водные пути до 2024 года».</w:t>
            </w:r>
          </w:p>
          <w:p w:rsidR="00483A0C" w:rsidRPr="007910A3" w:rsidRDefault="00483A0C" w:rsidP="00483A0C">
            <w:pPr>
              <w:pStyle w:val="ConsPlusNormal"/>
              <w:tabs>
                <w:tab w:val="left" w:pos="9072"/>
              </w:tabs>
              <w:ind w:firstLine="572"/>
              <w:jc w:val="both"/>
              <w:rPr>
                <w:rFonts w:ascii="Times New Roman" w:hAnsi="Times New Roman" w:cs="Times New Roman"/>
                <w:bCs/>
                <w:sz w:val="20"/>
              </w:rPr>
            </w:pPr>
            <w:r w:rsidRPr="007910A3">
              <w:rPr>
                <w:rFonts w:ascii="Times New Roman" w:hAnsi="Times New Roman" w:cs="Times New Roman"/>
                <w:bCs/>
                <w:sz w:val="20"/>
              </w:rPr>
              <w:t xml:space="preserve">В рамках реализации проекта были приобретены восемь бывших в употреблении теплоходов: т/х </w:t>
            </w:r>
            <w:proofErr w:type="spellStart"/>
            <w:r w:rsidRPr="007910A3">
              <w:rPr>
                <w:rFonts w:ascii="Times New Roman" w:hAnsi="Times New Roman" w:cs="Times New Roman"/>
                <w:bCs/>
                <w:sz w:val="20"/>
              </w:rPr>
              <w:t>Толвуя</w:t>
            </w:r>
            <w:proofErr w:type="spellEnd"/>
            <w:r w:rsidRPr="007910A3">
              <w:rPr>
                <w:rFonts w:ascii="Times New Roman" w:hAnsi="Times New Roman" w:cs="Times New Roman"/>
                <w:bCs/>
                <w:sz w:val="20"/>
              </w:rPr>
              <w:t xml:space="preserve">, т/х </w:t>
            </w:r>
            <w:proofErr w:type="spellStart"/>
            <w:r w:rsidRPr="007910A3">
              <w:rPr>
                <w:rFonts w:ascii="Times New Roman" w:hAnsi="Times New Roman" w:cs="Times New Roman"/>
                <w:bCs/>
                <w:sz w:val="20"/>
              </w:rPr>
              <w:t>Медон</w:t>
            </w:r>
            <w:proofErr w:type="spellEnd"/>
            <w:r w:rsidRPr="007910A3">
              <w:rPr>
                <w:rFonts w:ascii="Times New Roman" w:hAnsi="Times New Roman" w:cs="Times New Roman"/>
                <w:bCs/>
                <w:sz w:val="20"/>
              </w:rPr>
              <w:t>, Ка</w:t>
            </w:r>
            <w:r w:rsidR="00363A97">
              <w:rPr>
                <w:rFonts w:ascii="Times New Roman" w:hAnsi="Times New Roman" w:cs="Times New Roman"/>
                <w:bCs/>
                <w:sz w:val="20"/>
              </w:rPr>
              <w:t>ма, Шала, Руна и т/х Волго-Балт</w:t>
            </w:r>
            <w:r w:rsidR="00363A97">
              <w:rPr>
                <w:rFonts w:ascii="Times New Roman" w:hAnsi="Times New Roman" w:cs="Times New Roman"/>
                <w:bCs/>
                <w:sz w:val="20"/>
              </w:rPr>
              <w:br/>
            </w:r>
            <w:r w:rsidRPr="007910A3">
              <w:rPr>
                <w:rFonts w:ascii="Times New Roman" w:hAnsi="Times New Roman" w:cs="Times New Roman"/>
                <w:bCs/>
                <w:sz w:val="20"/>
              </w:rPr>
              <w:t xml:space="preserve">136,195, 229, которые впоследствии прошли модернизацию. </w:t>
            </w:r>
          </w:p>
          <w:p w:rsidR="00483A0C" w:rsidRPr="007910A3" w:rsidRDefault="00483A0C" w:rsidP="00483A0C">
            <w:pPr>
              <w:shd w:val="clear" w:color="auto" w:fill="FFFFFF"/>
              <w:tabs>
                <w:tab w:val="left" w:pos="1018"/>
                <w:tab w:val="left" w:pos="1276"/>
                <w:tab w:val="left" w:pos="1418"/>
              </w:tabs>
              <w:spacing w:line="0" w:lineRule="atLeast"/>
              <w:ind w:firstLine="181"/>
              <w:jc w:val="both"/>
            </w:pPr>
            <w:r w:rsidRPr="007910A3">
              <w:rPr>
                <w:bCs/>
              </w:rPr>
              <w:t>Для дальнейшего развития предприятия и реализации проекта по приобретению флота необходимо провести модернизацию основной б</w:t>
            </w:r>
            <w:r w:rsidR="00363A97">
              <w:rPr>
                <w:bCs/>
              </w:rPr>
              <w:t>азы Северного грузового участка</w:t>
            </w:r>
            <w:r w:rsidR="00363A97">
              <w:rPr>
                <w:bCs/>
              </w:rPr>
              <w:br/>
            </w:r>
            <w:r w:rsidRPr="007910A3">
              <w:rPr>
                <w:bCs/>
              </w:rPr>
              <w:t>в Петрозаводске, ул. Зайцева, 60.</w:t>
            </w:r>
          </w:p>
        </w:tc>
      </w:tr>
      <w:tr w:rsidR="007910A3" w:rsidRPr="007910A3" w:rsidTr="00825AB8">
        <w:trPr>
          <w:trHeight w:val="210"/>
        </w:trPr>
        <w:tc>
          <w:tcPr>
            <w:tcW w:w="852"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3.2.10.</w:t>
            </w:r>
          </w:p>
        </w:tc>
        <w:tc>
          <w:tcPr>
            <w:tcW w:w="1729"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Внедрение на территории Петрозаводского городского округа лучших практик национального рейтинга состояния инвестиционного климата в муниципальных образованиях</w:t>
            </w:r>
          </w:p>
        </w:tc>
        <w:tc>
          <w:tcPr>
            <w:tcW w:w="1984" w:type="dxa"/>
          </w:tcPr>
          <w:p w:rsidR="00483A0C" w:rsidRPr="007910A3" w:rsidRDefault="0040567B"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управление экономики и инвестиционной политики комитета градостроительства и экономического развития Администрации Петрозаводского городского округа</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Стандарт Агентства стратегических инициатив</w:t>
            </w:r>
          </w:p>
        </w:tc>
        <w:tc>
          <w:tcPr>
            <w:tcW w:w="1276" w:type="dxa"/>
          </w:tcPr>
          <w:p w:rsidR="00483A0C" w:rsidRPr="007910A3" w:rsidRDefault="00483A0C" w:rsidP="00483A0C">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rsidR="00483A0C" w:rsidRPr="007910A3" w:rsidRDefault="00483A0C" w:rsidP="00363A97">
            <w:pPr>
              <w:shd w:val="clear" w:color="auto" w:fill="FFFFFF"/>
              <w:tabs>
                <w:tab w:val="left" w:pos="1018"/>
                <w:tab w:val="left" w:pos="1276"/>
                <w:tab w:val="left" w:pos="1418"/>
                <w:tab w:val="left" w:pos="9072"/>
              </w:tabs>
              <w:ind w:firstLine="572"/>
              <w:jc w:val="both"/>
            </w:pPr>
            <w:r w:rsidRPr="007910A3">
              <w:t>С целью создания условий для привлечения инвестиций на территорию Петрозаводского городского округа,</w:t>
            </w:r>
            <w:r w:rsidR="00363A97">
              <w:t xml:space="preserve"> их эффективного использования, </w:t>
            </w:r>
            <w:r w:rsidRPr="007910A3">
              <w:t>стимулирования инвестиционной активности хозяйст</w:t>
            </w:r>
            <w:r w:rsidR="00363A97">
              <w:t xml:space="preserve">вующих субъектов постановлением </w:t>
            </w:r>
            <w:r w:rsidRPr="007910A3">
              <w:t>Администрации от 16.05.2018 № 1431 утве</w:t>
            </w:r>
            <w:r w:rsidR="00363A97">
              <w:t>рждено Положение</w:t>
            </w:r>
            <w:r w:rsidR="00853CDC">
              <w:t xml:space="preserve"> </w:t>
            </w:r>
            <w:r w:rsidRPr="007910A3">
              <w:t>о</w:t>
            </w:r>
            <w:r w:rsidR="00363A97">
              <w:t xml:space="preserve">б инвестиционном уполномоченном </w:t>
            </w:r>
            <w:r w:rsidRPr="007910A3">
              <w:t>в Петрозаводском городском округе.</w:t>
            </w:r>
          </w:p>
          <w:p w:rsidR="00483A0C" w:rsidRPr="007910A3" w:rsidRDefault="00483A0C" w:rsidP="00483A0C">
            <w:pPr>
              <w:shd w:val="clear" w:color="auto" w:fill="FFFFFF"/>
              <w:tabs>
                <w:tab w:val="left" w:pos="1018"/>
                <w:tab w:val="left" w:pos="1276"/>
                <w:tab w:val="left" w:pos="1418"/>
                <w:tab w:val="left" w:pos="9072"/>
              </w:tabs>
              <w:ind w:firstLine="572"/>
              <w:jc w:val="both"/>
            </w:pPr>
            <w:r w:rsidRPr="007910A3">
              <w:t>На постоянной основе проводится мониторинг лучших практик национального рейтинга состояния инвестиционного климата в муниципальных образованиях других субъектов Российской Федерации.</w:t>
            </w:r>
          </w:p>
          <w:p w:rsidR="00483A0C" w:rsidRPr="007910A3" w:rsidRDefault="00483A0C" w:rsidP="00483A0C">
            <w:pPr>
              <w:shd w:val="clear" w:color="auto" w:fill="FFFFFF"/>
              <w:tabs>
                <w:tab w:val="left" w:pos="1018"/>
                <w:tab w:val="left" w:pos="1276"/>
                <w:tab w:val="left" w:pos="1418"/>
                <w:tab w:val="left" w:pos="9072"/>
              </w:tabs>
              <w:ind w:firstLine="572"/>
              <w:jc w:val="both"/>
            </w:pPr>
            <w:r w:rsidRPr="007910A3">
              <w:t>Заключено соглашение о сотрудничестве с АО «Корпорация развития Республики Карелия» от 03.05.2024 г.</w:t>
            </w:r>
          </w:p>
          <w:p w:rsidR="00483A0C" w:rsidRPr="007910A3" w:rsidRDefault="00483A0C" w:rsidP="00483A0C">
            <w:pPr>
              <w:shd w:val="clear" w:color="auto" w:fill="FFFFFF"/>
              <w:tabs>
                <w:tab w:val="left" w:pos="1018"/>
                <w:tab w:val="left" w:pos="1276"/>
                <w:tab w:val="left" w:pos="1418"/>
                <w:tab w:val="left" w:pos="9072"/>
              </w:tabs>
              <w:ind w:firstLine="572"/>
              <w:jc w:val="both"/>
            </w:pPr>
            <w:r w:rsidRPr="007910A3">
              <w:t>Совместно с Корпорацией развития Респу</w:t>
            </w:r>
            <w:r w:rsidR="00363A97">
              <w:t>блики Карелия проводится работа</w:t>
            </w:r>
            <w:r w:rsidR="00363A97">
              <w:br/>
            </w:r>
            <w:r w:rsidRPr="007910A3">
              <w:t>по поиску земельных участков для реализации проектов на территории Петрозаводского городского округа.</w:t>
            </w:r>
          </w:p>
          <w:p w:rsidR="00483A0C" w:rsidRPr="007910A3" w:rsidRDefault="00483A0C" w:rsidP="00483A0C">
            <w:pPr>
              <w:shd w:val="clear" w:color="auto" w:fill="FFFFFF"/>
              <w:tabs>
                <w:tab w:val="left" w:pos="1018"/>
                <w:tab w:val="left" w:pos="1276"/>
                <w:tab w:val="left" w:pos="1418"/>
                <w:tab w:val="left" w:pos="9072"/>
              </w:tabs>
              <w:ind w:firstLine="572"/>
              <w:jc w:val="both"/>
            </w:pPr>
            <w:r w:rsidRPr="007910A3">
              <w:lastRenderedPageBreak/>
              <w:t xml:space="preserve">Проводится работа по организации системной работы по сопровождению инвестиционных проектов с учетом Регионального инвестиционного стандарта. </w:t>
            </w:r>
          </w:p>
        </w:tc>
      </w:tr>
      <w:tr w:rsidR="007910A3" w:rsidRPr="007910A3" w:rsidTr="00825AB8">
        <w:trPr>
          <w:trHeight w:val="210"/>
        </w:trPr>
        <w:tc>
          <w:tcPr>
            <w:tcW w:w="852"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lang w:val="en-US"/>
              </w:rPr>
              <w:lastRenderedPageBreak/>
              <w:t>3</w:t>
            </w:r>
            <w:r w:rsidRPr="007910A3">
              <w:rPr>
                <w:rFonts w:ascii="Times New Roman" w:hAnsi="Times New Roman" w:cs="Times New Roman"/>
                <w:sz w:val="20"/>
              </w:rPr>
              <w:t>.2.11.</w:t>
            </w:r>
          </w:p>
        </w:tc>
        <w:tc>
          <w:tcPr>
            <w:tcW w:w="1729"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Подготовка и заключение соглашений, протоколов о намерениях между Администрацией Петрозаводского городского округа и инвесторами о взаимодействии и сотрудничестве при реализации инвестиционных проектов</w:t>
            </w:r>
          </w:p>
        </w:tc>
        <w:tc>
          <w:tcPr>
            <w:tcW w:w="1984" w:type="dxa"/>
          </w:tcPr>
          <w:p w:rsidR="00483A0C" w:rsidRPr="007910A3" w:rsidRDefault="0040567B"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управление экономики и инвестиционной политики комитета градостроительства и экономического развития Администрации Петрозаводского городского округа</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постановление Администрации Петрозаводского городского округа от 06.07.2016 № 2711 «Об утверждении Положения о порядке взаимодействия участников реализации Стратегии социально-экономического развития Петрозаводского городского округа на период до 2025 года»</w:t>
            </w:r>
          </w:p>
        </w:tc>
        <w:tc>
          <w:tcPr>
            <w:tcW w:w="1276" w:type="dxa"/>
          </w:tcPr>
          <w:p w:rsidR="00483A0C" w:rsidRPr="007910A3" w:rsidRDefault="00483A0C" w:rsidP="00483A0C">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rsidR="00483A0C" w:rsidRPr="007910A3" w:rsidRDefault="00483A0C" w:rsidP="00853CDC">
            <w:pPr>
              <w:pStyle w:val="aa"/>
              <w:spacing w:after="0" w:line="0" w:lineRule="atLeast"/>
              <w:ind w:left="0" w:firstLine="603"/>
              <w:jc w:val="both"/>
              <w:rPr>
                <w:rFonts w:ascii="Times New Roman" w:hAnsi="Times New Roman" w:cs="Times New Roman"/>
                <w:sz w:val="20"/>
                <w:szCs w:val="20"/>
              </w:rPr>
            </w:pPr>
            <w:r w:rsidRPr="007910A3">
              <w:rPr>
                <w:rFonts w:ascii="Times New Roman" w:hAnsi="Times New Roman" w:cs="Times New Roman"/>
                <w:sz w:val="20"/>
                <w:szCs w:val="20"/>
              </w:rPr>
              <w:t xml:space="preserve">В 2024 году соглашения о намерениях между Администрацией и инвесторами не заключались, вместе с тем при участии Администрации  рабочей группой по содействию в привлечении инвестиций в экономику Республики Карелия за 2024 год были </w:t>
            </w:r>
            <w:r w:rsidR="00363A97">
              <w:rPr>
                <w:rFonts w:ascii="Times New Roman" w:hAnsi="Times New Roman" w:cs="Times New Roman"/>
                <w:sz w:val="20"/>
                <w:szCs w:val="20"/>
              </w:rPr>
              <w:t>приняты решения о сопровождении</w:t>
            </w:r>
            <w:r w:rsidR="00853CDC">
              <w:rPr>
                <w:rFonts w:ascii="Times New Roman" w:hAnsi="Times New Roman" w:cs="Times New Roman"/>
                <w:sz w:val="20"/>
                <w:szCs w:val="20"/>
              </w:rPr>
              <w:t xml:space="preserve"> </w:t>
            </w:r>
            <w:r w:rsidRPr="007910A3">
              <w:rPr>
                <w:rFonts w:ascii="Times New Roman" w:hAnsi="Times New Roman" w:cs="Times New Roman"/>
                <w:sz w:val="20"/>
                <w:szCs w:val="20"/>
              </w:rPr>
              <w:t>14 инвестиционных проектов на территории Петрозаводского городского округа.</w:t>
            </w:r>
          </w:p>
        </w:tc>
      </w:tr>
      <w:tr w:rsidR="007910A3" w:rsidRPr="007910A3" w:rsidTr="00825AB8">
        <w:trPr>
          <w:trHeight w:val="210"/>
        </w:trPr>
        <w:tc>
          <w:tcPr>
            <w:tcW w:w="852"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3.2.12.</w:t>
            </w:r>
          </w:p>
        </w:tc>
        <w:tc>
          <w:tcPr>
            <w:tcW w:w="1729"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Проведение мониторинга реализации инвестиционных проектов, реализуемых и планируемых к реализации на территории города Петрозаводска в 2018-2025 годах</w:t>
            </w:r>
          </w:p>
        </w:tc>
        <w:tc>
          <w:tcPr>
            <w:tcW w:w="1984" w:type="dxa"/>
          </w:tcPr>
          <w:p w:rsidR="00483A0C" w:rsidRPr="007910A3" w:rsidRDefault="0040567B"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управление экономики и инвестиционной политики комитета градостроительства и экономического развития Администрации Петрозаводского городского округа</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мониторинг проектов</w:t>
            </w:r>
          </w:p>
        </w:tc>
        <w:tc>
          <w:tcPr>
            <w:tcW w:w="1276" w:type="dxa"/>
          </w:tcPr>
          <w:p w:rsidR="00483A0C" w:rsidRPr="007910A3" w:rsidRDefault="00483A0C" w:rsidP="00483A0C">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rsidR="00483A0C" w:rsidRPr="007910A3" w:rsidRDefault="00483A0C" w:rsidP="00025436">
            <w:pPr>
              <w:pStyle w:val="aa"/>
              <w:tabs>
                <w:tab w:val="left" w:pos="9072"/>
              </w:tabs>
              <w:spacing w:after="0" w:line="240" w:lineRule="auto"/>
              <w:ind w:left="0" w:firstLine="603"/>
              <w:jc w:val="both"/>
              <w:rPr>
                <w:rFonts w:ascii="Times New Roman" w:hAnsi="Times New Roman" w:cs="Times New Roman"/>
                <w:sz w:val="20"/>
                <w:szCs w:val="20"/>
              </w:rPr>
            </w:pPr>
            <w:r w:rsidRPr="007910A3">
              <w:rPr>
                <w:rFonts w:ascii="Times New Roman" w:hAnsi="Times New Roman" w:cs="Times New Roman"/>
                <w:sz w:val="20"/>
                <w:szCs w:val="20"/>
              </w:rPr>
              <w:t>Ведется постоянный мониторинг реализации инвестиционных проектов. Результаты отражаются в ежегодном отчете Главы Пет</w:t>
            </w:r>
            <w:r w:rsidR="00363A97">
              <w:rPr>
                <w:rFonts w:ascii="Times New Roman" w:hAnsi="Times New Roman" w:cs="Times New Roman"/>
                <w:sz w:val="20"/>
                <w:szCs w:val="20"/>
              </w:rPr>
              <w:t>розаводского городского округа.</w:t>
            </w:r>
            <w:r w:rsidR="00363A97">
              <w:rPr>
                <w:rFonts w:ascii="Times New Roman" w:hAnsi="Times New Roman" w:cs="Times New Roman"/>
                <w:sz w:val="20"/>
                <w:szCs w:val="20"/>
              </w:rPr>
              <w:br/>
            </w:r>
            <w:r w:rsidRPr="007910A3">
              <w:rPr>
                <w:rFonts w:ascii="Times New Roman" w:hAnsi="Times New Roman" w:cs="Times New Roman"/>
                <w:sz w:val="20"/>
                <w:szCs w:val="20"/>
              </w:rPr>
              <w:t>В 2023-2024 г. г. завершены 59 инвестиционных проектов (с учетом реализации проектов, по которым ранее предоставлены гранты начинающим предпринимателям), в том числе такие как:</w:t>
            </w:r>
          </w:p>
          <w:p w:rsidR="00483A0C" w:rsidRPr="007910A3" w:rsidRDefault="00483A0C" w:rsidP="00025436">
            <w:pPr>
              <w:pStyle w:val="af5"/>
              <w:ind w:firstLine="603"/>
              <w:jc w:val="both"/>
              <w:rPr>
                <w:rFonts w:ascii="Times New Roman" w:hAnsi="Times New Roman" w:cs="Times New Roman"/>
                <w:sz w:val="20"/>
                <w:szCs w:val="20"/>
              </w:rPr>
            </w:pPr>
            <w:r w:rsidRPr="007910A3">
              <w:rPr>
                <w:rFonts w:ascii="Times New Roman" w:hAnsi="Times New Roman" w:cs="Times New Roman"/>
                <w:sz w:val="20"/>
                <w:szCs w:val="20"/>
              </w:rPr>
              <w:t>- ООО «КСМ Газобетон»</w:t>
            </w:r>
            <w:r w:rsidRPr="007910A3">
              <w:rPr>
                <w:rFonts w:ascii="Times New Roman" w:hAnsi="Times New Roman" w:cs="Times New Roman"/>
                <w:sz w:val="20"/>
                <w:szCs w:val="20"/>
                <w:lang w:eastAsia="ru-RU"/>
              </w:rPr>
              <w:t xml:space="preserve"> завершило строительство </w:t>
            </w:r>
            <w:r w:rsidR="00363A97">
              <w:rPr>
                <w:rFonts w:ascii="Times New Roman" w:hAnsi="Times New Roman" w:cs="Times New Roman"/>
                <w:sz w:val="20"/>
                <w:szCs w:val="20"/>
              </w:rPr>
              <w:t>современного завода</w:t>
            </w:r>
            <w:r w:rsidR="00363A97">
              <w:rPr>
                <w:rFonts w:ascii="Times New Roman" w:hAnsi="Times New Roman" w:cs="Times New Roman"/>
                <w:sz w:val="20"/>
                <w:szCs w:val="20"/>
              </w:rPr>
              <w:br/>
            </w:r>
            <w:r w:rsidRPr="007910A3">
              <w:rPr>
                <w:rFonts w:ascii="Times New Roman" w:hAnsi="Times New Roman" w:cs="Times New Roman"/>
                <w:sz w:val="20"/>
                <w:szCs w:val="20"/>
              </w:rPr>
              <w:t>по производству газобетонных блоков автоклавного твердения.</w:t>
            </w:r>
          </w:p>
          <w:p w:rsidR="00483A0C" w:rsidRPr="007910A3" w:rsidRDefault="00483A0C" w:rsidP="00025436">
            <w:pPr>
              <w:pStyle w:val="af5"/>
              <w:ind w:firstLine="603"/>
              <w:jc w:val="both"/>
              <w:rPr>
                <w:rFonts w:ascii="Times New Roman" w:hAnsi="Times New Roman" w:cs="Times New Roman"/>
                <w:sz w:val="20"/>
                <w:szCs w:val="20"/>
              </w:rPr>
            </w:pPr>
            <w:r w:rsidRPr="007910A3">
              <w:rPr>
                <w:rFonts w:ascii="Times New Roman" w:eastAsia="Times New Roman" w:hAnsi="Times New Roman" w:cs="Times New Roman"/>
                <w:sz w:val="20"/>
                <w:szCs w:val="20"/>
              </w:rPr>
              <w:t>- ООО «Крона» завершило проект по организации производства террасной доски, мебельного щита и композитной доски, в 2025 году планируется начало 3-й очереди проекта.</w:t>
            </w:r>
          </w:p>
          <w:p w:rsidR="00483A0C" w:rsidRPr="007910A3" w:rsidRDefault="00483A0C" w:rsidP="00025436">
            <w:pPr>
              <w:ind w:firstLine="603"/>
              <w:jc w:val="both"/>
              <w:rPr>
                <w:spacing w:val="1"/>
              </w:rPr>
            </w:pPr>
            <w:r w:rsidRPr="007910A3">
              <w:t>- В рамках национального проекта «Мало</w:t>
            </w:r>
            <w:r w:rsidR="00363A97">
              <w:t>е и среднее предпринимательство</w:t>
            </w:r>
            <w:r w:rsidR="00363A97">
              <w:br/>
            </w:r>
            <w:r w:rsidRPr="007910A3">
              <w:t>и поддержка индивидуальной предпринимательской инициативы» завершено строительство технопарка «Карельские продукты» для производства пищевой продукции на основе</w:t>
            </w:r>
            <w:r w:rsidRPr="007910A3">
              <w:rPr>
                <w:spacing w:val="65"/>
              </w:rPr>
              <w:t xml:space="preserve"> </w:t>
            </w:r>
            <w:r w:rsidRPr="007910A3">
              <w:t>инновационных технологий</w:t>
            </w:r>
            <w:r w:rsidRPr="007910A3">
              <w:rPr>
                <w:spacing w:val="1"/>
              </w:rPr>
              <w:t>.</w:t>
            </w:r>
          </w:p>
          <w:p w:rsidR="00483A0C" w:rsidRPr="007910A3" w:rsidRDefault="00483A0C" w:rsidP="00025436">
            <w:pPr>
              <w:ind w:firstLine="603"/>
              <w:jc w:val="both"/>
            </w:pPr>
            <w:r w:rsidRPr="007910A3">
              <w:rPr>
                <w:bCs/>
              </w:rPr>
              <w:t xml:space="preserve"> - </w:t>
            </w:r>
            <w:r w:rsidRPr="007910A3">
              <w:t>ООО «</w:t>
            </w:r>
            <w:proofErr w:type="spellStart"/>
            <w:r w:rsidRPr="007910A3">
              <w:t>Соломенский</w:t>
            </w:r>
            <w:proofErr w:type="spellEnd"/>
            <w:r w:rsidRPr="007910A3">
              <w:t xml:space="preserve"> лесозавод» </w:t>
            </w:r>
            <w:r w:rsidR="00363A97">
              <w:t>завершило инвестиционный проект</w:t>
            </w:r>
            <w:r w:rsidR="00363A97">
              <w:br/>
            </w:r>
            <w:r w:rsidRPr="007910A3">
              <w:t xml:space="preserve">по строительству цеха по производству топливных гранул с объемом 120 тыс. тонн в год. </w:t>
            </w:r>
          </w:p>
          <w:p w:rsidR="00483A0C" w:rsidRPr="007910A3" w:rsidRDefault="00483A0C" w:rsidP="00025436">
            <w:pPr>
              <w:ind w:firstLine="603"/>
              <w:jc w:val="both"/>
            </w:pPr>
            <w:r w:rsidRPr="007910A3">
              <w:t>- ООО «</w:t>
            </w:r>
            <w:proofErr w:type="spellStart"/>
            <w:r w:rsidRPr="007910A3">
              <w:t>Стройтехника</w:t>
            </w:r>
            <w:proofErr w:type="spellEnd"/>
            <w:r w:rsidR="00363A97">
              <w:t>»</w:t>
            </w:r>
            <w:r w:rsidRPr="007910A3">
              <w:t xml:space="preserve"> завершило проект по модернизации производства металлоконструкций.</w:t>
            </w:r>
          </w:p>
          <w:p w:rsidR="00483A0C" w:rsidRPr="007910A3" w:rsidRDefault="00483A0C" w:rsidP="00025436">
            <w:pPr>
              <w:pStyle w:val="aa"/>
              <w:spacing w:after="0" w:line="0" w:lineRule="atLeast"/>
              <w:ind w:left="0" w:firstLine="603"/>
              <w:jc w:val="both"/>
              <w:rPr>
                <w:rFonts w:ascii="Times New Roman" w:hAnsi="Times New Roman" w:cs="Times New Roman"/>
                <w:sz w:val="20"/>
                <w:szCs w:val="20"/>
              </w:rPr>
            </w:pPr>
            <w:r w:rsidRPr="007910A3">
              <w:rPr>
                <w:rFonts w:ascii="Times New Roman" w:hAnsi="Times New Roman" w:cs="Times New Roman"/>
                <w:sz w:val="20"/>
                <w:szCs w:val="20"/>
              </w:rPr>
              <w:t>В течение 2024 года в результате реа</w:t>
            </w:r>
            <w:r w:rsidR="00363A97">
              <w:rPr>
                <w:rFonts w:ascii="Times New Roman" w:hAnsi="Times New Roman" w:cs="Times New Roman"/>
                <w:sz w:val="20"/>
                <w:szCs w:val="20"/>
              </w:rPr>
              <w:t>лизации инвестиционных проектов</w:t>
            </w:r>
            <w:r w:rsidR="00363A97">
              <w:rPr>
                <w:rFonts w:ascii="Times New Roman" w:hAnsi="Times New Roman" w:cs="Times New Roman"/>
                <w:sz w:val="20"/>
                <w:szCs w:val="20"/>
              </w:rPr>
              <w:br/>
            </w:r>
            <w:r w:rsidRPr="007910A3">
              <w:rPr>
                <w:rFonts w:ascii="Times New Roman" w:hAnsi="Times New Roman" w:cs="Times New Roman"/>
                <w:sz w:val="20"/>
                <w:szCs w:val="20"/>
              </w:rPr>
              <w:t xml:space="preserve">на территории Петрозаводского городского округа создано и модернизировано </w:t>
            </w:r>
            <w:r w:rsidRPr="007910A3">
              <w:rPr>
                <w:rFonts w:ascii="Times New Roman" w:hAnsi="Times New Roman" w:cs="Times New Roman"/>
                <w:sz w:val="20"/>
                <w:szCs w:val="20"/>
              </w:rPr>
              <w:br/>
              <w:t>2292 рабочих места (2287 новых и 5 модернизированных).</w:t>
            </w:r>
          </w:p>
        </w:tc>
      </w:tr>
      <w:tr w:rsidR="007910A3" w:rsidRPr="007910A3" w:rsidTr="00825AB8">
        <w:trPr>
          <w:trHeight w:val="210"/>
        </w:trPr>
        <w:tc>
          <w:tcPr>
            <w:tcW w:w="852"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3.2.14.</w:t>
            </w:r>
          </w:p>
        </w:tc>
        <w:tc>
          <w:tcPr>
            <w:tcW w:w="1729"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Привлечение предприятий и организаций города Петрозаводска к участию в межрегиональных, международных мероприятиях, способствующих продвижению имиджа города (выставки, ярмарки, конференции и т.п.)</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комитет </w:t>
            </w:r>
            <w:r w:rsidR="0040567B" w:rsidRPr="007910A3">
              <w:rPr>
                <w:rFonts w:ascii="Times New Roman" w:hAnsi="Times New Roman" w:cs="Times New Roman"/>
                <w:sz w:val="20"/>
              </w:rPr>
              <w:t xml:space="preserve">градостроительства и </w:t>
            </w:r>
            <w:r w:rsidRPr="007910A3">
              <w:rPr>
                <w:rFonts w:ascii="Times New Roman" w:hAnsi="Times New Roman" w:cs="Times New Roman"/>
                <w:sz w:val="20"/>
              </w:rPr>
              <w:t>экономического развития Администрации Петрозаводского городского округа</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в рамках взаимодействия с Министерством экономического развития и промышленности Республики Карелия, АО «Корпорация развития Республики Карелия»</w:t>
            </w:r>
          </w:p>
        </w:tc>
        <w:tc>
          <w:tcPr>
            <w:tcW w:w="1276" w:type="dxa"/>
          </w:tcPr>
          <w:p w:rsidR="00483A0C" w:rsidRPr="007910A3" w:rsidRDefault="00483A0C" w:rsidP="00483A0C">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rsidR="00483A0C" w:rsidRPr="007910A3" w:rsidRDefault="00483A0C" w:rsidP="00025436">
            <w:pPr>
              <w:spacing w:line="0" w:lineRule="atLeast"/>
              <w:ind w:right="74" w:firstLine="603"/>
              <w:jc w:val="both"/>
              <w:rPr>
                <w:lang w:eastAsia="en-US"/>
              </w:rPr>
            </w:pPr>
            <w:r w:rsidRPr="007910A3">
              <w:rPr>
                <w:lang w:eastAsia="en-US"/>
              </w:rPr>
              <w:t xml:space="preserve">Сотрудничество Администрации с туристическим бизнес-сообществом и общественными организациями позволяет улучшить деловой климат города и создаёт благоприятные условия для появления новых туристических проектов и бизнесов, что в значительной степени влияет на улучшение качества жизни населения. </w:t>
            </w:r>
          </w:p>
          <w:p w:rsidR="00483A0C" w:rsidRPr="007910A3" w:rsidRDefault="00483A0C" w:rsidP="00025436">
            <w:pPr>
              <w:spacing w:line="0" w:lineRule="atLeast"/>
              <w:ind w:right="74" w:firstLine="603"/>
              <w:jc w:val="both"/>
              <w:rPr>
                <w:lang w:eastAsia="en-US"/>
              </w:rPr>
            </w:pPr>
            <w:r w:rsidRPr="007910A3">
              <w:rPr>
                <w:lang w:eastAsia="en-US"/>
              </w:rPr>
              <w:t>В марте 2024 года в Петрозаводске состоялась стратегическая сессия в рамках разработки федеральной туристической межрегиональной схемы территориально-пространственного планирования макрорегиона «Русский север и Арктика». В рабочем совещании с разработчиками приняли участие представители исполнительных органов региона, администраций муниципальных районов Республики Карелия, а также представители туристического бизнеса, малого и среднего предпринимательства.</w:t>
            </w:r>
          </w:p>
          <w:p w:rsidR="00483A0C" w:rsidRPr="007910A3" w:rsidRDefault="00483A0C" w:rsidP="00025436">
            <w:pPr>
              <w:spacing w:line="0" w:lineRule="atLeast"/>
              <w:ind w:right="74" w:firstLine="603"/>
              <w:jc w:val="both"/>
              <w:rPr>
                <w:lang w:eastAsia="en-US"/>
              </w:rPr>
            </w:pPr>
            <w:r w:rsidRPr="007910A3">
              <w:rPr>
                <w:lang w:eastAsia="en-US"/>
              </w:rPr>
              <w:t>В рамках сотрудничества с Петрозаводским государственным</w:t>
            </w:r>
            <w:r w:rsidR="00D50BEF">
              <w:rPr>
                <w:lang w:eastAsia="en-US"/>
              </w:rPr>
              <w:t xml:space="preserve"> университетом</w:t>
            </w:r>
            <w:r w:rsidR="00363A97">
              <w:rPr>
                <w:lang w:eastAsia="en-US"/>
              </w:rPr>
              <w:br/>
            </w:r>
            <w:r w:rsidRPr="007910A3">
              <w:rPr>
                <w:lang w:eastAsia="en-US"/>
              </w:rPr>
              <w:t xml:space="preserve">в июле 2024 года принято участие во всероссийском социальном проекте Государственной корпорации развития «ВЭБ.РФ» «Гостеприимный город для всех». </w:t>
            </w:r>
          </w:p>
          <w:p w:rsidR="00483A0C" w:rsidRPr="007910A3" w:rsidRDefault="00483A0C" w:rsidP="00025436">
            <w:pPr>
              <w:spacing w:line="0" w:lineRule="atLeast"/>
              <w:ind w:right="74" w:firstLine="603"/>
              <w:jc w:val="both"/>
              <w:rPr>
                <w:lang w:eastAsia="en-US"/>
              </w:rPr>
            </w:pPr>
            <w:r w:rsidRPr="007910A3">
              <w:rPr>
                <w:lang w:eastAsia="en-US"/>
              </w:rPr>
              <w:t>Экскурсионный маршрут «Онежская набережная на кончиках пальцев» исследовали на доступность для людей с ограниченными возможностями здоровья совместно с автономной некоммерческой организацией «Центр социально-трудовой реабилитации «Гармония» и туристической компании «Доступный север».</w:t>
            </w:r>
          </w:p>
          <w:p w:rsidR="00483A0C" w:rsidRPr="007910A3" w:rsidRDefault="00483A0C" w:rsidP="00025436">
            <w:pPr>
              <w:spacing w:line="0" w:lineRule="atLeast"/>
              <w:ind w:right="72" w:firstLine="603"/>
              <w:jc w:val="both"/>
              <w:rPr>
                <w:lang w:eastAsia="en-US"/>
              </w:rPr>
            </w:pPr>
          </w:p>
        </w:tc>
      </w:tr>
      <w:tr w:rsidR="007910A3" w:rsidRPr="007910A3" w:rsidTr="00825AB8">
        <w:trPr>
          <w:trHeight w:val="679"/>
        </w:trPr>
        <w:tc>
          <w:tcPr>
            <w:tcW w:w="852"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3.2.15.</w:t>
            </w:r>
          </w:p>
        </w:tc>
        <w:tc>
          <w:tcPr>
            <w:tcW w:w="1729"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Организация работы ПМУП «Агентство городского развития» по разработке и реализации инвестиционных проектов</w:t>
            </w:r>
          </w:p>
        </w:tc>
        <w:tc>
          <w:tcPr>
            <w:tcW w:w="1984" w:type="dxa"/>
          </w:tcPr>
          <w:p w:rsidR="0040567B" w:rsidRPr="007910A3" w:rsidRDefault="0040567B"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комитет градостроительства и экономического развития Администрации Петрозаводского городского округа</w:t>
            </w:r>
          </w:p>
        </w:tc>
        <w:tc>
          <w:tcPr>
            <w:tcW w:w="1984" w:type="dxa"/>
          </w:tcPr>
          <w:p w:rsidR="00483A0C" w:rsidRPr="007910A3" w:rsidRDefault="00483A0C" w:rsidP="00483A0C">
            <w:pPr>
              <w:pStyle w:val="ConsPlusNormal"/>
              <w:spacing w:line="0" w:lineRule="atLeast"/>
              <w:rPr>
                <w:rFonts w:ascii="Times New Roman" w:hAnsi="Times New Roman" w:cs="Times New Roman"/>
                <w:sz w:val="20"/>
              </w:rPr>
            </w:pPr>
            <w:r w:rsidRPr="007910A3">
              <w:rPr>
                <w:rFonts w:ascii="Times New Roman" w:hAnsi="Times New Roman" w:cs="Times New Roman"/>
                <w:sz w:val="20"/>
              </w:rPr>
              <w:t>дорожная карта отчеты ПМУП</w:t>
            </w:r>
          </w:p>
        </w:tc>
        <w:tc>
          <w:tcPr>
            <w:tcW w:w="1276" w:type="dxa"/>
          </w:tcPr>
          <w:p w:rsidR="00483A0C" w:rsidRPr="007910A3" w:rsidRDefault="00483A0C" w:rsidP="00483A0C">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39" w:type="dxa"/>
          </w:tcPr>
          <w:p w:rsidR="00483A0C" w:rsidRPr="007910A3" w:rsidRDefault="00483A0C" w:rsidP="00025436">
            <w:pPr>
              <w:spacing w:line="0" w:lineRule="atLeast"/>
              <w:ind w:firstLine="680"/>
              <w:jc w:val="both"/>
              <w:rPr>
                <w:lang w:eastAsia="en-US"/>
              </w:rPr>
            </w:pPr>
            <w:r w:rsidRPr="007910A3">
              <w:rPr>
                <w:lang w:eastAsia="en-US"/>
              </w:rPr>
              <w:t>В 2024 году ПМУП «Агентство городс</w:t>
            </w:r>
            <w:r w:rsidR="00363A97">
              <w:rPr>
                <w:lang w:eastAsia="en-US"/>
              </w:rPr>
              <w:t>кого развития» выполнило работы</w:t>
            </w:r>
            <w:r w:rsidR="00363A97">
              <w:rPr>
                <w:lang w:eastAsia="en-US"/>
              </w:rPr>
              <w:br/>
            </w:r>
            <w:r w:rsidRPr="007910A3">
              <w:rPr>
                <w:lang w:eastAsia="en-US"/>
              </w:rPr>
              <w:t>по ремонту фасада здания ул. Кирова, д. 2.</w:t>
            </w:r>
          </w:p>
          <w:p w:rsidR="00483A0C" w:rsidRPr="007910A3" w:rsidRDefault="00483A0C" w:rsidP="00025436">
            <w:pPr>
              <w:spacing w:line="0" w:lineRule="atLeast"/>
              <w:ind w:firstLine="680"/>
              <w:jc w:val="both"/>
              <w:rPr>
                <w:lang w:eastAsia="en-US"/>
              </w:rPr>
            </w:pPr>
            <w:r w:rsidRPr="007910A3">
              <w:rPr>
                <w:lang w:eastAsia="en-US"/>
              </w:rPr>
              <w:t xml:space="preserve">Для вовлечения в хозяйственный оборот выполнены работы по ремонту тепловых сетей, системы водоснабжения и системы электроснабжения здания «Стрелкового тира» на наб. </w:t>
            </w:r>
            <w:proofErr w:type="spellStart"/>
            <w:r w:rsidRPr="007910A3">
              <w:rPr>
                <w:lang w:eastAsia="en-US"/>
              </w:rPr>
              <w:t>Варкауса</w:t>
            </w:r>
            <w:proofErr w:type="spellEnd"/>
            <w:r w:rsidRPr="007910A3">
              <w:rPr>
                <w:lang w:eastAsia="en-US"/>
              </w:rPr>
              <w:t xml:space="preserve">, д. 5. </w:t>
            </w:r>
          </w:p>
          <w:p w:rsidR="00483A0C" w:rsidRPr="007910A3" w:rsidRDefault="00483A0C" w:rsidP="00025436">
            <w:pPr>
              <w:spacing w:line="0" w:lineRule="atLeast"/>
              <w:ind w:firstLine="680"/>
              <w:jc w:val="both"/>
              <w:rPr>
                <w:lang w:eastAsia="en-US"/>
              </w:rPr>
            </w:pPr>
            <w:r w:rsidRPr="007910A3">
              <w:rPr>
                <w:lang w:eastAsia="en-US"/>
              </w:rPr>
              <w:t>В здании по адресу: г. Петрозаводск, ул. Ленина, д. 1а произведены ремонтные работы на втором этаже, а также выполнило работы по ремонту фасада здания.</w:t>
            </w:r>
          </w:p>
          <w:p w:rsidR="00483A0C" w:rsidRPr="007910A3" w:rsidRDefault="00483A0C" w:rsidP="00025436">
            <w:pPr>
              <w:spacing w:line="0" w:lineRule="atLeast"/>
              <w:ind w:firstLine="680"/>
              <w:jc w:val="both"/>
              <w:rPr>
                <w:lang w:eastAsia="en-US"/>
              </w:rPr>
            </w:pPr>
            <w:r w:rsidRPr="007910A3">
              <w:rPr>
                <w:lang w:eastAsia="en-US"/>
              </w:rPr>
              <w:t>Данные проекты направлены на популяризацию спорта и здорового образа жизни жителей города Петрозаводска.</w:t>
            </w:r>
          </w:p>
          <w:p w:rsidR="00483A0C" w:rsidRPr="007910A3" w:rsidRDefault="00483A0C" w:rsidP="00025436">
            <w:pPr>
              <w:pStyle w:val="aa"/>
              <w:spacing w:after="0" w:line="0" w:lineRule="atLeast"/>
              <w:ind w:left="0" w:firstLine="680"/>
              <w:jc w:val="both"/>
              <w:rPr>
                <w:rFonts w:ascii="Times New Roman" w:hAnsi="Times New Roman" w:cs="Times New Roman"/>
                <w:sz w:val="20"/>
                <w:szCs w:val="20"/>
              </w:rPr>
            </w:pPr>
            <w:r w:rsidRPr="007910A3">
              <w:rPr>
                <w:rFonts w:ascii="Times New Roman" w:eastAsia="Times New Roman" w:hAnsi="Times New Roman" w:cs="Times New Roman"/>
                <w:sz w:val="20"/>
                <w:szCs w:val="20"/>
              </w:rPr>
              <w:t>В 2024 году ПМУП «Агентство городского развития» продолжило реализацию проекта «Карта гостя Петрозаводска», позволяющего посещать достопримечательности, рестораны, музеи и развлечения бесплатно или со значительными скидками. В рамках сотрудничества с Институтом физической культуры</w:t>
            </w:r>
            <w:r w:rsidR="00363A97">
              <w:rPr>
                <w:rFonts w:ascii="Times New Roman" w:eastAsia="Times New Roman" w:hAnsi="Times New Roman" w:cs="Times New Roman"/>
                <w:sz w:val="20"/>
                <w:szCs w:val="20"/>
              </w:rPr>
              <w:t xml:space="preserve">, спорта и туризма </w:t>
            </w:r>
            <w:proofErr w:type="spellStart"/>
            <w:r w:rsidR="00363A97">
              <w:rPr>
                <w:rFonts w:ascii="Times New Roman" w:eastAsia="Times New Roman" w:hAnsi="Times New Roman" w:cs="Times New Roman"/>
                <w:sz w:val="20"/>
                <w:szCs w:val="20"/>
              </w:rPr>
              <w:t>ПетрГУ</w:t>
            </w:r>
            <w:proofErr w:type="spellEnd"/>
            <w:r w:rsidR="00363A97">
              <w:rPr>
                <w:rFonts w:ascii="Times New Roman" w:eastAsia="Times New Roman" w:hAnsi="Times New Roman" w:cs="Times New Roman"/>
                <w:sz w:val="20"/>
                <w:szCs w:val="20"/>
              </w:rPr>
              <w:t xml:space="preserve"> летом</w:t>
            </w:r>
            <w:r w:rsidR="00363A97">
              <w:rPr>
                <w:rFonts w:ascii="Times New Roman" w:eastAsia="Times New Roman" w:hAnsi="Times New Roman" w:cs="Times New Roman"/>
                <w:sz w:val="20"/>
                <w:szCs w:val="20"/>
              </w:rPr>
              <w:br/>
            </w:r>
            <w:r w:rsidRPr="007910A3">
              <w:rPr>
                <w:rFonts w:ascii="Times New Roman" w:eastAsia="Times New Roman" w:hAnsi="Times New Roman" w:cs="Times New Roman"/>
                <w:sz w:val="20"/>
                <w:szCs w:val="20"/>
              </w:rPr>
              <w:t>на набережной Онежского озера работал мобильный центр распространения «Карты гостя Петрозаводска».</w:t>
            </w:r>
          </w:p>
        </w:tc>
      </w:tr>
      <w:tr w:rsidR="007910A3" w:rsidRPr="007910A3" w:rsidTr="00825AB8">
        <w:tc>
          <w:tcPr>
            <w:tcW w:w="15764" w:type="dxa"/>
            <w:gridSpan w:val="6"/>
          </w:tcPr>
          <w:p w:rsidR="00483A0C" w:rsidRPr="007910A3" w:rsidRDefault="00483A0C" w:rsidP="00483A0C">
            <w:pPr>
              <w:spacing w:line="0" w:lineRule="atLeast"/>
            </w:pPr>
            <w:r w:rsidRPr="007910A3">
              <w:t>Задача 3.3. Создание условий и мер стимулирования развития торговли и роста товарооборота на территории города</w:t>
            </w:r>
          </w:p>
        </w:tc>
      </w:tr>
      <w:tr w:rsidR="007910A3" w:rsidRPr="007910A3" w:rsidTr="00825AB8">
        <w:tc>
          <w:tcPr>
            <w:tcW w:w="852" w:type="dxa"/>
          </w:tcPr>
          <w:p w:rsidR="00483A0C" w:rsidRPr="007910A3" w:rsidRDefault="00483A0C" w:rsidP="00483A0C">
            <w:pPr>
              <w:spacing w:line="0" w:lineRule="atLeast"/>
            </w:pPr>
            <w:r w:rsidRPr="007910A3">
              <w:t>3.3.1.</w:t>
            </w:r>
          </w:p>
        </w:tc>
        <w:tc>
          <w:tcPr>
            <w:tcW w:w="1729" w:type="dxa"/>
          </w:tcPr>
          <w:p w:rsidR="00483A0C" w:rsidRPr="007910A3" w:rsidRDefault="00483A0C" w:rsidP="00483A0C">
            <w:pPr>
              <w:spacing w:line="0" w:lineRule="atLeast"/>
            </w:pPr>
            <w:r w:rsidRPr="007910A3">
              <w:t>Организация и проведение ярмарок на территории Петрозаводского городского округа</w:t>
            </w:r>
          </w:p>
        </w:tc>
        <w:tc>
          <w:tcPr>
            <w:tcW w:w="1984" w:type="dxa"/>
          </w:tcPr>
          <w:p w:rsidR="00483A0C" w:rsidRPr="007910A3" w:rsidRDefault="00483A0C" w:rsidP="00483A0C">
            <w:pPr>
              <w:spacing w:line="0" w:lineRule="atLeast"/>
            </w:pPr>
            <w:r w:rsidRPr="007910A3">
              <w:t>МКУ «Петроснаб»</w:t>
            </w:r>
          </w:p>
        </w:tc>
        <w:tc>
          <w:tcPr>
            <w:tcW w:w="1984" w:type="dxa"/>
          </w:tcPr>
          <w:p w:rsidR="00483A0C" w:rsidRPr="007910A3" w:rsidRDefault="00483A0C" w:rsidP="00483A0C">
            <w:pPr>
              <w:spacing w:line="0" w:lineRule="atLeast"/>
              <w:jc w:val="both"/>
            </w:pPr>
            <w:r w:rsidRPr="007910A3">
              <w:t>Ежегодно утверждаемый План проведения ярмарок на территории Петрозаводского городского округа</w:t>
            </w:r>
          </w:p>
        </w:tc>
        <w:tc>
          <w:tcPr>
            <w:tcW w:w="1276" w:type="dxa"/>
          </w:tcPr>
          <w:p w:rsidR="00483A0C" w:rsidRPr="007910A3" w:rsidRDefault="00483A0C" w:rsidP="00483A0C">
            <w:pPr>
              <w:spacing w:line="0" w:lineRule="atLeast"/>
              <w:jc w:val="center"/>
            </w:pPr>
            <w:r w:rsidRPr="007910A3">
              <w:t>2021-2025</w:t>
            </w:r>
          </w:p>
        </w:tc>
        <w:tc>
          <w:tcPr>
            <w:tcW w:w="7939" w:type="dxa"/>
          </w:tcPr>
          <w:p w:rsidR="00483A0C" w:rsidRPr="007910A3" w:rsidRDefault="00483A0C" w:rsidP="00025436">
            <w:pPr>
              <w:spacing w:line="0" w:lineRule="atLeast"/>
              <w:ind w:firstLine="603"/>
              <w:jc w:val="both"/>
              <w:rPr>
                <w:lang w:eastAsia="en-US"/>
              </w:rPr>
            </w:pPr>
            <w:r w:rsidRPr="007910A3">
              <w:rPr>
                <w:lang w:eastAsia="en-US"/>
              </w:rPr>
              <w:t>В 2024 году на территории Петрозаводского городского округа проведена</w:t>
            </w:r>
            <w:r w:rsidRPr="007910A3">
              <w:rPr>
                <w:lang w:eastAsia="en-US"/>
              </w:rPr>
              <w:br/>
              <w:t>1 муниципальная</w:t>
            </w:r>
            <w:r w:rsidR="00416A13">
              <w:rPr>
                <w:lang w:eastAsia="en-US"/>
              </w:rPr>
              <w:t xml:space="preserve"> специализированная </w:t>
            </w:r>
            <w:r w:rsidRPr="007910A3">
              <w:rPr>
                <w:lang w:eastAsia="en-US"/>
              </w:rPr>
              <w:t>ярмарка</w:t>
            </w:r>
            <w:r w:rsidR="00416A13">
              <w:rPr>
                <w:lang w:eastAsia="en-US"/>
              </w:rPr>
              <w:t xml:space="preserve"> (</w:t>
            </w:r>
            <w:r w:rsidRPr="007910A3">
              <w:rPr>
                <w:lang w:eastAsia="en-US"/>
              </w:rPr>
              <w:t>с 0</w:t>
            </w:r>
            <w:r w:rsidR="00416A13">
              <w:rPr>
                <w:lang w:eastAsia="en-US"/>
              </w:rPr>
              <w:t xml:space="preserve">4 октября по 13 октября 2024 г., </w:t>
            </w:r>
            <w:r w:rsidRPr="007910A3">
              <w:rPr>
                <w:lang w:eastAsia="en-US"/>
              </w:rPr>
              <w:t>количество участников – более 100).</w:t>
            </w:r>
          </w:p>
          <w:p w:rsidR="00483A0C" w:rsidRPr="007910A3" w:rsidRDefault="00025436" w:rsidP="00025436">
            <w:pPr>
              <w:spacing w:line="0" w:lineRule="atLeast"/>
              <w:ind w:firstLine="603"/>
              <w:jc w:val="both"/>
              <w:rPr>
                <w:lang w:eastAsia="en-US"/>
              </w:rPr>
            </w:pPr>
            <w:r w:rsidRPr="007910A3">
              <w:rPr>
                <w:lang w:eastAsia="en-US"/>
              </w:rPr>
              <w:t>Кроме того,</w:t>
            </w:r>
            <w:r w:rsidR="00483A0C" w:rsidRPr="007910A3">
              <w:rPr>
                <w:lang w:eastAsia="en-US"/>
              </w:rPr>
              <w:t xml:space="preserve"> всего на территории Петрозаводского городского округа провед</w:t>
            </w:r>
            <w:r w:rsidR="00363A97">
              <w:rPr>
                <w:lang w:eastAsia="en-US"/>
              </w:rPr>
              <w:t>ено</w:t>
            </w:r>
            <w:r w:rsidR="00363A97">
              <w:rPr>
                <w:lang w:eastAsia="en-US"/>
              </w:rPr>
              <w:br/>
            </w:r>
            <w:r w:rsidR="00483A0C" w:rsidRPr="007910A3">
              <w:rPr>
                <w:lang w:eastAsia="en-US"/>
              </w:rPr>
              <w:t>7 ярмарок в соответствии с планом проведения ярмарок.</w:t>
            </w:r>
          </w:p>
          <w:p w:rsidR="00483A0C" w:rsidRPr="007910A3" w:rsidRDefault="00483A0C" w:rsidP="00025436">
            <w:pPr>
              <w:spacing w:line="0" w:lineRule="atLeast"/>
              <w:ind w:firstLine="603"/>
              <w:jc w:val="both"/>
              <w:rPr>
                <w:lang w:eastAsia="en-US"/>
              </w:rPr>
            </w:pPr>
            <w:r w:rsidRPr="007910A3">
              <w:rPr>
                <w:lang w:eastAsia="en-US"/>
              </w:rPr>
              <w:t>В рамках проведения городских массовых мероприятий проведено 4 торговых обслуживания: Рождественская ярмарка, международный зимний фестиваль «Гиперборея», массовое мероприятие «Великая Победа Великого Народа» и праздничное мероприятие, посвященное Дню города.</w:t>
            </w:r>
          </w:p>
        </w:tc>
      </w:tr>
    </w:tbl>
    <w:tbl>
      <w:tblPr>
        <w:tblW w:w="15735" w:type="dxa"/>
        <w:tblInd w:w="-318" w:type="dxa"/>
        <w:tblLayout w:type="fixed"/>
        <w:tblLook w:val="04A0" w:firstRow="1" w:lastRow="0" w:firstColumn="1" w:lastColumn="0" w:noHBand="0" w:noVBand="1"/>
      </w:tblPr>
      <w:tblGrid>
        <w:gridCol w:w="852"/>
        <w:gridCol w:w="1729"/>
        <w:gridCol w:w="1985"/>
        <w:gridCol w:w="1984"/>
        <w:gridCol w:w="1276"/>
        <w:gridCol w:w="7909"/>
      </w:tblGrid>
      <w:tr w:rsidR="007910A3" w:rsidRPr="007910A3" w:rsidTr="00BA6165">
        <w:trPr>
          <w:trHeight w:val="2097"/>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F15403" w:rsidRPr="007910A3" w:rsidRDefault="00F15403" w:rsidP="0081344B">
            <w:pPr>
              <w:pStyle w:val="ConsPlusNormal"/>
              <w:spacing w:line="0" w:lineRule="atLeast"/>
              <w:rPr>
                <w:rFonts w:ascii="Times New Roman" w:hAnsi="Times New Roman" w:cs="Times New Roman"/>
                <w:sz w:val="20"/>
              </w:rPr>
            </w:pPr>
            <w:bookmarkStart w:id="2" w:name="_Hlk106809497"/>
            <w:bookmarkEnd w:id="2"/>
            <w:r w:rsidRPr="007910A3">
              <w:rPr>
                <w:rFonts w:ascii="Times New Roman" w:hAnsi="Times New Roman" w:cs="Times New Roman"/>
                <w:sz w:val="20"/>
              </w:rPr>
              <w:lastRenderedPageBreak/>
              <w:t>3.3.2.</w:t>
            </w:r>
          </w:p>
        </w:tc>
        <w:tc>
          <w:tcPr>
            <w:tcW w:w="1729" w:type="dxa"/>
            <w:tcBorders>
              <w:top w:val="single" w:sz="4" w:space="0" w:color="000000"/>
              <w:bottom w:val="single" w:sz="4" w:space="0" w:color="000000"/>
              <w:right w:val="single" w:sz="4" w:space="0" w:color="000000"/>
            </w:tcBorders>
            <w:shd w:val="clear" w:color="auto" w:fill="auto"/>
          </w:tcPr>
          <w:p w:rsidR="00F15403" w:rsidRPr="007910A3" w:rsidRDefault="00F15403" w:rsidP="0081344B">
            <w:pPr>
              <w:pStyle w:val="ConsPlusNormal"/>
              <w:spacing w:line="0" w:lineRule="atLeast"/>
              <w:rPr>
                <w:rFonts w:ascii="Times New Roman" w:hAnsi="Times New Roman" w:cs="Times New Roman"/>
                <w:sz w:val="20"/>
              </w:rPr>
            </w:pPr>
            <w:r w:rsidRPr="007910A3">
              <w:rPr>
                <w:rFonts w:ascii="Times New Roman" w:hAnsi="Times New Roman" w:cs="Times New Roman"/>
                <w:sz w:val="20"/>
              </w:rPr>
              <w:t>Поддержание в актуальном состоянии схемы размещения нестационарных торговых объектов</w:t>
            </w:r>
          </w:p>
        </w:tc>
        <w:tc>
          <w:tcPr>
            <w:tcW w:w="1985" w:type="dxa"/>
            <w:tcBorders>
              <w:top w:val="single" w:sz="4" w:space="0" w:color="000000"/>
              <w:bottom w:val="single" w:sz="4" w:space="0" w:color="000000"/>
              <w:right w:val="single" w:sz="4" w:space="0" w:color="000000"/>
            </w:tcBorders>
            <w:shd w:val="clear" w:color="auto" w:fill="auto"/>
          </w:tcPr>
          <w:p w:rsidR="00F15403" w:rsidRPr="007910A3" w:rsidRDefault="00F15403" w:rsidP="0081344B">
            <w:pPr>
              <w:widowControl w:val="0"/>
              <w:spacing w:line="0" w:lineRule="atLeast"/>
            </w:pPr>
            <w:r w:rsidRPr="007910A3">
              <w:t>МКУ «Петроснаб»</w:t>
            </w:r>
          </w:p>
        </w:tc>
        <w:tc>
          <w:tcPr>
            <w:tcW w:w="1984" w:type="dxa"/>
            <w:tcBorders>
              <w:top w:val="single" w:sz="4" w:space="0" w:color="000000"/>
              <w:bottom w:val="single" w:sz="4" w:space="0" w:color="000000"/>
              <w:right w:val="single" w:sz="4" w:space="0" w:color="000000"/>
            </w:tcBorders>
            <w:shd w:val="clear" w:color="auto" w:fill="auto"/>
          </w:tcPr>
          <w:p w:rsidR="00F15403" w:rsidRPr="007910A3" w:rsidRDefault="00F15403" w:rsidP="0081344B">
            <w:pPr>
              <w:widowControl w:val="0"/>
              <w:spacing w:line="0" w:lineRule="atLeast"/>
            </w:pPr>
            <w:r w:rsidRPr="007910A3">
              <w:t xml:space="preserve">предоставление мест для нестационарных торговых объектов в соответствии с Порядком принятия решения о размещении нестационарного торгового объекта, утвержденным постановлением Администрации Петрозаводского городского округа от 15.03.2019 </w:t>
            </w:r>
          </w:p>
          <w:p w:rsidR="00F15403" w:rsidRPr="007910A3" w:rsidRDefault="00F15403" w:rsidP="0081344B">
            <w:pPr>
              <w:widowControl w:val="0"/>
              <w:spacing w:line="0" w:lineRule="atLeast"/>
            </w:pPr>
            <w:r w:rsidRPr="007910A3">
              <w:t>№ 557</w:t>
            </w:r>
          </w:p>
        </w:tc>
        <w:tc>
          <w:tcPr>
            <w:tcW w:w="1276" w:type="dxa"/>
            <w:tcBorders>
              <w:top w:val="single" w:sz="4" w:space="0" w:color="000000"/>
              <w:bottom w:val="single" w:sz="4" w:space="0" w:color="000000"/>
              <w:right w:val="single" w:sz="4" w:space="0" w:color="000000"/>
            </w:tcBorders>
            <w:shd w:val="clear" w:color="auto" w:fill="auto"/>
          </w:tcPr>
          <w:p w:rsidR="00F15403" w:rsidRPr="007910A3" w:rsidRDefault="00F15403" w:rsidP="0081344B">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09" w:type="dxa"/>
            <w:tcBorders>
              <w:top w:val="single" w:sz="4" w:space="0" w:color="000000"/>
              <w:bottom w:val="single" w:sz="4" w:space="0" w:color="000000"/>
              <w:right w:val="single" w:sz="4" w:space="0" w:color="000000"/>
            </w:tcBorders>
            <w:shd w:val="clear" w:color="000000" w:fill="FFFFFF"/>
          </w:tcPr>
          <w:p w:rsidR="002A1D1E" w:rsidRPr="007910A3" w:rsidRDefault="002A1D1E" w:rsidP="00025436">
            <w:pPr>
              <w:widowControl w:val="0"/>
              <w:spacing w:line="0" w:lineRule="atLeast"/>
              <w:ind w:firstLine="603"/>
              <w:jc w:val="both"/>
              <w:rPr>
                <w:lang w:eastAsia="en-US"/>
              </w:rPr>
            </w:pPr>
            <w:r w:rsidRPr="007910A3">
              <w:rPr>
                <w:lang w:eastAsia="en-US"/>
              </w:rPr>
              <w:t xml:space="preserve">По состоянию на 31.12.2024 схемой размещения нестационарных торговых объектов </w:t>
            </w:r>
            <w:r w:rsidR="00416A13">
              <w:rPr>
                <w:lang w:eastAsia="en-US"/>
              </w:rPr>
              <w:t xml:space="preserve">на территории Петрозаводского городского округа, утвержденной постановлением Администрации от </w:t>
            </w:r>
            <w:r w:rsidR="00416A13" w:rsidRPr="00416A13">
              <w:rPr>
                <w:lang w:eastAsia="en-US"/>
              </w:rPr>
              <w:t xml:space="preserve">19.02.2024 </w:t>
            </w:r>
            <w:r w:rsidR="00416A13">
              <w:rPr>
                <w:lang w:eastAsia="en-US"/>
              </w:rPr>
              <w:t>№</w:t>
            </w:r>
            <w:r w:rsidR="00416A13" w:rsidRPr="00416A13">
              <w:rPr>
                <w:lang w:eastAsia="en-US"/>
              </w:rPr>
              <w:t xml:space="preserve"> 448</w:t>
            </w:r>
            <w:r w:rsidR="00416A13">
              <w:rPr>
                <w:lang w:eastAsia="en-US"/>
              </w:rPr>
              <w:t xml:space="preserve"> (далее – Схема НТО), предусмотрено</w:t>
            </w:r>
            <w:r w:rsidRPr="007910A3">
              <w:rPr>
                <w:lang w:eastAsia="en-US"/>
              </w:rPr>
              <w:t xml:space="preserve"> 243 места, из них 61 – для сезонной торговли. Проведена работа по актуализации схемы – 15 объектов исключены в связи с </w:t>
            </w:r>
            <w:proofErr w:type="spellStart"/>
            <w:r w:rsidRPr="007910A3">
              <w:rPr>
                <w:lang w:eastAsia="en-US"/>
              </w:rPr>
              <w:t>невостребованностью</w:t>
            </w:r>
            <w:proofErr w:type="spellEnd"/>
            <w:r w:rsidRPr="007910A3">
              <w:rPr>
                <w:lang w:eastAsia="en-US"/>
              </w:rPr>
              <w:t xml:space="preserve">. Схема НТО постоянно актуализируется с учетом </w:t>
            </w:r>
            <w:r w:rsidR="00363A97">
              <w:rPr>
                <w:lang w:eastAsia="en-US"/>
              </w:rPr>
              <w:t>обращений и предложений граждан</w:t>
            </w:r>
            <w:r w:rsidR="00416A13">
              <w:rPr>
                <w:lang w:eastAsia="en-US"/>
              </w:rPr>
              <w:br/>
            </w:r>
            <w:r w:rsidRPr="007910A3">
              <w:rPr>
                <w:lang w:eastAsia="en-US"/>
              </w:rPr>
              <w:t>и хозяйствующих субъектов.</w:t>
            </w:r>
          </w:p>
          <w:p w:rsidR="002A1D1E" w:rsidRPr="007910A3" w:rsidRDefault="002A1D1E" w:rsidP="00025436">
            <w:pPr>
              <w:widowControl w:val="0"/>
              <w:spacing w:line="0" w:lineRule="atLeast"/>
              <w:ind w:firstLine="603"/>
              <w:jc w:val="both"/>
              <w:rPr>
                <w:lang w:eastAsia="en-US"/>
              </w:rPr>
            </w:pPr>
            <w:r w:rsidRPr="007910A3">
              <w:rPr>
                <w:lang w:eastAsia="en-US"/>
              </w:rPr>
              <w:t xml:space="preserve">На 31.12.2024 действующих Решений </w:t>
            </w:r>
            <w:r w:rsidR="00416A13">
              <w:rPr>
                <w:lang w:eastAsia="en-US"/>
              </w:rPr>
              <w:t>о</w:t>
            </w:r>
            <w:r w:rsidRPr="007910A3">
              <w:rPr>
                <w:lang w:eastAsia="en-US"/>
              </w:rPr>
              <w:t xml:space="preserve"> размещен</w:t>
            </w:r>
            <w:r w:rsidR="00416A13">
              <w:rPr>
                <w:lang w:eastAsia="en-US"/>
              </w:rPr>
              <w:t>ии</w:t>
            </w:r>
            <w:r w:rsidRPr="007910A3">
              <w:rPr>
                <w:lang w:eastAsia="en-US"/>
              </w:rPr>
              <w:t xml:space="preserve"> нестационарных торговых объектов</w:t>
            </w:r>
            <w:r w:rsidR="00416A13">
              <w:rPr>
                <w:lang w:eastAsia="en-US"/>
              </w:rPr>
              <w:t xml:space="preserve"> (далее – Решение)</w:t>
            </w:r>
            <w:r w:rsidRPr="007910A3">
              <w:rPr>
                <w:lang w:eastAsia="en-US"/>
              </w:rPr>
              <w:t xml:space="preserve"> 50 шт. Кроме того, в 2024 году выдано 25 </w:t>
            </w:r>
            <w:r w:rsidR="00416A13">
              <w:rPr>
                <w:lang w:eastAsia="en-US"/>
              </w:rPr>
              <w:t>Решений</w:t>
            </w:r>
            <w:r w:rsidR="00416A13">
              <w:rPr>
                <w:lang w:eastAsia="en-US"/>
              </w:rPr>
              <w:br/>
            </w:r>
            <w:r w:rsidRPr="007910A3">
              <w:rPr>
                <w:lang w:eastAsia="en-US"/>
              </w:rPr>
              <w:t xml:space="preserve">на сезонную торговлю. </w:t>
            </w:r>
          </w:p>
          <w:p w:rsidR="00F15403" w:rsidRPr="007910A3" w:rsidRDefault="002A1D1E" w:rsidP="00363A97">
            <w:pPr>
              <w:widowControl w:val="0"/>
              <w:spacing w:line="0" w:lineRule="atLeast"/>
              <w:ind w:firstLine="603"/>
              <w:jc w:val="both"/>
            </w:pPr>
            <w:r w:rsidRPr="007910A3">
              <w:rPr>
                <w:lang w:eastAsia="en-US"/>
              </w:rPr>
              <w:t>В 2024 году проведено 10 аукционов на сумму 6, 6 млн руб. 7 аукционов признаны не состоявшимися по причине отсутствия заявок на участие. Фактическое поступление средств в бюджет Петрозаводского городского</w:t>
            </w:r>
            <w:r w:rsidR="00363A97">
              <w:rPr>
                <w:lang w:eastAsia="en-US"/>
              </w:rPr>
              <w:t xml:space="preserve"> округа по действующим Решениям</w:t>
            </w:r>
            <w:r w:rsidR="00363A97">
              <w:rPr>
                <w:lang w:eastAsia="en-US"/>
              </w:rPr>
              <w:br/>
            </w:r>
            <w:r w:rsidRPr="007910A3">
              <w:rPr>
                <w:lang w:eastAsia="en-US"/>
              </w:rPr>
              <w:t xml:space="preserve">в 2024 году составляет 11,3 млн. </w:t>
            </w:r>
            <w:proofErr w:type="spellStart"/>
            <w:r w:rsidRPr="007910A3">
              <w:rPr>
                <w:lang w:eastAsia="en-US"/>
              </w:rPr>
              <w:t>руб</w:t>
            </w:r>
            <w:proofErr w:type="spellEnd"/>
            <w:r w:rsidRPr="007910A3">
              <w:rPr>
                <w:lang w:eastAsia="en-US"/>
              </w:rPr>
              <w:t>, что больше на 29,9 % чем поступления за 2023 год, что связано с увеличением итоговой суммы торгов.</w:t>
            </w:r>
          </w:p>
        </w:tc>
      </w:tr>
    </w:tbl>
    <w:tbl>
      <w:tblPr>
        <w:tblStyle w:val="a9"/>
        <w:tblW w:w="15735" w:type="dxa"/>
        <w:tblInd w:w="-318" w:type="dxa"/>
        <w:tblLayout w:type="fixed"/>
        <w:tblLook w:val="04A0" w:firstRow="1" w:lastRow="0" w:firstColumn="1" w:lastColumn="0" w:noHBand="0" w:noVBand="1"/>
      </w:tblPr>
      <w:tblGrid>
        <w:gridCol w:w="852"/>
        <w:gridCol w:w="1729"/>
        <w:gridCol w:w="1985"/>
        <w:gridCol w:w="1984"/>
        <w:gridCol w:w="1276"/>
        <w:gridCol w:w="7909"/>
      </w:tblGrid>
      <w:tr w:rsidR="007910A3" w:rsidRPr="007910A3" w:rsidTr="002A1D1E">
        <w:tc>
          <w:tcPr>
            <w:tcW w:w="15735" w:type="dxa"/>
            <w:gridSpan w:val="6"/>
          </w:tcPr>
          <w:p w:rsidR="00F15403" w:rsidRPr="007910A3" w:rsidRDefault="00F15403" w:rsidP="0081344B">
            <w:pPr>
              <w:spacing w:line="0" w:lineRule="atLeast"/>
              <w:textAlignment w:val="baseline"/>
            </w:pPr>
            <w:r w:rsidRPr="007910A3">
              <w:t>3.4. Стимулирование и поддержка малого и среднего бизнеса, развитие инфраструктуры поддержки малого и среднего бизнеса, а также создание условий для роста конкурентоспособности местных товаропроизводителей</w:t>
            </w:r>
          </w:p>
        </w:tc>
      </w:tr>
      <w:tr w:rsidR="007910A3" w:rsidRPr="007910A3" w:rsidTr="00BA6165">
        <w:tc>
          <w:tcPr>
            <w:tcW w:w="852" w:type="dxa"/>
          </w:tcPr>
          <w:p w:rsidR="002A1D1E" w:rsidRPr="007910A3" w:rsidRDefault="002A1D1E" w:rsidP="002A1D1E">
            <w:pPr>
              <w:spacing w:line="0" w:lineRule="atLeast"/>
            </w:pPr>
            <w:r w:rsidRPr="007910A3">
              <w:t>3.4.1.</w:t>
            </w:r>
          </w:p>
        </w:tc>
        <w:tc>
          <w:tcPr>
            <w:tcW w:w="1729" w:type="dxa"/>
          </w:tcPr>
          <w:p w:rsidR="002A1D1E" w:rsidRPr="007910A3" w:rsidRDefault="002A1D1E" w:rsidP="002A1D1E">
            <w:pPr>
              <w:spacing w:line="0" w:lineRule="atLeast"/>
            </w:pPr>
            <w:r w:rsidRPr="007910A3">
              <w:t>Развитие направлений финансовой поддержки субъектам малого и среднего предпринимательства</w:t>
            </w:r>
          </w:p>
          <w:p w:rsidR="002A1D1E" w:rsidRPr="007910A3" w:rsidRDefault="002A1D1E" w:rsidP="002A1D1E">
            <w:pPr>
              <w:spacing w:line="0" w:lineRule="atLeast"/>
            </w:pPr>
          </w:p>
        </w:tc>
        <w:tc>
          <w:tcPr>
            <w:tcW w:w="1985" w:type="dxa"/>
          </w:tcPr>
          <w:p w:rsidR="002A1D1E" w:rsidRPr="007910A3" w:rsidRDefault="0040567B" w:rsidP="002A1D1E">
            <w:pPr>
              <w:spacing w:line="0" w:lineRule="atLeast"/>
            </w:pPr>
            <w:r w:rsidRPr="007910A3">
              <w:t>управление экономики и инвестиционной политики комитета градостроительства и экономического развития Администрации Петрозаводского городского округа</w:t>
            </w:r>
          </w:p>
        </w:tc>
        <w:tc>
          <w:tcPr>
            <w:tcW w:w="1984" w:type="dxa"/>
          </w:tcPr>
          <w:p w:rsidR="002A1D1E" w:rsidRPr="007910A3" w:rsidRDefault="002A1D1E" w:rsidP="002A1D1E">
            <w:pPr>
              <w:spacing w:line="0" w:lineRule="atLeast"/>
              <w:jc w:val="both"/>
            </w:pPr>
            <w:r w:rsidRPr="007910A3">
              <w:t>муниципальная программа Петрозаводского городского округа «Развитие и муниципальная поддержка субъектов малого и среднего предпринимательства на территории Петрозаводского городского округа»</w:t>
            </w:r>
          </w:p>
        </w:tc>
        <w:tc>
          <w:tcPr>
            <w:tcW w:w="1276" w:type="dxa"/>
          </w:tcPr>
          <w:p w:rsidR="002A1D1E" w:rsidRPr="007910A3" w:rsidRDefault="002A1D1E" w:rsidP="002A1D1E">
            <w:pPr>
              <w:spacing w:line="0" w:lineRule="atLeast"/>
              <w:jc w:val="center"/>
            </w:pPr>
            <w:r w:rsidRPr="007910A3">
              <w:t>2021-2025</w:t>
            </w:r>
          </w:p>
        </w:tc>
        <w:tc>
          <w:tcPr>
            <w:tcW w:w="7909" w:type="dxa"/>
          </w:tcPr>
          <w:p w:rsidR="00857BBA" w:rsidRPr="007910A3" w:rsidRDefault="00857BBA" w:rsidP="00857BBA">
            <w:pPr>
              <w:tabs>
                <w:tab w:val="left" w:pos="1418"/>
              </w:tabs>
              <w:spacing w:line="0" w:lineRule="atLeast"/>
              <w:ind w:firstLine="603"/>
              <w:jc w:val="both"/>
            </w:pPr>
            <w:r w:rsidRPr="007910A3">
              <w:t>В 2024 году на финансовую поддержку в рамках реализации мероприятий муниципальной программы Петрозаводск</w:t>
            </w:r>
            <w:r w:rsidR="00363A97">
              <w:t>ого городского округа «Развитие</w:t>
            </w:r>
            <w:r w:rsidR="00363A97">
              <w:br/>
            </w:r>
            <w:r w:rsidRPr="007910A3">
              <w:t>и муниципальная поддержка субъектов малого</w:t>
            </w:r>
            <w:r w:rsidR="00363A97">
              <w:t xml:space="preserve"> и среднего предпринимательства</w:t>
            </w:r>
            <w:r w:rsidR="00363A97">
              <w:br/>
            </w:r>
            <w:r w:rsidRPr="007910A3">
              <w:t>на территории Петрозаводского городского округа»</w:t>
            </w:r>
            <w:r w:rsidR="00363A97">
              <w:t xml:space="preserve"> средства не выделялись в связи</w:t>
            </w:r>
            <w:r w:rsidR="00363A97">
              <w:br/>
            </w:r>
            <w:r w:rsidRPr="007910A3">
              <w:t>с непредставлением субсидии бюджету Петрозаводского городского округа на указанные цели.</w:t>
            </w:r>
          </w:p>
        </w:tc>
      </w:tr>
      <w:tr w:rsidR="007910A3" w:rsidRPr="007910A3" w:rsidTr="00BA6165">
        <w:tc>
          <w:tcPr>
            <w:tcW w:w="852" w:type="dxa"/>
          </w:tcPr>
          <w:p w:rsidR="002A1D1E" w:rsidRPr="007910A3" w:rsidRDefault="002A1D1E" w:rsidP="002A1D1E">
            <w:pPr>
              <w:widowControl w:val="0"/>
              <w:tabs>
                <w:tab w:val="left" w:pos="3960"/>
                <w:tab w:val="left" w:pos="7230"/>
              </w:tabs>
              <w:spacing w:line="0" w:lineRule="atLeast"/>
              <w:ind w:left="142" w:hanging="250"/>
              <w:contextualSpacing/>
              <w:jc w:val="center"/>
              <w:textAlignment w:val="baseline"/>
            </w:pPr>
            <w:r w:rsidRPr="007910A3">
              <w:t>3.4.2.</w:t>
            </w:r>
          </w:p>
        </w:tc>
        <w:tc>
          <w:tcPr>
            <w:tcW w:w="1729" w:type="dxa"/>
          </w:tcPr>
          <w:p w:rsidR="002A1D1E" w:rsidRPr="007910A3" w:rsidRDefault="002A1D1E" w:rsidP="002A1D1E">
            <w:pPr>
              <w:spacing w:line="0" w:lineRule="atLeast"/>
            </w:pPr>
            <w:r w:rsidRPr="007910A3">
              <w:t>Оказание имущественной поддержки субъектам малого и среднего предпринимательства</w:t>
            </w:r>
          </w:p>
          <w:p w:rsidR="002A1D1E" w:rsidRPr="007910A3" w:rsidRDefault="002A1D1E" w:rsidP="002A1D1E">
            <w:pPr>
              <w:spacing w:line="0" w:lineRule="atLeast"/>
              <w:textAlignment w:val="baseline"/>
              <w:rPr>
                <w:bCs/>
              </w:rPr>
            </w:pPr>
          </w:p>
        </w:tc>
        <w:tc>
          <w:tcPr>
            <w:tcW w:w="1985" w:type="dxa"/>
          </w:tcPr>
          <w:p w:rsidR="002A1D1E" w:rsidRPr="007910A3" w:rsidRDefault="002A1D1E" w:rsidP="002A1D1E">
            <w:pPr>
              <w:spacing w:line="0" w:lineRule="atLeast"/>
            </w:pPr>
            <w:r w:rsidRPr="007910A3">
              <w:t>отдел распоряжения, управления и аренды муниципального имущества комитета</w:t>
            </w:r>
            <w:r w:rsidR="0040567B" w:rsidRPr="007910A3">
              <w:t xml:space="preserve"> градостроительства и </w:t>
            </w:r>
            <w:r w:rsidRPr="007910A3">
              <w:t xml:space="preserve">экономического развития Администрации </w:t>
            </w:r>
            <w:r w:rsidRPr="007910A3">
              <w:lastRenderedPageBreak/>
              <w:t>Петрозаводского городского округа</w:t>
            </w:r>
          </w:p>
          <w:p w:rsidR="002A1D1E" w:rsidRPr="007910A3" w:rsidRDefault="002A1D1E" w:rsidP="002A1D1E">
            <w:pPr>
              <w:spacing w:line="0" w:lineRule="atLeast"/>
              <w:ind w:right="-104"/>
              <w:textAlignment w:val="baseline"/>
            </w:pPr>
          </w:p>
        </w:tc>
        <w:tc>
          <w:tcPr>
            <w:tcW w:w="1984" w:type="dxa"/>
          </w:tcPr>
          <w:p w:rsidR="002A1D1E" w:rsidRPr="007910A3" w:rsidRDefault="002A1D1E" w:rsidP="002A1D1E">
            <w:pPr>
              <w:spacing w:line="0" w:lineRule="atLeast"/>
              <w:textAlignment w:val="baseline"/>
            </w:pPr>
            <w:r w:rsidRPr="007910A3">
              <w:lastRenderedPageBreak/>
              <w:t xml:space="preserve">муниципальная программа Петрозаводского городского округа «Развитие и муниципальная поддержка субъектов малого и среднего предпринимательства на территории </w:t>
            </w:r>
            <w:r w:rsidRPr="007910A3">
              <w:lastRenderedPageBreak/>
              <w:t>Петрозаводского городского округа»</w:t>
            </w:r>
          </w:p>
        </w:tc>
        <w:tc>
          <w:tcPr>
            <w:tcW w:w="1276" w:type="dxa"/>
          </w:tcPr>
          <w:p w:rsidR="002A1D1E" w:rsidRPr="007910A3" w:rsidRDefault="002A1D1E" w:rsidP="002A1D1E">
            <w:pPr>
              <w:spacing w:line="0" w:lineRule="atLeast"/>
              <w:textAlignment w:val="baseline"/>
            </w:pPr>
            <w:r w:rsidRPr="007910A3">
              <w:lastRenderedPageBreak/>
              <w:t>2021-2025</w:t>
            </w:r>
          </w:p>
        </w:tc>
        <w:tc>
          <w:tcPr>
            <w:tcW w:w="7909" w:type="dxa"/>
          </w:tcPr>
          <w:p w:rsidR="002A1D1E" w:rsidRPr="007910A3" w:rsidRDefault="00416A13" w:rsidP="00025436">
            <w:pPr>
              <w:spacing w:line="0" w:lineRule="atLeast"/>
              <w:ind w:firstLine="603"/>
              <w:jc w:val="both"/>
              <w:textAlignment w:val="baseline"/>
              <w:rPr>
                <w:lang w:eastAsia="en-US"/>
              </w:rPr>
            </w:pPr>
            <w:r>
              <w:rPr>
                <w:lang w:eastAsia="en-US"/>
              </w:rPr>
              <w:t>Перечень</w:t>
            </w:r>
            <w:r w:rsidR="002A1D1E" w:rsidRPr="007910A3">
              <w:rPr>
                <w:lang w:eastAsia="en-US"/>
              </w:rPr>
              <w:t xml:space="preserve"> муниципального имущества Петрозаводского городского округа, предназначенного для оказания имущественной поддержки субъектов малого и среднего предпринимательства</w:t>
            </w:r>
            <w:r>
              <w:rPr>
                <w:lang w:eastAsia="en-US"/>
              </w:rPr>
              <w:t xml:space="preserve"> </w:t>
            </w:r>
            <w:r w:rsidR="002A1D1E" w:rsidRPr="007910A3">
              <w:rPr>
                <w:lang w:eastAsia="en-US"/>
              </w:rPr>
              <w:t xml:space="preserve">дополнен 1 объектом недвижимости в соответствии с Решением Петрозаводского городского </w:t>
            </w:r>
            <w:r>
              <w:rPr>
                <w:lang w:eastAsia="en-US"/>
              </w:rPr>
              <w:t>Совета</w:t>
            </w:r>
            <w:r w:rsidR="002A1D1E" w:rsidRPr="007910A3">
              <w:rPr>
                <w:lang w:eastAsia="en-US"/>
              </w:rPr>
              <w:t xml:space="preserve"> от 13 сентября 2024 № 29/28-416</w:t>
            </w:r>
            <w:r w:rsidR="00363A97">
              <w:rPr>
                <w:lang w:eastAsia="en-US"/>
              </w:rPr>
              <w:br/>
            </w:r>
            <w:r w:rsidR="002A1D1E" w:rsidRPr="007910A3">
              <w:rPr>
                <w:lang w:eastAsia="en-US"/>
              </w:rPr>
              <w:t xml:space="preserve">«О внесении изменения в Решение Петрозаводского </w:t>
            </w:r>
            <w:r w:rsidR="00363A97">
              <w:rPr>
                <w:lang w:eastAsia="en-US"/>
              </w:rPr>
              <w:t xml:space="preserve">городского </w:t>
            </w:r>
            <w:r>
              <w:rPr>
                <w:lang w:eastAsia="en-US"/>
              </w:rPr>
              <w:t>С</w:t>
            </w:r>
            <w:r w:rsidR="00363A97">
              <w:rPr>
                <w:lang w:eastAsia="en-US"/>
              </w:rPr>
              <w:t>овета от 15.12.2008</w:t>
            </w:r>
            <w:r w:rsidR="00363A97">
              <w:rPr>
                <w:lang w:eastAsia="en-US"/>
              </w:rPr>
              <w:br/>
            </w:r>
            <w:r w:rsidR="002A1D1E" w:rsidRPr="007910A3">
              <w:rPr>
                <w:lang w:eastAsia="en-US"/>
              </w:rPr>
              <w:t>№ XXVI/XXIV-481 «Об утверждении перечня муниципального имущества Петрозаводского городского округа, предназначенного для оказания имущественной поддержки субъекта малого и среднего предпринимательства».</w:t>
            </w:r>
          </w:p>
          <w:p w:rsidR="002A1D1E" w:rsidRPr="007910A3" w:rsidRDefault="002A1D1E" w:rsidP="00025436">
            <w:pPr>
              <w:spacing w:line="0" w:lineRule="atLeast"/>
              <w:ind w:firstLine="603"/>
              <w:jc w:val="both"/>
              <w:textAlignment w:val="baseline"/>
              <w:rPr>
                <w:lang w:eastAsia="en-US"/>
              </w:rPr>
            </w:pPr>
            <w:r w:rsidRPr="007910A3">
              <w:rPr>
                <w:lang w:eastAsia="en-US"/>
              </w:rPr>
              <w:t xml:space="preserve">В целях оказания имущественной поддержки в 2024 году </w:t>
            </w:r>
            <w:r w:rsidR="00363A97">
              <w:rPr>
                <w:lang w:eastAsia="en-US"/>
              </w:rPr>
              <w:t>продолжается работа</w:t>
            </w:r>
            <w:r w:rsidR="00363A97">
              <w:rPr>
                <w:lang w:eastAsia="en-US"/>
              </w:rPr>
              <w:br/>
            </w:r>
            <w:r w:rsidRPr="007910A3">
              <w:rPr>
                <w:lang w:eastAsia="en-US"/>
              </w:rPr>
              <w:t xml:space="preserve">по реализации преимущественного права на приобретение субъектами малого и среднего </w:t>
            </w:r>
            <w:r w:rsidRPr="007910A3">
              <w:rPr>
                <w:lang w:eastAsia="en-US"/>
              </w:rPr>
              <w:lastRenderedPageBreak/>
              <w:t xml:space="preserve">предпринимательства арендуемого имущества, находящегося в муниципальной собственности Петрозаводского городского округа. </w:t>
            </w:r>
          </w:p>
          <w:p w:rsidR="002A1D1E" w:rsidRPr="007910A3" w:rsidRDefault="002A1D1E" w:rsidP="00025436">
            <w:pPr>
              <w:spacing w:line="0" w:lineRule="atLeast"/>
              <w:ind w:firstLine="603"/>
              <w:jc w:val="both"/>
              <w:textAlignment w:val="baseline"/>
              <w:rPr>
                <w:lang w:eastAsia="en-US"/>
              </w:rPr>
            </w:pPr>
            <w:r w:rsidRPr="007910A3">
              <w:rPr>
                <w:lang w:eastAsia="en-US"/>
              </w:rPr>
              <w:t>Перечень муниципального имущества, предназначенного для оказания имущественной поддержки субъектов малого и среднего предпринимательства дополнен и включает в себя 71 объект недвижимого имущества.</w:t>
            </w:r>
          </w:p>
          <w:p w:rsidR="002A1D1E" w:rsidRPr="007910A3" w:rsidRDefault="002A1D1E" w:rsidP="00BF25C5">
            <w:pPr>
              <w:spacing w:line="0" w:lineRule="atLeast"/>
              <w:ind w:firstLine="603"/>
              <w:jc w:val="both"/>
              <w:textAlignment w:val="baseline"/>
              <w:rPr>
                <w:lang w:eastAsia="en-US"/>
              </w:rPr>
            </w:pPr>
            <w:r w:rsidRPr="007910A3">
              <w:rPr>
                <w:lang w:eastAsia="en-US"/>
              </w:rPr>
              <w:t>В течени</w:t>
            </w:r>
            <w:r w:rsidR="00BF25C5" w:rsidRPr="007910A3">
              <w:rPr>
                <w:lang w:eastAsia="en-US"/>
              </w:rPr>
              <w:t>е</w:t>
            </w:r>
            <w:r w:rsidRPr="007910A3">
              <w:rPr>
                <w:lang w:eastAsia="en-US"/>
              </w:rPr>
              <w:t xml:space="preserve"> 2024 года с двумя субъектами малого и средства предпринимательства заключены договоры аренды муниципального имущества на льготных условиях.</w:t>
            </w:r>
          </w:p>
        </w:tc>
      </w:tr>
    </w:tbl>
    <w:tbl>
      <w:tblPr>
        <w:tblW w:w="15735" w:type="dxa"/>
        <w:tblInd w:w="-318" w:type="dxa"/>
        <w:tblLayout w:type="fixed"/>
        <w:tblLook w:val="04A0" w:firstRow="1" w:lastRow="0" w:firstColumn="1" w:lastColumn="0" w:noHBand="0" w:noVBand="1"/>
      </w:tblPr>
      <w:tblGrid>
        <w:gridCol w:w="852"/>
        <w:gridCol w:w="1729"/>
        <w:gridCol w:w="1985"/>
        <w:gridCol w:w="1984"/>
        <w:gridCol w:w="1276"/>
        <w:gridCol w:w="7909"/>
      </w:tblGrid>
      <w:tr w:rsidR="007910A3" w:rsidRPr="007910A3" w:rsidTr="00BA6165">
        <w:trPr>
          <w:trHeight w:val="3981"/>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2A1D1E" w:rsidRPr="007910A3" w:rsidRDefault="002A1D1E" w:rsidP="002A1D1E">
            <w:pPr>
              <w:widowControl w:val="0"/>
              <w:spacing w:line="0" w:lineRule="atLeast"/>
            </w:pPr>
            <w:r w:rsidRPr="007910A3">
              <w:lastRenderedPageBreak/>
              <w:t>3.4.3.</w:t>
            </w:r>
          </w:p>
        </w:tc>
        <w:tc>
          <w:tcPr>
            <w:tcW w:w="1729" w:type="dxa"/>
            <w:tcBorders>
              <w:top w:val="single" w:sz="4" w:space="0" w:color="000000"/>
              <w:bottom w:val="single" w:sz="4" w:space="0" w:color="000000"/>
              <w:right w:val="single" w:sz="4" w:space="0" w:color="000000"/>
            </w:tcBorders>
            <w:shd w:val="clear" w:color="auto" w:fill="auto"/>
          </w:tcPr>
          <w:p w:rsidR="002A1D1E" w:rsidRPr="007910A3" w:rsidRDefault="002A1D1E" w:rsidP="002A1D1E">
            <w:pPr>
              <w:widowControl w:val="0"/>
              <w:spacing w:line="0" w:lineRule="atLeast"/>
            </w:pPr>
            <w:r w:rsidRPr="007910A3">
              <w:t>Оказание информационной поддержки субъектам малого и среднего предпринимательства во взаимодействии со структурами поддержки МСБ на республиканском уровне</w:t>
            </w:r>
          </w:p>
          <w:p w:rsidR="002A1D1E" w:rsidRPr="007910A3" w:rsidRDefault="002A1D1E" w:rsidP="002A1D1E">
            <w:pPr>
              <w:widowControl w:val="0"/>
              <w:spacing w:line="0" w:lineRule="atLeast"/>
            </w:pPr>
          </w:p>
        </w:tc>
        <w:tc>
          <w:tcPr>
            <w:tcW w:w="1985" w:type="dxa"/>
            <w:tcBorders>
              <w:top w:val="single" w:sz="4" w:space="0" w:color="000000"/>
              <w:bottom w:val="single" w:sz="4" w:space="0" w:color="000000"/>
              <w:right w:val="single" w:sz="4" w:space="0" w:color="000000"/>
            </w:tcBorders>
            <w:shd w:val="clear" w:color="auto" w:fill="auto"/>
          </w:tcPr>
          <w:p w:rsidR="002A1D1E" w:rsidRPr="007910A3" w:rsidRDefault="0040567B" w:rsidP="002A1D1E">
            <w:pPr>
              <w:widowControl w:val="0"/>
              <w:spacing w:line="0" w:lineRule="atLeast"/>
            </w:pPr>
            <w:r w:rsidRPr="007910A3">
              <w:t>управление экономики и инвестиционной политики комитета градостроительства и экономического развития Администрации Петрозаводского городского округа</w:t>
            </w:r>
          </w:p>
        </w:tc>
        <w:tc>
          <w:tcPr>
            <w:tcW w:w="1984" w:type="dxa"/>
            <w:tcBorders>
              <w:top w:val="single" w:sz="4" w:space="0" w:color="000000"/>
              <w:bottom w:val="single" w:sz="4" w:space="0" w:color="000000"/>
              <w:right w:val="single" w:sz="4" w:space="0" w:color="000000"/>
            </w:tcBorders>
            <w:shd w:val="clear" w:color="auto" w:fill="auto"/>
          </w:tcPr>
          <w:p w:rsidR="002A1D1E" w:rsidRPr="007910A3" w:rsidRDefault="002A1D1E" w:rsidP="002A1D1E">
            <w:pPr>
              <w:widowControl w:val="0"/>
              <w:spacing w:line="0" w:lineRule="atLeast"/>
            </w:pPr>
            <w:r w:rsidRPr="007910A3">
              <w:t>муниципальная программа Петрозаводского городского округа «Развитие и муниципальная поддержка субъектов малого и среднего предпринимательства на территории Петрозаводского городского округа»</w:t>
            </w:r>
          </w:p>
        </w:tc>
        <w:tc>
          <w:tcPr>
            <w:tcW w:w="1276" w:type="dxa"/>
            <w:tcBorders>
              <w:top w:val="single" w:sz="4" w:space="0" w:color="000000"/>
              <w:bottom w:val="single" w:sz="4" w:space="0" w:color="000000"/>
              <w:right w:val="single" w:sz="4" w:space="0" w:color="000000"/>
            </w:tcBorders>
            <w:shd w:val="clear" w:color="auto" w:fill="auto"/>
          </w:tcPr>
          <w:p w:rsidR="002A1D1E" w:rsidRPr="007910A3" w:rsidRDefault="002A1D1E" w:rsidP="002A1D1E">
            <w:pPr>
              <w:widowControl w:val="0"/>
              <w:spacing w:line="0" w:lineRule="atLeast"/>
            </w:pPr>
            <w:r w:rsidRPr="007910A3">
              <w:t>2021-2025</w:t>
            </w:r>
          </w:p>
        </w:tc>
        <w:tc>
          <w:tcPr>
            <w:tcW w:w="7909" w:type="dxa"/>
            <w:tcBorders>
              <w:top w:val="single" w:sz="4" w:space="0" w:color="000000"/>
              <w:bottom w:val="single" w:sz="4" w:space="0" w:color="000000"/>
              <w:right w:val="single" w:sz="4" w:space="0" w:color="000000"/>
            </w:tcBorders>
            <w:shd w:val="clear" w:color="000000" w:fill="FFFFFF"/>
          </w:tcPr>
          <w:p w:rsidR="002A1D1E" w:rsidRPr="007910A3" w:rsidRDefault="002A1D1E" w:rsidP="00025436">
            <w:pPr>
              <w:pStyle w:val="aa"/>
              <w:widowControl w:val="0"/>
              <w:tabs>
                <w:tab w:val="left" w:pos="1980"/>
              </w:tabs>
              <w:spacing w:after="0" w:line="0" w:lineRule="atLeast"/>
              <w:ind w:left="0" w:firstLine="603"/>
              <w:jc w:val="both"/>
              <w:rPr>
                <w:rFonts w:ascii="Times New Roman" w:eastAsia="Times New Roman" w:hAnsi="Times New Roman" w:cs="Times New Roman"/>
                <w:bCs/>
                <w:sz w:val="20"/>
                <w:szCs w:val="20"/>
              </w:rPr>
            </w:pPr>
            <w:r w:rsidRPr="007910A3">
              <w:rPr>
                <w:rFonts w:ascii="Times New Roman" w:hAnsi="Times New Roman" w:cs="Times New Roman"/>
                <w:sz w:val="20"/>
                <w:szCs w:val="20"/>
              </w:rPr>
              <w:t>На Интернет-сайте «Портал для малого и среднего бизнеса Петрозаводска» (</w:t>
            </w:r>
            <w:hyperlink r:id="rId46" w:history="1">
              <w:r w:rsidRPr="007910A3">
                <w:rPr>
                  <w:rStyle w:val="ae"/>
                  <w:rFonts w:ascii="Times New Roman" w:hAnsi="Times New Roman" w:cs="Times New Roman"/>
                  <w:color w:val="auto"/>
                  <w:sz w:val="20"/>
                  <w:szCs w:val="20"/>
                </w:rPr>
                <w:t>www.g2b-ptz.ru</w:t>
              </w:r>
            </w:hyperlink>
            <w:r w:rsidRPr="007910A3">
              <w:rPr>
                <w:rFonts w:ascii="Times New Roman" w:hAnsi="Times New Roman" w:cs="Times New Roman"/>
                <w:sz w:val="20"/>
                <w:szCs w:val="20"/>
              </w:rPr>
              <w:t xml:space="preserve">) размещена полезная информация для ведения бизнеса, а также нормативно правовые акты, касающиеся деятельности субъектов малого и среднего предпринимательства на территории Петрозаводского городского округа. </w:t>
            </w:r>
          </w:p>
        </w:tc>
      </w:tr>
      <w:tr w:rsidR="007910A3" w:rsidRPr="007910A3" w:rsidTr="00BA6165">
        <w:trPr>
          <w:trHeight w:val="821"/>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2A1D1E" w:rsidRPr="007910A3" w:rsidRDefault="002A1D1E" w:rsidP="002A1D1E">
            <w:pPr>
              <w:pStyle w:val="ConsPlusNormal"/>
              <w:spacing w:line="0" w:lineRule="atLeast"/>
              <w:rPr>
                <w:rFonts w:ascii="Times New Roman" w:hAnsi="Times New Roman" w:cs="Times New Roman"/>
                <w:sz w:val="20"/>
              </w:rPr>
            </w:pPr>
            <w:r w:rsidRPr="007910A3">
              <w:rPr>
                <w:rFonts w:ascii="Times New Roman" w:hAnsi="Times New Roman" w:cs="Times New Roman"/>
                <w:sz w:val="20"/>
              </w:rPr>
              <w:t>3.4.4.</w:t>
            </w:r>
          </w:p>
          <w:p w:rsidR="002A1D1E" w:rsidRPr="007910A3" w:rsidRDefault="002A1D1E" w:rsidP="002A1D1E">
            <w:pPr>
              <w:pStyle w:val="ConsPlusNormal"/>
              <w:spacing w:line="0" w:lineRule="atLeast"/>
              <w:rPr>
                <w:rFonts w:ascii="Times New Roman" w:hAnsi="Times New Roman" w:cs="Times New Roman"/>
                <w:sz w:val="20"/>
              </w:rPr>
            </w:pPr>
          </w:p>
          <w:p w:rsidR="002A1D1E" w:rsidRPr="007910A3" w:rsidRDefault="002A1D1E" w:rsidP="002A1D1E">
            <w:pPr>
              <w:pStyle w:val="ConsPlusNormal"/>
              <w:spacing w:line="0" w:lineRule="atLeast"/>
              <w:rPr>
                <w:rFonts w:ascii="Times New Roman" w:hAnsi="Times New Roman" w:cs="Times New Roman"/>
                <w:sz w:val="20"/>
              </w:rPr>
            </w:pPr>
          </w:p>
          <w:p w:rsidR="002A1D1E" w:rsidRPr="007910A3" w:rsidRDefault="002A1D1E" w:rsidP="002A1D1E">
            <w:pPr>
              <w:pStyle w:val="ConsPlusNormal"/>
              <w:spacing w:line="0" w:lineRule="atLeast"/>
              <w:rPr>
                <w:rFonts w:ascii="Times New Roman" w:hAnsi="Times New Roman" w:cs="Times New Roman"/>
                <w:sz w:val="20"/>
              </w:rPr>
            </w:pPr>
          </w:p>
          <w:p w:rsidR="002A1D1E" w:rsidRPr="007910A3" w:rsidRDefault="002A1D1E" w:rsidP="002A1D1E">
            <w:pPr>
              <w:pStyle w:val="ConsPlusNormal"/>
              <w:spacing w:line="0" w:lineRule="atLeast"/>
              <w:rPr>
                <w:rFonts w:ascii="Times New Roman" w:hAnsi="Times New Roman" w:cs="Times New Roman"/>
                <w:sz w:val="20"/>
              </w:rPr>
            </w:pPr>
          </w:p>
          <w:p w:rsidR="002A1D1E" w:rsidRPr="007910A3" w:rsidRDefault="002A1D1E" w:rsidP="002A1D1E">
            <w:pPr>
              <w:pStyle w:val="ConsPlusNormal"/>
              <w:spacing w:line="0" w:lineRule="atLeast"/>
              <w:rPr>
                <w:rFonts w:ascii="Times New Roman" w:hAnsi="Times New Roman" w:cs="Times New Roman"/>
                <w:sz w:val="20"/>
              </w:rPr>
            </w:pPr>
          </w:p>
          <w:p w:rsidR="002A1D1E" w:rsidRPr="007910A3" w:rsidRDefault="002A1D1E" w:rsidP="002A1D1E">
            <w:pPr>
              <w:pStyle w:val="ConsPlusNormal"/>
              <w:spacing w:line="0" w:lineRule="atLeast"/>
              <w:rPr>
                <w:rFonts w:ascii="Times New Roman" w:hAnsi="Times New Roman" w:cs="Times New Roman"/>
                <w:sz w:val="20"/>
              </w:rPr>
            </w:pPr>
          </w:p>
          <w:p w:rsidR="002A1D1E" w:rsidRPr="007910A3" w:rsidRDefault="002A1D1E" w:rsidP="002A1D1E">
            <w:pPr>
              <w:pStyle w:val="ConsPlusNormal"/>
              <w:spacing w:line="0" w:lineRule="atLeast"/>
              <w:rPr>
                <w:rFonts w:ascii="Times New Roman" w:hAnsi="Times New Roman" w:cs="Times New Roman"/>
                <w:sz w:val="20"/>
              </w:rPr>
            </w:pPr>
          </w:p>
        </w:tc>
        <w:tc>
          <w:tcPr>
            <w:tcW w:w="1729" w:type="dxa"/>
            <w:tcBorders>
              <w:top w:val="single" w:sz="4" w:space="0" w:color="000000"/>
              <w:bottom w:val="single" w:sz="4" w:space="0" w:color="000000"/>
              <w:right w:val="single" w:sz="4" w:space="0" w:color="000000"/>
            </w:tcBorders>
            <w:shd w:val="clear" w:color="auto" w:fill="auto"/>
          </w:tcPr>
          <w:p w:rsidR="002A1D1E" w:rsidRPr="007910A3" w:rsidRDefault="002A1D1E" w:rsidP="002A1D1E">
            <w:pPr>
              <w:widowControl w:val="0"/>
              <w:spacing w:line="0" w:lineRule="atLeast"/>
            </w:pPr>
            <w:r w:rsidRPr="007910A3">
              <w:t xml:space="preserve">Проведение семинаров, практикумов, конференций, конкурсов для субъектов малого и среднего предпринимательства, осуществляющих деятельность на территории Петрозаводского городского округа, направленных на формирование положительного образа </w:t>
            </w:r>
            <w:r w:rsidRPr="007910A3">
              <w:lastRenderedPageBreak/>
              <w:t>предпринимателя, популяризация роли предпринимательства</w:t>
            </w:r>
          </w:p>
        </w:tc>
        <w:tc>
          <w:tcPr>
            <w:tcW w:w="1985" w:type="dxa"/>
            <w:tcBorders>
              <w:top w:val="single" w:sz="4" w:space="0" w:color="000000"/>
              <w:bottom w:val="single" w:sz="4" w:space="0" w:color="000000"/>
              <w:right w:val="single" w:sz="4" w:space="0" w:color="000000"/>
            </w:tcBorders>
            <w:shd w:val="clear" w:color="auto" w:fill="auto"/>
          </w:tcPr>
          <w:p w:rsidR="002A1D1E" w:rsidRPr="007910A3" w:rsidRDefault="0040567B" w:rsidP="002A1D1E">
            <w:pPr>
              <w:widowControl w:val="0"/>
              <w:spacing w:line="0" w:lineRule="atLeast"/>
            </w:pPr>
            <w:r w:rsidRPr="007910A3">
              <w:lastRenderedPageBreak/>
              <w:t>управление экономики и инвестиционной политики комитета градостроительства и экономического развития Администрации Петрозаводского городского округа</w:t>
            </w:r>
          </w:p>
        </w:tc>
        <w:tc>
          <w:tcPr>
            <w:tcW w:w="1984" w:type="dxa"/>
            <w:tcBorders>
              <w:top w:val="single" w:sz="4" w:space="0" w:color="000000"/>
              <w:bottom w:val="single" w:sz="4" w:space="0" w:color="000000"/>
              <w:right w:val="single" w:sz="4" w:space="0" w:color="000000"/>
            </w:tcBorders>
            <w:shd w:val="clear" w:color="auto" w:fill="auto"/>
          </w:tcPr>
          <w:p w:rsidR="002A1D1E" w:rsidRPr="007910A3" w:rsidRDefault="002A1D1E" w:rsidP="002A1D1E">
            <w:pPr>
              <w:pStyle w:val="ConsPlusNormal"/>
              <w:spacing w:line="0" w:lineRule="atLeast"/>
              <w:rPr>
                <w:rFonts w:ascii="Times New Roman" w:hAnsi="Times New Roman" w:cs="Times New Roman"/>
                <w:sz w:val="20"/>
              </w:rPr>
            </w:pPr>
            <w:r w:rsidRPr="007910A3">
              <w:rPr>
                <w:rFonts w:ascii="Times New Roman" w:hAnsi="Times New Roman" w:cs="Times New Roman"/>
                <w:sz w:val="20"/>
              </w:rPr>
              <w:t>муниципальная программа Петрозаводского городского округа «Развитие и муниципальная поддержка субъектов малого и среднего предпринимательства на территории Петрозаводского городского округа»</w:t>
            </w:r>
          </w:p>
        </w:tc>
        <w:tc>
          <w:tcPr>
            <w:tcW w:w="1276" w:type="dxa"/>
            <w:tcBorders>
              <w:top w:val="single" w:sz="4" w:space="0" w:color="000000"/>
              <w:bottom w:val="single" w:sz="4" w:space="0" w:color="000000"/>
              <w:right w:val="single" w:sz="4" w:space="0" w:color="000000"/>
            </w:tcBorders>
            <w:shd w:val="clear" w:color="auto" w:fill="auto"/>
          </w:tcPr>
          <w:p w:rsidR="002A1D1E" w:rsidRPr="007910A3" w:rsidRDefault="002A1D1E" w:rsidP="002A1D1E">
            <w:pPr>
              <w:widowControl w:val="0"/>
              <w:tabs>
                <w:tab w:val="left" w:pos="3960"/>
                <w:tab w:val="left" w:pos="7230"/>
              </w:tabs>
              <w:spacing w:line="0" w:lineRule="atLeast"/>
              <w:ind w:left="-108"/>
              <w:contextualSpacing/>
              <w:jc w:val="center"/>
              <w:textAlignment w:val="baseline"/>
            </w:pPr>
            <w:r w:rsidRPr="007910A3">
              <w:t>2021-2025</w:t>
            </w:r>
          </w:p>
          <w:p w:rsidR="002A1D1E" w:rsidRPr="007910A3" w:rsidRDefault="002A1D1E" w:rsidP="002A1D1E">
            <w:pPr>
              <w:widowControl w:val="0"/>
              <w:tabs>
                <w:tab w:val="left" w:pos="3960"/>
                <w:tab w:val="left" w:pos="7230"/>
              </w:tabs>
              <w:spacing w:line="0" w:lineRule="atLeast"/>
              <w:ind w:left="-108"/>
              <w:contextualSpacing/>
              <w:jc w:val="center"/>
              <w:textAlignment w:val="baseline"/>
            </w:pPr>
          </w:p>
          <w:p w:rsidR="002A1D1E" w:rsidRPr="007910A3" w:rsidRDefault="002A1D1E" w:rsidP="002A1D1E">
            <w:pPr>
              <w:widowControl w:val="0"/>
              <w:tabs>
                <w:tab w:val="left" w:pos="3960"/>
                <w:tab w:val="left" w:pos="7230"/>
              </w:tabs>
              <w:spacing w:line="0" w:lineRule="atLeast"/>
              <w:ind w:left="-108"/>
              <w:contextualSpacing/>
              <w:jc w:val="center"/>
              <w:textAlignment w:val="baseline"/>
            </w:pPr>
          </w:p>
          <w:p w:rsidR="002A1D1E" w:rsidRPr="007910A3" w:rsidRDefault="002A1D1E" w:rsidP="002A1D1E">
            <w:pPr>
              <w:widowControl w:val="0"/>
              <w:tabs>
                <w:tab w:val="left" w:pos="3960"/>
                <w:tab w:val="left" w:pos="7230"/>
              </w:tabs>
              <w:spacing w:line="0" w:lineRule="atLeast"/>
              <w:ind w:left="-108"/>
              <w:contextualSpacing/>
              <w:jc w:val="center"/>
              <w:textAlignment w:val="baseline"/>
            </w:pPr>
          </w:p>
          <w:p w:rsidR="002A1D1E" w:rsidRPr="007910A3" w:rsidRDefault="002A1D1E" w:rsidP="002A1D1E">
            <w:pPr>
              <w:widowControl w:val="0"/>
              <w:tabs>
                <w:tab w:val="left" w:pos="3960"/>
                <w:tab w:val="left" w:pos="7230"/>
              </w:tabs>
              <w:spacing w:line="0" w:lineRule="atLeast"/>
              <w:ind w:left="-108"/>
              <w:contextualSpacing/>
              <w:jc w:val="center"/>
              <w:textAlignment w:val="baseline"/>
            </w:pPr>
          </w:p>
          <w:p w:rsidR="002A1D1E" w:rsidRPr="007910A3" w:rsidRDefault="002A1D1E" w:rsidP="002A1D1E">
            <w:pPr>
              <w:widowControl w:val="0"/>
              <w:tabs>
                <w:tab w:val="left" w:pos="3960"/>
                <w:tab w:val="left" w:pos="7230"/>
              </w:tabs>
              <w:spacing w:line="0" w:lineRule="atLeast"/>
              <w:ind w:left="-108"/>
              <w:contextualSpacing/>
              <w:jc w:val="center"/>
              <w:textAlignment w:val="baseline"/>
            </w:pPr>
          </w:p>
          <w:p w:rsidR="002A1D1E" w:rsidRPr="007910A3" w:rsidRDefault="002A1D1E" w:rsidP="002A1D1E">
            <w:pPr>
              <w:widowControl w:val="0"/>
              <w:tabs>
                <w:tab w:val="left" w:pos="3960"/>
                <w:tab w:val="left" w:pos="7230"/>
              </w:tabs>
              <w:spacing w:line="0" w:lineRule="atLeast"/>
              <w:ind w:left="-108"/>
              <w:contextualSpacing/>
              <w:jc w:val="center"/>
              <w:textAlignment w:val="baseline"/>
            </w:pPr>
          </w:p>
          <w:p w:rsidR="002A1D1E" w:rsidRPr="007910A3" w:rsidRDefault="002A1D1E" w:rsidP="002A1D1E">
            <w:pPr>
              <w:widowControl w:val="0"/>
              <w:tabs>
                <w:tab w:val="left" w:pos="3960"/>
                <w:tab w:val="left" w:pos="7230"/>
              </w:tabs>
              <w:spacing w:line="0" w:lineRule="atLeast"/>
              <w:ind w:left="-108"/>
              <w:contextualSpacing/>
              <w:jc w:val="center"/>
              <w:textAlignment w:val="baseline"/>
            </w:pPr>
          </w:p>
          <w:p w:rsidR="002A1D1E" w:rsidRPr="007910A3" w:rsidRDefault="002A1D1E" w:rsidP="002A1D1E">
            <w:pPr>
              <w:widowControl w:val="0"/>
              <w:tabs>
                <w:tab w:val="left" w:pos="3960"/>
                <w:tab w:val="left" w:pos="7230"/>
              </w:tabs>
              <w:spacing w:line="0" w:lineRule="atLeast"/>
              <w:ind w:left="-108"/>
              <w:contextualSpacing/>
              <w:jc w:val="center"/>
              <w:textAlignment w:val="baseline"/>
            </w:pPr>
          </w:p>
        </w:tc>
        <w:tc>
          <w:tcPr>
            <w:tcW w:w="7909" w:type="dxa"/>
            <w:tcBorders>
              <w:top w:val="single" w:sz="4" w:space="0" w:color="000000"/>
              <w:bottom w:val="single" w:sz="4" w:space="0" w:color="000000"/>
              <w:right w:val="single" w:sz="4" w:space="0" w:color="000000"/>
            </w:tcBorders>
            <w:shd w:val="clear" w:color="000000" w:fill="FFFFFF"/>
          </w:tcPr>
          <w:p w:rsidR="002A1D1E" w:rsidRPr="007910A3" w:rsidRDefault="002A1D1E" w:rsidP="00025436">
            <w:pPr>
              <w:pStyle w:val="aa"/>
              <w:widowControl w:val="0"/>
              <w:tabs>
                <w:tab w:val="left" w:pos="1980"/>
              </w:tabs>
              <w:spacing w:after="0" w:line="0" w:lineRule="atLeast"/>
              <w:ind w:left="0" w:firstLine="603"/>
              <w:jc w:val="both"/>
              <w:rPr>
                <w:rFonts w:ascii="Times New Roman" w:hAnsi="Times New Roman" w:cs="Times New Roman"/>
                <w:sz w:val="20"/>
                <w:szCs w:val="20"/>
              </w:rPr>
            </w:pPr>
            <w:r w:rsidRPr="007910A3">
              <w:rPr>
                <w:rFonts w:ascii="Times New Roman" w:hAnsi="Times New Roman" w:cs="Times New Roman"/>
                <w:sz w:val="20"/>
                <w:szCs w:val="20"/>
              </w:rPr>
              <w:t>В ноябре 2024 года в Администрации состоялся семинар для представителей малого и среднего предпринимательства, в рамках которого были рассмотрены следующие вопросы:</w:t>
            </w:r>
          </w:p>
          <w:p w:rsidR="002A1D1E" w:rsidRPr="007910A3" w:rsidRDefault="002A1D1E" w:rsidP="00025436">
            <w:pPr>
              <w:pStyle w:val="aa"/>
              <w:widowControl w:val="0"/>
              <w:tabs>
                <w:tab w:val="left" w:pos="1980"/>
              </w:tabs>
              <w:spacing w:after="0" w:line="0" w:lineRule="atLeast"/>
              <w:ind w:left="0" w:firstLine="603"/>
              <w:jc w:val="both"/>
              <w:rPr>
                <w:rFonts w:ascii="Times New Roman" w:hAnsi="Times New Roman" w:cs="Times New Roman"/>
                <w:sz w:val="20"/>
                <w:szCs w:val="20"/>
              </w:rPr>
            </w:pPr>
            <w:r w:rsidRPr="007910A3">
              <w:rPr>
                <w:rFonts w:ascii="Times New Roman" w:hAnsi="Times New Roman" w:cs="Times New Roman"/>
                <w:sz w:val="20"/>
                <w:szCs w:val="20"/>
              </w:rPr>
              <w:t>-  изменениях в налоговом законодательстве, вступающие в силу с 2025 года;</w:t>
            </w:r>
          </w:p>
          <w:p w:rsidR="002A1D1E" w:rsidRPr="007910A3" w:rsidRDefault="002A1D1E" w:rsidP="00025436">
            <w:pPr>
              <w:pStyle w:val="aa"/>
              <w:widowControl w:val="0"/>
              <w:tabs>
                <w:tab w:val="left" w:pos="1980"/>
              </w:tabs>
              <w:spacing w:after="0" w:line="0" w:lineRule="atLeast"/>
              <w:ind w:left="0" w:firstLine="603"/>
              <w:jc w:val="both"/>
              <w:rPr>
                <w:rFonts w:ascii="Times New Roman" w:hAnsi="Times New Roman" w:cs="Times New Roman"/>
                <w:sz w:val="20"/>
                <w:szCs w:val="20"/>
              </w:rPr>
            </w:pPr>
            <w:r w:rsidRPr="007910A3">
              <w:rPr>
                <w:rFonts w:ascii="Times New Roman" w:hAnsi="Times New Roman" w:cs="Times New Roman"/>
                <w:sz w:val="20"/>
                <w:szCs w:val="20"/>
              </w:rPr>
              <w:t>- меры поддержки для работодателей при трудоустройстве сотрудников по линии Агентства занятости населения г. Петрозаводска.</w:t>
            </w:r>
          </w:p>
          <w:p w:rsidR="002A1D1E" w:rsidRPr="007910A3" w:rsidRDefault="002A1D1E" w:rsidP="00025436">
            <w:pPr>
              <w:pStyle w:val="aa"/>
              <w:widowControl w:val="0"/>
              <w:tabs>
                <w:tab w:val="left" w:pos="1980"/>
              </w:tabs>
              <w:spacing w:after="0" w:line="0" w:lineRule="atLeast"/>
              <w:ind w:left="0" w:firstLine="603"/>
              <w:jc w:val="both"/>
              <w:rPr>
                <w:rFonts w:ascii="Times New Roman" w:hAnsi="Times New Roman" w:cs="Times New Roman"/>
                <w:sz w:val="20"/>
                <w:szCs w:val="20"/>
              </w:rPr>
            </w:pPr>
            <w:r w:rsidRPr="007910A3">
              <w:rPr>
                <w:rFonts w:ascii="Times New Roman" w:hAnsi="Times New Roman" w:cs="Times New Roman"/>
                <w:sz w:val="20"/>
                <w:szCs w:val="20"/>
              </w:rPr>
              <w:t>Также в ноябре 2024 года проведено мероприятие по вопросу введения туристического налога с мест размещения, включенных в реестр классифицированных средств размещения на территории Петрозаводского городского округа.</w:t>
            </w:r>
          </w:p>
          <w:p w:rsidR="002A1D1E" w:rsidRPr="007910A3" w:rsidRDefault="002A1D1E" w:rsidP="002A1D1E">
            <w:pPr>
              <w:widowControl w:val="0"/>
              <w:spacing w:line="0" w:lineRule="atLeast"/>
              <w:ind w:firstLine="181"/>
              <w:jc w:val="both"/>
              <w:textAlignment w:val="baseline"/>
              <w:rPr>
                <w:strike/>
              </w:rPr>
            </w:pPr>
          </w:p>
        </w:tc>
      </w:tr>
      <w:tr w:rsidR="007910A3" w:rsidRPr="007910A3" w:rsidTr="0081344B">
        <w:trPr>
          <w:trHeight w:val="556"/>
        </w:trPr>
        <w:tc>
          <w:tcPr>
            <w:tcW w:w="15735" w:type="dxa"/>
            <w:gridSpan w:val="6"/>
            <w:tcBorders>
              <w:top w:val="single" w:sz="4" w:space="0" w:color="000000"/>
              <w:left w:val="single" w:sz="4" w:space="0" w:color="000000"/>
              <w:bottom w:val="single" w:sz="4" w:space="0" w:color="000000"/>
              <w:right w:val="single" w:sz="4" w:space="0" w:color="000000"/>
            </w:tcBorders>
            <w:shd w:val="clear" w:color="auto" w:fill="auto"/>
          </w:tcPr>
          <w:p w:rsidR="002A1D1E" w:rsidRPr="007910A3" w:rsidRDefault="002A1D1E" w:rsidP="002A1D1E">
            <w:pPr>
              <w:pStyle w:val="ConsPlusNormal"/>
              <w:spacing w:line="0" w:lineRule="atLeast"/>
              <w:outlineLvl w:val="1"/>
              <w:rPr>
                <w:rFonts w:ascii="Times New Roman" w:hAnsi="Times New Roman" w:cs="Times New Roman"/>
                <w:sz w:val="20"/>
              </w:rPr>
            </w:pPr>
            <w:r w:rsidRPr="007910A3">
              <w:rPr>
                <w:rFonts w:ascii="Times New Roman" w:hAnsi="Times New Roman" w:cs="Times New Roman"/>
                <w:sz w:val="20"/>
              </w:rPr>
              <w:lastRenderedPageBreak/>
              <w:t>Цель 4: «Максимально полное и эффективное вовлечение всех субъектов, информационных потоков и технологий в процесс разработки качественно новой информационной политики города, реализация которой обеспечит становление города Петрозаводска как самого удобного, выгодного и комфортного места развития сотрудничества отечественных и зарубежных граждан и организаций на Северо-Западе России»</w:t>
            </w:r>
          </w:p>
        </w:tc>
      </w:tr>
      <w:tr w:rsidR="007910A3" w:rsidRPr="007910A3" w:rsidTr="0081344B">
        <w:trPr>
          <w:trHeight w:val="408"/>
        </w:trPr>
        <w:tc>
          <w:tcPr>
            <w:tcW w:w="15735" w:type="dxa"/>
            <w:gridSpan w:val="6"/>
            <w:tcBorders>
              <w:top w:val="single" w:sz="4" w:space="0" w:color="000000"/>
              <w:left w:val="single" w:sz="4" w:space="0" w:color="000000"/>
              <w:bottom w:val="single" w:sz="4" w:space="0" w:color="000000"/>
              <w:right w:val="single" w:sz="4" w:space="0" w:color="000000"/>
            </w:tcBorders>
            <w:shd w:val="clear" w:color="auto" w:fill="auto"/>
          </w:tcPr>
          <w:p w:rsidR="002A1D1E" w:rsidRPr="007910A3" w:rsidRDefault="002A1D1E" w:rsidP="002A1D1E">
            <w:pPr>
              <w:widowControl w:val="0"/>
              <w:spacing w:line="0" w:lineRule="atLeast"/>
              <w:jc w:val="both"/>
              <w:rPr>
                <w:bCs/>
              </w:rPr>
            </w:pPr>
            <w:r w:rsidRPr="007910A3">
              <w:t>4.1. Удовлетворение потребностей жителей города, гостей, представителей организаций (коммерческих и некоммерческих) и предприятий</w:t>
            </w:r>
          </w:p>
        </w:tc>
      </w:tr>
      <w:tr w:rsidR="007910A3" w:rsidRPr="007910A3" w:rsidTr="00BA6165">
        <w:trPr>
          <w:trHeight w:val="408"/>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2A1D1E" w:rsidRPr="007910A3" w:rsidRDefault="002A1D1E" w:rsidP="002A1D1E">
            <w:pPr>
              <w:pStyle w:val="ConsPlusNormal"/>
              <w:spacing w:line="0" w:lineRule="atLeast"/>
              <w:rPr>
                <w:rFonts w:ascii="Times New Roman" w:hAnsi="Times New Roman" w:cs="Times New Roman"/>
                <w:sz w:val="20"/>
              </w:rPr>
            </w:pPr>
            <w:r w:rsidRPr="007910A3">
              <w:rPr>
                <w:rFonts w:ascii="Times New Roman" w:hAnsi="Times New Roman" w:cs="Times New Roman"/>
                <w:sz w:val="20"/>
              </w:rPr>
              <w:t>4.1.1.</w:t>
            </w:r>
          </w:p>
        </w:tc>
        <w:tc>
          <w:tcPr>
            <w:tcW w:w="1729" w:type="dxa"/>
            <w:tcBorders>
              <w:top w:val="single" w:sz="4" w:space="0" w:color="000000"/>
              <w:bottom w:val="single" w:sz="4" w:space="0" w:color="000000"/>
              <w:right w:val="single" w:sz="4" w:space="0" w:color="000000"/>
            </w:tcBorders>
            <w:shd w:val="clear" w:color="auto" w:fill="auto"/>
          </w:tcPr>
          <w:p w:rsidR="002A1D1E" w:rsidRPr="007910A3" w:rsidRDefault="002A1D1E" w:rsidP="002A1D1E">
            <w:pPr>
              <w:pStyle w:val="ConsPlusNormal"/>
              <w:spacing w:line="0" w:lineRule="atLeast"/>
              <w:rPr>
                <w:rFonts w:ascii="Times New Roman" w:hAnsi="Times New Roman" w:cs="Times New Roman"/>
                <w:sz w:val="20"/>
              </w:rPr>
            </w:pPr>
            <w:r w:rsidRPr="007910A3">
              <w:rPr>
                <w:rFonts w:ascii="Times New Roman" w:hAnsi="Times New Roman" w:cs="Times New Roman"/>
                <w:sz w:val="20"/>
              </w:rPr>
              <w:t>Повышение информированности жителей города, представителей бизнеса и внешних партнеров города</w:t>
            </w:r>
          </w:p>
        </w:tc>
        <w:tc>
          <w:tcPr>
            <w:tcW w:w="1985" w:type="dxa"/>
            <w:tcBorders>
              <w:top w:val="single" w:sz="4" w:space="0" w:color="000000"/>
              <w:bottom w:val="single" w:sz="4" w:space="0" w:color="000000"/>
              <w:right w:val="single" w:sz="4" w:space="0" w:color="000000"/>
            </w:tcBorders>
            <w:shd w:val="clear" w:color="auto" w:fill="auto"/>
          </w:tcPr>
          <w:p w:rsidR="002A1D1E" w:rsidRPr="007910A3" w:rsidRDefault="002A1D1E" w:rsidP="002A1D1E">
            <w:pPr>
              <w:pStyle w:val="ConsPlusNormal"/>
              <w:spacing w:line="0" w:lineRule="atLeast"/>
              <w:rPr>
                <w:rFonts w:ascii="Times New Roman" w:hAnsi="Times New Roman" w:cs="Times New Roman"/>
                <w:sz w:val="20"/>
              </w:rPr>
            </w:pPr>
            <w:r w:rsidRPr="007910A3">
              <w:rPr>
                <w:rFonts w:ascii="Times New Roman" w:hAnsi="Times New Roman" w:cs="Times New Roman"/>
                <w:sz w:val="20"/>
              </w:rPr>
              <w:t>информационно-</w:t>
            </w:r>
            <w:proofErr w:type="spellStart"/>
            <w:r w:rsidRPr="007910A3">
              <w:rPr>
                <w:rFonts w:ascii="Times New Roman" w:hAnsi="Times New Roman" w:cs="Times New Roman"/>
                <w:sz w:val="20"/>
              </w:rPr>
              <w:t>аналитичес</w:t>
            </w:r>
            <w:proofErr w:type="spellEnd"/>
          </w:p>
          <w:p w:rsidR="002A1D1E" w:rsidRPr="007910A3" w:rsidRDefault="002A1D1E" w:rsidP="002A1D1E">
            <w:pPr>
              <w:pStyle w:val="ConsPlusNormal"/>
              <w:spacing w:line="0" w:lineRule="atLeast"/>
              <w:rPr>
                <w:rFonts w:ascii="Times New Roman" w:hAnsi="Times New Roman" w:cs="Times New Roman"/>
                <w:sz w:val="20"/>
              </w:rPr>
            </w:pPr>
            <w:r w:rsidRPr="007910A3">
              <w:rPr>
                <w:rFonts w:ascii="Times New Roman" w:hAnsi="Times New Roman" w:cs="Times New Roman"/>
                <w:sz w:val="20"/>
              </w:rPr>
              <w:t>кое управление аппарата Администрации Петрозаводского городского округа</w:t>
            </w:r>
          </w:p>
        </w:tc>
        <w:tc>
          <w:tcPr>
            <w:tcW w:w="1984" w:type="dxa"/>
            <w:tcBorders>
              <w:top w:val="single" w:sz="4" w:space="0" w:color="000000"/>
              <w:bottom w:val="single" w:sz="4" w:space="0" w:color="000000"/>
              <w:right w:val="single" w:sz="4" w:space="0" w:color="000000"/>
            </w:tcBorders>
            <w:shd w:val="clear" w:color="auto" w:fill="auto"/>
          </w:tcPr>
          <w:p w:rsidR="002A1D1E" w:rsidRPr="007910A3" w:rsidRDefault="002A1D1E" w:rsidP="002A1D1E">
            <w:pPr>
              <w:pStyle w:val="ConsPlusNormal"/>
              <w:spacing w:line="0" w:lineRule="atLeast"/>
              <w:rPr>
                <w:rFonts w:ascii="Times New Roman" w:hAnsi="Times New Roman" w:cs="Times New Roman"/>
                <w:sz w:val="20"/>
              </w:rPr>
            </w:pPr>
            <w:r w:rsidRPr="007910A3">
              <w:rPr>
                <w:rFonts w:ascii="Times New Roman" w:hAnsi="Times New Roman" w:cs="Times New Roman"/>
                <w:sz w:val="20"/>
              </w:rPr>
              <w:t>увеличение подписчиков страниц Администрации Петрозаводского городского округа в социальных сетях;</w:t>
            </w:r>
          </w:p>
          <w:p w:rsidR="002A1D1E" w:rsidRPr="007910A3" w:rsidRDefault="002A1D1E" w:rsidP="002A1D1E">
            <w:pPr>
              <w:pStyle w:val="ConsPlusNormal"/>
              <w:spacing w:line="0" w:lineRule="atLeast"/>
              <w:rPr>
                <w:rFonts w:ascii="Times New Roman" w:hAnsi="Times New Roman" w:cs="Times New Roman"/>
                <w:sz w:val="20"/>
              </w:rPr>
            </w:pPr>
            <w:r w:rsidRPr="007910A3">
              <w:rPr>
                <w:rFonts w:ascii="Times New Roman" w:hAnsi="Times New Roman" w:cs="Times New Roman"/>
                <w:sz w:val="20"/>
              </w:rPr>
              <w:t>повышение оперативности информирования жителей и гостей города с использованием всех возможных информационных каналов;</w:t>
            </w:r>
          </w:p>
          <w:p w:rsidR="002A1D1E" w:rsidRPr="007910A3" w:rsidRDefault="002A1D1E" w:rsidP="002A1D1E">
            <w:pPr>
              <w:pStyle w:val="ConsPlusNormal"/>
              <w:spacing w:line="0" w:lineRule="atLeast"/>
              <w:rPr>
                <w:rFonts w:ascii="Times New Roman" w:hAnsi="Times New Roman" w:cs="Times New Roman"/>
                <w:sz w:val="20"/>
              </w:rPr>
            </w:pPr>
            <w:r w:rsidRPr="007910A3">
              <w:rPr>
                <w:rFonts w:ascii="Times New Roman" w:hAnsi="Times New Roman" w:cs="Times New Roman"/>
                <w:sz w:val="20"/>
              </w:rPr>
              <w:t>создание и развитие существующих специализирован</w:t>
            </w:r>
          </w:p>
          <w:p w:rsidR="002A1D1E" w:rsidRPr="007910A3" w:rsidRDefault="002A1D1E" w:rsidP="002A1D1E">
            <w:pPr>
              <w:pStyle w:val="ConsPlusNormal"/>
              <w:spacing w:line="0" w:lineRule="atLeast"/>
              <w:rPr>
                <w:rFonts w:ascii="Times New Roman" w:hAnsi="Times New Roman" w:cs="Times New Roman"/>
                <w:sz w:val="20"/>
              </w:rPr>
            </w:pPr>
            <w:proofErr w:type="spellStart"/>
            <w:r w:rsidRPr="007910A3">
              <w:rPr>
                <w:rFonts w:ascii="Times New Roman" w:hAnsi="Times New Roman" w:cs="Times New Roman"/>
                <w:sz w:val="20"/>
              </w:rPr>
              <w:t>ных</w:t>
            </w:r>
            <w:proofErr w:type="spellEnd"/>
            <w:r w:rsidRPr="007910A3">
              <w:rPr>
                <w:rFonts w:ascii="Times New Roman" w:hAnsi="Times New Roman" w:cs="Times New Roman"/>
                <w:sz w:val="20"/>
              </w:rPr>
              <w:t xml:space="preserve"> информационных Интернет-ресурсов, обеспечивающих своевременное и объективное доведение информации для разных целевых групп ее потребителей</w:t>
            </w:r>
          </w:p>
        </w:tc>
        <w:tc>
          <w:tcPr>
            <w:tcW w:w="1276" w:type="dxa"/>
            <w:tcBorders>
              <w:top w:val="single" w:sz="4" w:space="0" w:color="000000"/>
              <w:bottom w:val="single" w:sz="4" w:space="0" w:color="000000"/>
              <w:right w:val="single" w:sz="4" w:space="0" w:color="000000"/>
            </w:tcBorders>
            <w:shd w:val="clear" w:color="auto" w:fill="auto"/>
          </w:tcPr>
          <w:p w:rsidR="002A1D1E" w:rsidRPr="007910A3" w:rsidRDefault="002A1D1E" w:rsidP="002A1D1E">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09" w:type="dxa"/>
            <w:tcBorders>
              <w:top w:val="single" w:sz="4" w:space="0" w:color="000000"/>
              <w:bottom w:val="single" w:sz="4" w:space="0" w:color="000000"/>
              <w:right w:val="single" w:sz="4" w:space="0" w:color="000000"/>
            </w:tcBorders>
            <w:shd w:val="clear" w:color="000000" w:fill="FFFFFF"/>
          </w:tcPr>
          <w:p w:rsidR="0097121E" w:rsidRPr="007910A3" w:rsidRDefault="0097121E" w:rsidP="00025436">
            <w:pPr>
              <w:widowControl w:val="0"/>
              <w:spacing w:line="0" w:lineRule="atLeast"/>
              <w:ind w:firstLine="603"/>
              <w:jc w:val="both"/>
            </w:pPr>
            <w:r w:rsidRPr="007910A3">
              <w:t>За 2024 год на Официальном сайте Администрации опубликовано 2652 новостных сообщени</w:t>
            </w:r>
            <w:r w:rsidR="00363A97">
              <w:t>я о деятельности Администрации.</w:t>
            </w:r>
            <w:r w:rsidR="00853CDC">
              <w:t xml:space="preserve"> </w:t>
            </w:r>
            <w:r w:rsidRPr="007910A3">
              <w:t>Все новости с официального сайта Администрации дублируются в группах в социальных сетях «</w:t>
            </w:r>
            <w:proofErr w:type="spellStart"/>
            <w:r w:rsidRPr="007910A3">
              <w:t>ВКонтакте</w:t>
            </w:r>
            <w:proofErr w:type="spellEnd"/>
            <w:r w:rsidRPr="007910A3">
              <w:t>», «Одноклассники» и «Телеграмм». Это позволяет расширить аудиторию получателей информации. Так, сообщество «</w:t>
            </w:r>
            <w:proofErr w:type="spellStart"/>
            <w:r w:rsidRPr="007910A3">
              <w:t>ВКонтакте</w:t>
            </w:r>
            <w:proofErr w:type="spellEnd"/>
            <w:r w:rsidRPr="007910A3">
              <w:t xml:space="preserve">» выросло за 2024 год почти на 4 тысячи человек (с 31,1 тыс. человек до 34,9 тыс. человек). </w:t>
            </w:r>
          </w:p>
          <w:p w:rsidR="002A1D1E" w:rsidRPr="007910A3" w:rsidRDefault="002A1D1E" w:rsidP="00025436">
            <w:pPr>
              <w:widowControl w:val="0"/>
              <w:spacing w:line="0" w:lineRule="atLeast"/>
              <w:ind w:firstLine="603"/>
              <w:jc w:val="both"/>
              <w:rPr>
                <w:bCs/>
                <w:i/>
              </w:rPr>
            </w:pPr>
          </w:p>
        </w:tc>
      </w:tr>
      <w:tr w:rsidR="007910A3" w:rsidRPr="007910A3" w:rsidTr="00BA6165">
        <w:trPr>
          <w:trHeight w:val="408"/>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2A1D1E" w:rsidRPr="007910A3" w:rsidRDefault="002A1D1E" w:rsidP="002A1D1E">
            <w:pPr>
              <w:pStyle w:val="ConsPlusNormal"/>
              <w:spacing w:line="0" w:lineRule="atLeast"/>
              <w:rPr>
                <w:rFonts w:ascii="Times New Roman" w:hAnsi="Times New Roman" w:cs="Times New Roman"/>
                <w:sz w:val="20"/>
              </w:rPr>
            </w:pPr>
            <w:r w:rsidRPr="007910A3">
              <w:rPr>
                <w:rFonts w:ascii="Times New Roman" w:hAnsi="Times New Roman" w:cs="Times New Roman"/>
                <w:sz w:val="20"/>
              </w:rPr>
              <w:t>4.1.2.</w:t>
            </w:r>
          </w:p>
        </w:tc>
        <w:tc>
          <w:tcPr>
            <w:tcW w:w="1729" w:type="dxa"/>
            <w:tcBorders>
              <w:top w:val="single" w:sz="4" w:space="0" w:color="000000"/>
              <w:bottom w:val="single" w:sz="4" w:space="0" w:color="000000"/>
              <w:right w:val="single" w:sz="4" w:space="0" w:color="000000"/>
            </w:tcBorders>
            <w:shd w:val="clear" w:color="auto" w:fill="auto"/>
          </w:tcPr>
          <w:p w:rsidR="002A1D1E" w:rsidRPr="007910A3" w:rsidRDefault="002A1D1E" w:rsidP="002A1D1E">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Изменение качества подачи информации о </w:t>
            </w:r>
            <w:r w:rsidRPr="007910A3">
              <w:rPr>
                <w:rFonts w:ascii="Times New Roman" w:hAnsi="Times New Roman" w:cs="Times New Roman"/>
                <w:sz w:val="20"/>
              </w:rPr>
              <w:lastRenderedPageBreak/>
              <w:t>ресурсах, событиях, условиях жизнедеятельности, перспективах развития Петрозаводского городского округа</w:t>
            </w:r>
          </w:p>
        </w:tc>
        <w:tc>
          <w:tcPr>
            <w:tcW w:w="1985" w:type="dxa"/>
            <w:tcBorders>
              <w:top w:val="single" w:sz="4" w:space="0" w:color="000000"/>
              <w:bottom w:val="single" w:sz="4" w:space="0" w:color="000000"/>
              <w:right w:val="single" w:sz="4" w:space="0" w:color="000000"/>
            </w:tcBorders>
            <w:shd w:val="clear" w:color="auto" w:fill="auto"/>
          </w:tcPr>
          <w:p w:rsidR="002A1D1E" w:rsidRPr="007910A3" w:rsidRDefault="002A1D1E" w:rsidP="002A1D1E">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 xml:space="preserve">информационно-аналитическое управление </w:t>
            </w:r>
            <w:r w:rsidRPr="007910A3">
              <w:rPr>
                <w:rFonts w:ascii="Times New Roman" w:hAnsi="Times New Roman" w:cs="Times New Roman"/>
                <w:sz w:val="20"/>
              </w:rPr>
              <w:lastRenderedPageBreak/>
              <w:t>аппарата Администрации Петрозаводского городского округа</w:t>
            </w:r>
          </w:p>
        </w:tc>
        <w:tc>
          <w:tcPr>
            <w:tcW w:w="1984" w:type="dxa"/>
            <w:tcBorders>
              <w:top w:val="single" w:sz="4" w:space="0" w:color="000000"/>
              <w:bottom w:val="single" w:sz="4" w:space="0" w:color="000000"/>
              <w:right w:val="single" w:sz="4" w:space="0" w:color="000000"/>
            </w:tcBorders>
            <w:shd w:val="clear" w:color="auto" w:fill="auto"/>
          </w:tcPr>
          <w:p w:rsidR="002A1D1E" w:rsidRPr="007910A3" w:rsidRDefault="002A1D1E" w:rsidP="002A1D1E">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 xml:space="preserve">повышение уровня доверия жителей города к </w:t>
            </w:r>
            <w:r w:rsidRPr="007910A3">
              <w:rPr>
                <w:rFonts w:ascii="Times New Roman" w:hAnsi="Times New Roman" w:cs="Times New Roman"/>
                <w:sz w:val="20"/>
              </w:rPr>
              <w:lastRenderedPageBreak/>
              <w:t>деятельности Администрации Петрозаводского городского округа и реализуемым ею проектам, направленным на благоустройство, комплексное развитие и создание благоприятного внешнего имиджа города;</w:t>
            </w:r>
          </w:p>
          <w:p w:rsidR="002A1D1E" w:rsidRPr="007910A3" w:rsidRDefault="002A1D1E" w:rsidP="002A1D1E">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размещение видеороликов на официальном сайте Администрации Петрозаводского городского округа, появление </w:t>
            </w:r>
            <w:proofErr w:type="spellStart"/>
            <w:r w:rsidRPr="007910A3">
              <w:rPr>
                <w:rFonts w:ascii="Times New Roman" w:hAnsi="Times New Roman" w:cs="Times New Roman"/>
                <w:sz w:val="20"/>
              </w:rPr>
              <w:t>инфографики</w:t>
            </w:r>
            <w:proofErr w:type="spellEnd"/>
            <w:r w:rsidRPr="007910A3">
              <w:rPr>
                <w:rFonts w:ascii="Times New Roman" w:hAnsi="Times New Roman" w:cs="Times New Roman"/>
                <w:sz w:val="20"/>
              </w:rPr>
              <w:t xml:space="preserve"> для более наглядного изложения информации; обеспечение адресности информации, ее ориентация на учет интересов разных групп клиентов</w:t>
            </w:r>
          </w:p>
        </w:tc>
        <w:tc>
          <w:tcPr>
            <w:tcW w:w="1276" w:type="dxa"/>
            <w:tcBorders>
              <w:top w:val="single" w:sz="4" w:space="0" w:color="000000"/>
              <w:bottom w:val="single" w:sz="4" w:space="0" w:color="000000"/>
              <w:right w:val="single" w:sz="4" w:space="0" w:color="000000"/>
            </w:tcBorders>
            <w:shd w:val="clear" w:color="auto" w:fill="auto"/>
          </w:tcPr>
          <w:p w:rsidR="002A1D1E" w:rsidRPr="007910A3" w:rsidRDefault="002A1D1E" w:rsidP="002A1D1E">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lastRenderedPageBreak/>
              <w:t>2021-2025</w:t>
            </w:r>
          </w:p>
        </w:tc>
        <w:tc>
          <w:tcPr>
            <w:tcW w:w="7909" w:type="dxa"/>
            <w:tcBorders>
              <w:top w:val="single" w:sz="4" w:space="0" w:color="000000"/>
              <w:bottom w:val="single" w:sz="4" w:space="0" w:color="000000"/>
              <w:right w:val="single" w:sz="4" w:space="0" w:color="000000"/>
            </w:tcBorders>
            <w:shd w:val="clear" w:color="000000" w:fill="FFFFFF"/>
          </w:tcPr>
          <w:p w:rsidR="0097121E" w:rsidRPr="007910A3" w:rsidRDefault="0097121E" w:rsidP="00025436">
            <w:pPr>
              <w:widowControl w:val="0"/>
              <w:spacing w:line="0" w:lineRule="atLeast"/>
              <w:ind w:firstLine="603"/>
              <w:jc w:val="both"/>
            </w:pPr>
            <w:r w:rsidRPr="007910A3">
              <w:t>Для более широкого информирования жителей в 2024 году регулярно организовывались выездные совещания и иные мероприятия с представителями ведущих средств массовой информации Р</w:t>
            </w:r>
            <w:r w:rsidR="007E0C85">
              <w:t>еспублики Карелия</w:t>
            </w:r>
            <w:r w:rsidRPr="007910A3">
              <w:t xml:space="preserve">, а также интервью и выступления </w:t>
            </w:r>
            <w:r w:rsidRPr="007910A3">
              <w:lastRenderedPageBreak/>
              <w:t xml:space="preserve">специалистов Администрации на различную тематику. </w:t>
            </w:r>
          </w:p>
          <w:p w:rsidR="0097121E" w:rsidRPr="007910A3" w:rsidRDefault="0097121E" w:rsidP="00025436">
            <w:pPr>
              <w:widowControl w:val="0"/>
              <w:spacing w:line="0" w:lineRule="atLeast"/>
              <w:ind w:firstLine="603"/>
              <w:jc w:val="both"/>
            </w:pPr>
            <w:r w:rsidRPr="007910A3">
              <w:t>Ключевым способом информирования остается прямая публикация сообщений по важным актуальным вопросам на личной странице Главы Петрозаводского городского округа в социальной сети «</w:t>
            </w:r>
            <w:proofErr w:type="spellStart"/>
            <w:r w:rsidRPr="007910A3">
              <w:t>ВКонтакте</w:t>
            </w:r>
            <w:proofErr w:type="spellEnd"/>
            <w:r w:rsidRPr="007910A3">
              <w:t>». Сообщения публикуются ежедневно, включая выходные и праздничные дни. Создан также Телеграмм-канал.</w:t>
            </w:r>
          </w:p>
          <w:p w:rsidR="0097121E" w:rsidRPr="007910A3" w:rsidRDefault="0097121E" w:rsidP="00025436">
            <w:pPr>
              <w:pStyle w:val="aa"/>
              <w:widowControl w:val="0"/>
              <w:spacing w:after="0" w:line="0" w:lineRule="atLeast"/>
              <w:ind w:left="0" w:firstLine="603"/>
              <w:jc w:val="both"/>
              <w:rPr>
                <w:rFonts w:ascii="Times New Roman" w:hAnsi="Times New Roman" w:cs="Times New Roman"/>
                <w:sz w:val="20"/>
                <w:szCs w:val="20"/>
              </w:rPr>
            </w:pPr>
            <w:r w:rsidRPr="007910A3">
              <w:rPr>
                <w:rFonts w:ascii="Times New Roman" w:hAnsi="Times New Roman" w:cs="Times New Roman"/>
                <w:sz w:val="20"/>
                <w:szCs w:val="20"/>
              </w:rPr>
              <w:t>Ведутся онлайн-трансляции знаковых мероприятий, проходящих в стенах Администрации. Вещание производится с открытых планерных совещаний, публичных слушаний, круглых столов и заседаний. Записи сохраняются в группе Администрации «</w:t>
            </w:r>
            <w:proofErr w:type="spellStart"/>
            <w:r w:rsidRPr="007910A3">
              <w:rPr>
                <w:rFonts w:ascii="Times New Roman" w:hAnsi="Times New Roman" w:cs="Times New Roman"/>
                <w:sz w:val="20"/>
                <w:szCs w:val="20"/>
              </w:rPr>
              <w:t>ВКонтакте</w:t>
            </w:r>
            <w:proofErr w:type="spellEnd"/>
            <w:r w:rsidRPr="007910A3">
              <w:rPr>
                <w:rFonts w:ascii="Times New Roman" w:hAnsi="Times New Roman" w:cs="Times New Roman"/>
                <w:sz w:val="20"/>
                <w:szCs w:val="20"/>
              </w:rPr>
              <w:t>» и доступны не только в прямом эфире, но и после завершения указанных мероприятий.</w:t>
            </w:r>
          </w:p>
          <w:p w:rsidR="0097121E" w:rsidRPr="007910A3" w:rsidRDefault="0097121E" w:rsidP="00025436">
            <w:pPr>
              <w:pStyle w:val="aa"/>
              <w:widowControl w:val="0"/>
              <w:spacing w:after="0" w:line="0" w:lineRule="atLeast"/>
              <w:ind w:left="0" w:firstLine="603"/>
              <w:jc w:val="both"/>
              <w:rPr>
                <w:rFonts w:ascii="Times New Roman" w:hAnsi="Times New Roman" w:cs="Times New Roman"/>
                <w:sz w:val="20"/>
                <w:szCs w:val="20"/>
              </w:rPr>
            </w:pPr>
            <w:r w:rsidRPr="007910A3">
              <w:rPr>
                <w:rFonts w:ascii="Times New Roman" w:hAnsi="Times New Roman" w:cs="Times New Roman"/>
                <w:sz w:val="20"/>
                <w:szCs w:val="20"/>
              </w:rPr>
              <w:t>Отметим, что доклад по наиболее важным вопросам, поступающим от горожан через социальные сети, еженедельно представляется на открытом планерном совещании. Темы, получившие широкий отклик в средствах массовой информации и в социальных сетях оперативно отрабатываются в информационном пространстве – размещаются разъяснения на ресурсах Администрации, а в отдельных случаях распространяются</w:t>
            </w:r>
            <w:r w:rsidR="00363A97">
              <w:rPr>
                <w:rFonts w:ascii="Times New Roman" w:hAnsi="Times New Roman" w:cs="Times New Roman"/>
                <w:sz w:val="20"/>
                <w:szCs w:val="20"/>
              </w:rPr>
              <w:br/>
            </w:r>
            <w:r w:rsidRPr="007910A3">
              <w:rPr>
                <w:rFonts w:ascii="Times New Roman" w:hAnsi="Times New Roman" w:cs="Times New Roman"/>
                <w:sz w:val="20"/>
                <w:szCs w:val="20"/>
              </w:rPr>
              <w:t xml:space="preserve">в партнерских </w:t>
            </w:r>
            <w:proofErr w:type="spellStart"/>
            <w:r w:rsidRPr="007910A3">
              <w:rPr>
                <w:rFonts w:ascii="Times New Roman" w:hAnsi="Times New Roman" w:cs="Times New Roman"/>
                <w:sz w:val="20"/>
                <w:szCs w:val="20"/>
              </w:rPr>
              <w:t>пабликах</w:t>
            </w:r>
            <w:proofErr w:type="spellEnd"/>
            <w:r w:rsidRPr="007910A3">
              <w:rPr>
                <w:rFonts w:ascii="Times New Roman" w:hAnsi="Times New Roman" w:cs="Times New Roman"/>
                <w:sz w:val="20"/>
                <w:szCs w:val="20"/>
              </w:rPr>
              <w:t xml:space="preserve"> во взаимодействии с Центром управления региона Республики Карелия.</w:t>
            </w:r>
          </w:p>
          <w:p w:rsidR="002A1D1E" w:rsidRPr="007910A3" w:rsidRDefault="002A1D1E" w:rsidP="002A1D1E">
            <w:pPr>
              <w:widowControl w:val="0"/>
              <w:spacing w:line="0" w:lineRule="atLeast"/>
              <w:ind w:firstLine="572"/>
              <w:jc w:val="both"/>
              <w:rPr>
                <w:bCs/>
                <w:i/>
              </w:rPr>
            </w:pPr>
          </w:p>
        </w:tc>
      </w:tr>
      <w:tr w:rsidR="007910A3" w:rsidRPr="007910A3" w:rsidTr="00BA6165">
        <w:trPr>
          <w:trHeight w:val="408"/>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2A1D1E" w:rsidRPr="007910A3" w:rsidRDefault="002A1D1E" w:rsidP="002A1D1E">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4.1.3.</w:t>
            </w:r>
          </w:p>
        </w:tc>
        <w:tc>
          <w:tcPr>
            <w:tcW w:w="1729" w:type="dxa"/>
            <w:tcBorders>
              <w:top w:val="single" w:sz="4" w:space="0" w:color="000000"/>
              <w:bottom w:val="single" w:sz="4" w:space="0" w:color="000000"/>
              <w:right w:val="single" w:sz="4" w:space="0" w:color="000000"/>
            </w:tcBorders>
            <w:shd w:val="clear" w:color="auto" w:fill="auto"/>
          </w:tcPr>
          <w:p w:rsidR="002A1D1E" w:rsidRPr="007910A3" w:rsidRDefault="002A1D1E" w:rsidP="002A1D1E">
            <w:pPr>
              <w:pStyle w:val="ConsPlusNormal"/>
              <w:spacing w:line="0" w:lineRule="atLeast"/>
              <w:rPr>
                <w:rFonts w:ascii="Times New Roman" w:hAnsi="Times New Roman" w:cs="Times New Roman"/>
                <w:sz w:val="20"/>
              </w:rPr>
            </w:pPr>
            <w:r w:rsidRPr="007910A3">
              <w:rPr>
                <w:rFonts w:ascii="Times New Roman" w:hAnsi="Times New Roman" w:cs="Times New Roman"/>
                <w:sz w:val="20"/>
              </w:rPr>
              <w:t>Продвижение официального сайта Администрации Петрозаводского городского округа, каналов Администрации Петрозаводского городского округа в социальных сетях</w:t>
            </w:r>
          </w:p>
        </w:tc>
        <w:tc>
          <w:tcPr>
            <w:tcW w:w="1985" w:type="dxa"/>
            <w:tcBorders>
              <w:top w:val="single" w:sz="4" w:space="0" w:color="000000"/>
              <w:bottom w:val="single" w:sz="4" w:space="0" w:color="000000"/>
              <w:right w:val="single" w:sz="4" w:space="0" w:color="000000"/>
            </w:tcBorders>
            <w:shd w:val="clear" w:color="auto" w:fill="auto"/>
          </w:tcPr>
          <w:p w:rsidR="002A1D1E" w:rsidRPr="007910A3" w:rsidRDefault="002A1D1E" w:rsidP="002A1D1E">
            <w:pPr>
              <w:pStyle w:val="ConsPlusNormal"/>
              <w:spacing w:line="0" w:lineRule="atLeast"/>
              <w:rPr>
                <w:rFonts w:ascii="Times New Roman" w:hAnsi="Times New Roman" w:cs="Times New Roman"/>
                <w:sz w:val="20"/>
              </w:rPr>
            </w:pPr>
            <w:r w:rsidRPr="007910A3">
              <w:rPr>
                <w:rFonts w:ascii="Times New Roman" w:hAnsi="Times New Roman" w:cs="Times New Roman"/>
                <w:sz w:val="20"/>
              </w:rPr>
              <w:t>информационно-аналитическое управление аппарата Администрации Петрозаводского городского округа</w:t>
            </w:r>
          </w:p>
        </w:tc>
        <w:tc>
          <w:tcPr>
            <w:tcW w:w="1984" w:type="dxa"/>
            <w:tcBorders>
              <w:top w:val="single" w:sz="4" w:space="0" w:color="000000"/>
              <w:bottom w:val="single" w:sz="4" w:space="0" w:color="000000"/>
              <w:right w:val="single" w:sz="4" w:space="0" w:color="000000"/>
            </w:tcBorders>
            <w:shd w:val="clear" w:color="auto" w:fill="auto"/>
          </w:tcPr>
          <w:p w:rsidR="002A1D1E" w:rsidRPr="007910A3" w:rsidRDefault="002A1D1E" w:rsidP="002A1D1E">
            <w:pPr>
              <w:pStyle w:val="ConsPlusNormal"/>
              <w:spacing w:line="0" w:lineRule="atLeast"/>
              <w:rPr>
                <w:rFonts w:ascii="Times New Roman" w:hAnsi="Times New Roman" w:cs="Times New Roman"/>
                <w:sz w:val="20"/>
              </w:rPr>
            </w:pPr>
            <w:r w:rsidRPr="007910A3">
              <w:rPr>
                <w:rFonts w:ascii="Times New Roman" w:hAnsi="Times New Roman" w:cs="Times New Roman"/>
                <w:sz w:val="20"/>
              </w:rPr>
              <w:t>разработка мобильного приложения сайта Администрации Петрозаводского городского округа, улучшение функционала сайта;</w:t>
            </w:r>
          </w:p>
          <w:p w:rsidR="002A1D1E" w:rsidRPr="007910A3" w:rsidRDefault="002A1D1E" w:rsidP="002A1D1E">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усиление работы по представлению города в сети Интернет и создание системы </w:t>
            </w:r>
            <w:r w:rsidRPr="007910A3">
              <w:rPr>
                <w:rFonts w:ascii="Times New Roman" w:hAnsi="Times New Roman" w:cs="Times New Roman"/>
                <w:sz w:val="20"/>
              </w:rPr>
              <w:lastRenderedPageBreak/>
              <w:t>мер по онлайн продвижению информации о городе и проводимых в городе «брендовых» мероприятий, а также расширение присутствия в социальных сетях</w:t>
            </w:r>
          </w:p>
        </w:tc>
        <w:tc>
          <w:tcPr>
            <w:tcW w:w="1276" w:type="dxa"/>
            <w:tcBorders>
              <w:top w:val="single" w:sz="4" w:space="0" w:color="000000"/>
              <w:bottom w:val="single" w:sz="4" w:space="0" w:color="000000"/>
              <w:right w:val="single" w:sz="4" w:space="0" w:color="000000"/>
            </w:tcBorders>
            <w:shd w:val="clear" w:color="auto" w:fill="auto"/>
          </w:tcPr>
          <w:p w:rsidR="002A1D1E" w:rsidRPr="007910A3" w:rsidRDefault="002A1D1E" w:rsidP="002A1D1E">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lastRenderedPageBreak/>
              <w:t>2021-2025</w:t>
            </w:r>
          </w:p>
        </w:tc>
        <w:tc>
          <w:tcPr>
            <w:tcW w:w="7909" w:type="dxa"/>
            <w:tcBorders>
              <w:top w:val="single" w:sz="4" w:space="0" w:color="000000"/>
              <w:bottom w:val="single" w:sz="4" w:space="0" w:color="000000"/>
              <w:right w:val="single" w:sz="4" w:space="0" w:color="000000"/>
            </w:tcBorders>
            <w:shd w:val="clear" w:color="000000" w:fill="FFFFFF"/>
          </w:tcPr>
          <w:p w:rsidR="0097121E" w:rsidRPr="007910A3" w:rsidRDefault="0097121E" w:rsidP="00025436">
            <w:pPr>
              <w:pStyle w:val="aa"/>
              <w:widowControl w:val="0"/>
              <w:spacing w:after="0" w:line="0" w:lineRule="atLeast"/>
              <w:ind w:left="0" w:firstLine="603"/>
              <w:jc w:val="both"/>
              <w:rPr>
                <w:rFonts w:ascii="Times New Roman" w:eastAsia="Times New Roman" w:hAnsi="Times New Roman" w:cs="Times New Roman"/>
                <w:bCs/>
                <w:sz w:val="20"/>
                <w:szCs w:val="20"/>
              </w:rPr>
            </w:pPr>
            <w:r w:rsidRPr="007910A3">
              <w:rPr>
                <w:rFonts w:ascii="Times New Roman" w:eastAsia="Times New Roman" w:hAnsi="Times New Roman" w:cs="Times New Roman"/>
                <w:bCs/>
                <w:sz w:val="20"/>
                <w:szCs w:val="20"/>
              </w:rPr>
              <w:t xml:space="preserve">В связи со вступлением в силу с 1 декабря 2022 года Федерального закона от 14.07.2022 № 270-ФЗ </w:t>
            </w:r>
            <w:r w:rsidR="00363A97">
              <w:rPr>
                <w:rFonts w:ascii="Times New Roman" w:eastAsia="Times New Roman" w:hAnsi="Times New Roman" w:cs="Times New Roman"/>
                <w:bCs/>
                <w:sz w:val="20"/>
                <w:szCs w:val="20"/>
              </w:rPr>
              <w:t>«</w:t>
            </w:r>
            <w:r w:rsidRPr="007910A3">
              <w:rPr>
                <w:rFonts w:ascii="Times New Roman" w:eastAsia="Times New Roman" w:hAnsi="Times New Roman" w:cs="Times New Roman"/>
                <w:bCs/>
                <w:sz w:val="20"/>
                <w:szCs w:val="20"/>
              </w:rPr>
              <w:t>О внесении</w:t>
            </w:r>
            <w:r w:rsidR="00363A97">
              <w:rPr>
                <w:rFonts w:ascii="Times New Roman" w:eastAsia="Times New Roman" w:hAnsi="Times New Roman" w:cs="Times New Roman"/>
                <w:bCs/>
                <w:sz w:val="20"/>
                <w:szCs w:val="20"/>
              </w:rPr>
              <w:t xml:space="preserve"> изменений в Федеральный закон «</w:t>
            </w:r>
            <w:r w:rsidRPr="007910A3">
              <w:rPr>
                <w:rFonts w:ascii="Times New Roman" w:eastAsia="Times New Roman" w:hAnsi="Times New Roman" w:cs="Times New Roman"/>
                <w:bCs/>
                <w:sz w:val="20"/>
                <w:szCs w:val="20"/>
              </w:rPr>
              <w:t>Об обеспечении доступа к информации о деятельности государственных органов и органов местного самоуправления</w:t>
            </w:r>
            <w:r w:rsidR="00363A97">
              <w:rPr>
                <w:rFonts w:ascii="Times New Roman" w:eastAsia="Times New Roman" w:hAnsi="Times New Roman" w:cs="Times New Roman"/>
                <w:bCs/>
                <w:sz w:val="20"/>
                <w:szCs w:val="20"/>
              </w:rPr>
              <w:t>»</w:t>
            </w:r>
            <w:r w:rsidRPr="007910A3">
              <w:rPr>
                <w:rFonts w:ascii="Times New Roman" w:eastAsia="Times New Roman" w:hAnsi="Times New Roman" w:cs="Times New Roman"/>
                <w:bCs/>
                <w:sz w:val="20"/>
                <w:szCs w:val="20"/>
              </w:rPr>
              <w:t xml:space="preserve"> и</w:t>
            </w:r>
            <w:r w:rsidR="00363A97">
              <w:rPr>
                <w:rFonts w:ascii="Times New Roman" w:eastAsia="Times New Roman" w:hAnsi="Times New Roman" w:cs="Times New Roman"/>
                <w:bCs/>
                <w:sz w:val="20"/>
                <w:szCs w:val="20"/>
              </w:rPr>
              <w:t xml:space="preserve"> статью 10 Федерального закона «</w:t>
            </w:r>
            <w:r w:rsidRPr="007910A3">
              <w:rPr>
                <w:rFonts w:ascii="Times New Roman" w:eastAsia="Times New Roman" w:hAnsi="Times New Roman" w:cs="Times New Roman"/>
                <w:bCs/>
                <w:sz w:val="20"/>
                <w:szCs w:val="20"/>
              </w:rPr>
              <w:t>Об обеспечении доступа к информации о деятельности судов в Российской Федерации</w:t>
            </w:r>
            <w:r w:rsidR="00363A97">
              <w:rPr>
                <w:rFonts w:ascii="Times New Roman" w:eastAsia="Times New Roman" w:hAnsi="Times New Roman" w:cs="Times New Roman"/>
                <w:bCs/>
                <w:sz w:val="20"/>
                <w:szCs w:val="20"/>
              </w:rPr>
              <w:t>»</w:t>
            </w:r>
            <w:r w:rsidRPr="007910A3">
              <w:rPr>
                <w:rFonts w:ascii="Times New Roman" w:eastAsia="Times New Roman" w:hAnsi="Times New Roman" w:cs="Times New Roman"/>
                <w:bCs/>
                <w:sz w:val="20"/>
                <w:szCs w:val="20"/>
              </w:rPr>
              <w:t xml:space="preserve"> действуют 133 официальных группы подведомственных Администрации учреждений в социальной сети «</w:t>
            </w:r>
            <w:proofErr w:type="spellStart"/>
            <w:r w:rsidRPr="007910A3">
              <w:rPr>
                <w:rFonts w:ascii="Times New Roman" w:eastAsia="Times New Roman" w:hAnsi="Times New Roman" w:cs="Times New Roman"/>
                <w:bCs/>
                <w:sz w:val="20"/>
                <w:szCs w:val="20"/>
              </w:rPr>
              <w:t>ВКонтакте</w:t>
            </w:r>
            <w:proofErr w:type="spellEnd"/>
            <w:r w:rsidRPr="007910A3">
              <w:rPr>
                <w:rFonts w:ascii="Times New Roman" w:eastAsia="Times New Roman" w:hAnsi="Times New Roman" w:cs="Times New Roman"/>
                <w:bCs/>
                <w:sz w:val="20"/>
                <w:szCs w:val="20"/>
              </w:rPr>
              <w:t xml:space="preserve">». </w:t>
            </w:r>
          </w:p>
          <w:p w:rsidR="0097121E" w:rsidRPr="007910A3" w:rsidRDefault="0097121E" w:rsidP="00025436">
            <w:pPr>
              <w:pStyle w:val="aa"/>
              <w:widowControl w:val="0"/>
              <w:spacing w:after="0" w:line="0" w:lineRule="atLeast"/>
              <w:ind w:left="0" w:firstLine="603"/>
              <w:jc w:val="both"/>
              <w:rPr>
                <w:rFonts w:ascii="Times New Roman" w:hAnsi="Times New Roman" w:cs="Times New Roman"/>
                <w:sz w:val="20"/>
                <w:szCs w:val="20"/>
              </w:rPr>
            </w:pPr>
            <w:r w:rsidRPr="007910A3">
              <w:rPr>
                <w:rFonts w:ascii="Times New Roman" w:hAnsi="Times New Roman" w:cs="Times New Roman"/>
                <w:sz w:val="20"/>
                <w:szCs w:val="20"/>
              </w:rPr>
              <w:t>В частности, в целях оперативного информирования населения создана группа «</w:t>
            </w:r>
            <w:proofErr w:type="spellStart"/>
            <w:r w:rsidRPr="007910A3">
              <w:rPr>
                <w:rFonts w:ascii="Times New Roman" w:hAnsi="Times New Roman" w:cs="Times New Roman"/>
                <w:sz w:val="20"/>
                <w:szCs w:val="20"/>
              </w:rPr>
              <w:t>ВКонтакте</w:t>
            </w:r>
            <w:proofErr w:type="spellEnd"/>
            <w:r w:rsidRPr="007910A3">
              <w:rPr>
                <w:rFonts w:ascii="Times New Roman" w:hAnsi="Times New Roman" w:cs="Times New Roman"/>
                <w:sz w:val="20"/>
                <w:szCs w:val="20"/>
              </w:rPr>
              <w:t xml:space="preserve">» ЕДДС, где круглосуточно размещаются сообщения об аварийных ситуациях в сфере жилищно-коммунального хозяйства, предупреждают о планируемых работах. Все это позволяет более оперативно реагировать на запросы граждан. </w:t>
            </w:r>
          </w:p>
          <w:p w:rsidR="002A1D1E" w:rsidRPr="007910A3" w:rsidRDefault="002A1D1E" w:rsidP="002A1D1E">
            <w:pPr>
              <w:pStyle w:val="aa"/>
              <w:widowControl w:val="0"/>
              <w:spacing w:after="0" w:line="0" w:lineRule="atLeast"/>
              <w:ind w:left="0" w:firstLine="181"/>
              <w:jc w:val="both"/>
              <w:rPr>
                <w:rFonts w:ascii="Times New Roman" w:hAnsi="Times New Roman" w:cs="Times New Roman"/>
                <w:bCs/>
                <w:i/>
                <w:sz w:val="20"/>
                <w:szCs w:val="20"/>
              </w:rPr>
            </w:pPr>
          </w:p>
        </w:tc>
      </w:tr>
      <w:tr w:rsidR="007910A3" w:rsidRPr="007910A3" w:rsidTr="00BA6165">
        <w:trPr>
          <w:trHeight w:val="408"/>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2A1D1E" w:rsidRPr="007910A3" w:rsidRDefault="002A1D1E" w:rsidP="002A1D1E">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4.1.4.</w:t>
            </w:r>
          </w:p>
        </w:tc>
        <w:tc>
          <w:tcPr>
            <w:tcW w:w="1729" w:type="dxa"/>
            <w:tcBorders>
              <w:top w:val="single" w:sz="4" w:space="0" w:color="000000"/>
              <w:bottom w:val="single" w:sz="4" w:space="0" w:color="000000"/>
              <w:right w:val="single" w:sz="4" w:space="0" w:color="000000"/>
            </w:tcBorders>
            <w:shd w:val="clear" w:color="auto" w:fill="auto"/>
          </w:tcPr>
          <w:p w:rsidR="002A1D1E" w:rsidRPr="007910A3" w:rsidRDefault="002A1D1E" w:rsidP="002A1D1E">
            <w:pPr>
              <w:pStyle w:val="ConsPlusNormal"/>
              <w:spacing w:line="0" w:lineRule="atLeast"/>
              <w:rPr>
                <w:rFonts w:ascii="Times New Roman" w:hAnsi="Times New Roman" w:cs="Times New Roman"/>
                <w:sz w:val="20"/>
              </w:rPr>
            </w:pPr>
            <w:r w:rsidRPr="007910A3">
              <w:rPr>
                <w:rFonts w:ascii="Times New Roman" w:hAnsi="Times New Roman" w:cs="Times New Roman"/>
                <w:sz w:val="20"/>
              </w:rPr>
              <w:t>Изучение общественного мнения посредством сайта Администрации Петрозаводского городского округа и официальных страниц Администрации Петрозаводского городского округа в социальных сетях</w:t>
            </w:r>
          </w:p>
        </w:tc>
        <w:tc>
          <w:tcPr>
            <w:tcW w:w="1985" w:type="dxa"/>
            <w:tcBorders>
              <w:top w:val="single" w:sz="4" w:space="0" w:color="000000"/>
              <w:bottom w:val="single" w:sz="4" w:space="0" w:color="000000"/>
              <w:right w:val="single" w:sz="4" w:space="0" w:color="000000"/>
            </w:tcBorders>
            <w:shd w:val="clear" w:color="auto" w:fill="auto"/>
          </w:tcPr>
          <w:p w:rsidR="002A1D1E" w:rsidRPr="007910A3" w:rsidRDefault="002A1D1E" w:rsidP="002A1D1E">
            <w:pPr>
              <w:pStyle w:val="ConsPlusNormal"/>
              <w:spacing w:line="0" w:lineRule="atLeast"/>
              <w:rPr>
                <w:rFonts w:ascii="Times New Roman" w:hAnsi="Times New Roman" w:cs="Times New Roman"/>
                <w:sz w:val="20"/>
              </w:rPr>
            </w:pPr>
            <w:r w:rsidRPr="007910A3">
              <w:rPr>
                <w:rFonts w:ascii="Times New Roman" w:hAnsi="Times New Roman" w:cs="Times New Roman"/>
                <w:sz w:val="20"/>
              </w:rPr>
              <w:t>информационно-аналитическое управление аппарата Администрации Петрозаводского городского округа</w:t>
            </w:r>
          </w:p>
        </w:tc>
        <w:tc>
          <w:tcPr>
            <w:tcW w:w="1984" w:type="dxa"/>
            <w:tcBorders>
              <w:top w:val="single" w:sz="4" w:space="0" w:color="000000"/>
              <w:bottom w:val="single" w:sz="4" w:space="0" w:color="000000"/>
              <w:right w:val="single" w:sz="4" w:space="0" w:color="000000"/>
            </w:tcBorders>
            <w:shd w:val="clear" w:color="auto" w:fill="auto"/>
          </w:tcPr>
          <w:p w:rsidR="002A1D1E" w:rsidRPr="007910A3" w:rsidRDefault="002A1D1E" w:rsidP="002A1D1E">
            <w:pPr>
              <w:pStyle w:val="ConsPlusNormal"/>
              <w:spacing w:line="0" w:lineRule="atLeast"/>
              <w:rPr>
                <w:rFonts w:ascii="Times New Roman" w:hAnsi="Times New Roman" w:cs="Times New Roman"/>
                <w:sz w:val="20"/>
              </w:rPr>
            </w:pPr>
            <w:r w:rsidRPr="007910A3">
              <w:rPr>
                <w:rFonts w:ascii="Times New Roman" w:hAnsi="Times New Roman" w:cs="Times New Roman"/>
                <w:sz w:val="20"/>
              </w:rPr>
              <w:t>организация интернет-опросов о деятельности Администрации Петрозаводского городского округа</w:t>
            </w:r>
          </w:p>
        </w:tc>
        <w:tc>
          <w:tcPr>
            <w:tcW w:w="1276" w:type="dxa"/>
            <w:tcBorders>
              <w:top w:val="single" w:sz="4" w:space="0" w:color="000000"/>
              <w:bottom w:val="single" w:sz="4" w:space="0" w:color="000000"/>
              <w:right w:val="single" w:sz="4" w:space="0" w:color="000000"/>
            </w:tcBorders>
            <w:shd w:val="clear" w:color="auto" w:fill="auto"/>
          </w:tcPr>
          <w:p w:rsidR="002A1D1E" w:rsidRPr="007910A3" w:rsidRDefault="002A1D1E" w:rsidP="002A1D1E">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09" w:type="dxa"/>
            <w:tcBorders>
              <w:top w:val="single" w:sz="4" w:space="0" w:color="000000"/>
              <w:bottom w:val="single" w:sz="4" w:space="0" w:color="000000"/>
              <w:right w:val="single" w:sz="4" w:space="0" w:color="000000"/>
            </w:tcBorders>
            <w:shd w:val="clear" w:color="000000" w:fill="FFFFFF"/>
          </w:tcPr>
          <w:p w:rsidR="0097121E" w:rsidRPr="007910A3" w:rsidRDefault="0097121E" w:rsidP="00025436">
            <w:pPr>
              <w:widowControl w:val="0"/>
              <w:spacing w:line="0" w:lineRule="atLeast"/>
              <w:ind w:firstLine="745"/>
              <w:jc w:val="both"/>
            </w:pPr>
            <w:r w:rsidRPr="007910A3">
              <w:t>Администрация ведет большую работу с обращениями граждан на различных информационных площадках и в социальных сетях. Ежедневно обращения принимаются на личной странице Главы Петрозаводского городского округа в социальной сети «</w:t>
            </w:r>
            <w:proofErr w:type="spellStart"/>
            <w:r w:rsidRPr="007910A3">
              <w:t>ВКонтакте</w:t>
            </w:r>
            <w:proofErr w:type="spellEnd"/>
            <w:r w:rsidRPr="007910A3">
              <w:t>», через систему «</w:t>
            </w:r>
            <w:proofErr w:type="spellStart"/>
            <w:r w:rsidRPr="007910A3">
              <w:t>ПОС.Госуслуги</w:t>
            </w:r>
            <w:proofErr w:type="spellEnd"/>
            <w:r w:rsidRPr="007910A3">
              <w:t>», ведется мониторинг открытых источников в социальных сетях. Также до 9 января 2025 года принимались обращения через региональную платформу «Народный контроль Карелии». С 9 января 2025 года прием обращений граждан через данную платформу прекращен.</w:t>
            </w:r>
          </w:p>
          <w:p w:rsidR="0097121E" w:rsidRPr="007910A3" w:rsidRDefault="0097121E" w:rsidP="00025436">
            <w:pPr>
              <w:widowControl w:val="0"/>
              <w:spacing w:line="0" w:lineRule="atLeast"/>
              <w:ind w:firstLine="745"/>
              <w:jc w:val="both"/>
            </w:pPr>
            <w:r w:rsidRPr="007910A3">
              <w:t>Для оперативного реагирования на обращения граждан в 2021 году разработана и внедрена информационная система, позволяющая вести учет и анализировать сообщения, поступающие по всем каналам. Всего в 2024 году в указанной программе зарегистрировано более 22 тыс. обращений (в 2023 году -  18326).</w:t>
            </w:r>
          </w:p>
          <w:p w:rsidR="0097121E" w:rsidRPr="007910A3" w:rsidRDefault="0097121E" w:rsidP="00025436">
            <w:pPr>
              <w:widowControl w:val="0"/>
              <w:spacing w:line="0" w:lineRule="atLeast"/>
              <w:ind w:firstLine="745"/>
              <w:jc w:val="both"/>
            </w:pPr>
            <w:r w:rsidRPr="007910A3">
              <w:t xml:space="preserve">Из них большая часть приходится на систему Инцидент-менеджмент - 11278 обращений (в 2023 году -  8916). С личной страницы Главы </w:t>
            </w:r>
            <w:r w:rsidR="00600D41">
              <w:t xml:space="preserve">Петрозаводского городского округа </w:t>
            </w:r>
            <w:r w:rsidRPr="007910A3">
              <w:t>зарегистрировано 8639 обращений (в 2023 году - 5373), ПОС – 6439 (в 2023 году - 2130), НКК – 2235 (в 2023 году 1887).</w:t>
            </w:r>
          </w:p>
          <w:p w:rsidR="002A1D1E" w:rsidRPr="007910A3" w:rsidRDefault="0097121E" w:rsidP="00025436">
            <w:pPr>
              <w:widowControl w:val="0"/>
              <w:spacing w:line="0" w:lineRule="atLeast"/>
              <w:ind w:firstLine="745"/>
              <w:jc w:val="both"/>
            </w:pPr>
            <w:r w:rsidRPr="007910A3">
              <w:t>Следует отметить, что в связи с тем, что сроки предоставления ответа с каждым годом сокращаются (на сегодняшний день рекомендовано предоставлять первичный ответ гражданину в течение 2 часов 30 минут), более половины поступивших в Администрацию обращений не заносятся в программу. Это те ситуации, где требуется немедленный ответ, разъяснение горожанам, справочная информация и т.д. Вопросы, требующие проработки специалистов, регистрируются.</w:t>
            </w:r>
          </w:p>
        </w:tc>
      </w:tr>
      <w:tr w:rsidR="007910A3" w:rsidRPr="007910A3" w:rsidTr="0081344B">
        <w:trPr>
          <w:trHeight w:val="408"/>
        </w:trPr>
        <w:tc>
          <w:tcPr>
            <w:tcW w:w="15735" w:type="dxa"/>
            <w:gridSpan w:val="6"/>
            <w:tcBorders>
              <w:top w:val="single" w:sz="4" w:space="0" w:color="000000"/>
              <w:left w:val="single" w:sz="4" w:space="0" w:color="000000"/>
              <w:bottom w:val="single" w:sz="4" w:space="0" w:color="000000"/>
              <w:right w:val="single" w:sz="4" w:space="0" w:color="000000"/>
            </w:tcBorders>
            <w:shd w:val="clear" w:color="auto" w:fill="auto"/>
          </w:tcPr>
          <w:p w:rsidR="002A1D1E" w:rsidRPr="007910A3" w:rsidRDefault="002A1D1E" w:rsidP="002A1D1E">
            <w:pPr>
              <w:widowControl w:val="0"/>
              <w:spacing w:line="0" w:lineRule="atLeast"/>
              <w:jc w:val="both"/>
              <w:rPr>
                <w:bCs/>
              </w:rPr>
            </w:pPr>
            <w:r w:rsidRPr="007910A3">
              <w:t xml:space="preserve">4.2. Повышение известности и активное продвижение конкурентных преимуществ города за счет использования разных инструментов реализации информационной политики </w:t>
            </w:r>
          </w:p>
        </w:tc>
      </w:tr>
      <w:tr w:rsidR="007910A3" w:rsidRPr="007910A3" w:rsidTr="00BA6165">
        <w:trPr>
          <w:trHeight w:val="408"/>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2A1D1E" w:rsidRPr="007910A3" w:rsidRDefault="002A1D1E" w:rsidP="002A1D1E">
            <w:pPr>
              <w:pStyle w:val="ConsPlusNormal"/>
              <w:spacing w:line="0" w:lineRule="atLeast"/>
              <w:rPr>
                <w:rFonts w:ascii="Times New Roman" w:hAnsi="Times New Roman" w:cs="Times New Roman"/>
                <w:sz w:val="20"/>
              </w:rPr>
            </w:pPr>
            <w:r w:rsidRPr="007910A3">
              <w:rPr>
                <w:rFonts w:ascii="Times New Roman" w:hAnsi="Times New Roman" w:cs="Times New Roman"/>
                <w:sz w:val="20"/>
              </w:rPr>
              <w:t>4.2.1.</w:t>
            </w:r>
          </w:p>
        </w:tc>
        <w:tc>
          <w:tcPr>
            <w:tcW w:w="1729" w:type="dxa"/>
            <w:tcBorders>
              <w:top w:val="single" w:sz="4" w:space="0" w:color="000000"/>
              <w:bottom w:val="single" w:sz="4" w:space="0" w:color="000000"/>
              <w:right w:val="single" w:sz="4" w:space="0" w:color="000000"/>
            </w:tcBorders>
            <w:shd w:val="clear" w:color="auto" w:fill="auto"/>
          </w:tcPr>
          <w:p w:rsidR="002A1D1E" w:rsidRPr="007910A3" w:rsidRDefault="002A1D1E" w:rsidP="002A1D1E">
            <w:pPr>
              <w:pStyle w:val="ConsPlusNormal"/>
              <w:spacing w:line="0" w:lineRule="atLeast"/>
              <w:rPr>
                <w:rFonts w:ascii="Times New Roman" w:hAnsi="Times New Roman" w:cs="Times New Roman"/>
                <w:sz w:val="20"/>
              </w:rPr>
            </w:pPr>
            <w:r w:rsidRPr="007910A3">
              <w:rPr>
                <w:rFonts w:ascii="Times New Roman" w:hAnsi="Times New Roman" w:cs="Times New Roman"/>
                <w:sz w:val="20"/>
              </w:rPr>
              <w:t>Создание системы информирования предпринимателей и инвесторов о возможностях и преимуществах, которые может предложить город</w:t>
            </w:r>
          </w:p>
        </w:tc>
        <w:tc>
          <w:tcPr>
            <w:tcW w:w="1985" w:type="dxa"/>
            <w:tcBorders>
              <w:top w:val="single" w:sz="4" w:space="0" w:color="000000"/>
              <w:bottom w:val="single" w:sz="4" w:space="0" w:color="000000"/>
              <w:right w:val="single" w:sz="4" w:space="0" w:color="000000"/>
            </w:tcBorders>
            <w:shd w:val="clear" w:color="auto" w:fill="auto"/>
          </w:tcPr>
          <w:p w:rsidR="002A1D1E" w:rsidRPr="007910A3" w:rsidRDefault="0040567B" w:rsidP="002A1D1E">
            <w:pPr>
              <w:pStyle w:val="ConsPlusNormal"/>
              <w:spacing w:line="0" w:lineRule="atLeast"/>
              <w:rPr>
                <w:rFonts w:ascii="Times New Roman" w:hAnsi="Times New Roman" w:cs="Times New Roman"/>
                <w:sz w:val="20"/>
              </w:rPr>
            </w:pPr>
            <w:r w:rsidRPr="007910A3">
              <w:rPr>
                <w:rFonts w:ascii="Times New Roman" w:hAnsi="Times New Roman" w:cs="Times New Roman"/>
                <w:sz w:val="20"/>
              </w:rPr>
              <w:t>и</w:t>
            </w:r>
            <w:r w:rsidR="002A1D1E" w:rsidRPr="007910A3">
              <w:rPr>
                <w:rFonts w:ascii="Times New Roman" w:hAnsi="Times New Roman" w:cs="Times New Roman"/>
                <w:sz w:val="20"/>
              </w:rPr>
              <w:t>нформационно-аналитическое управление аппарата Администрации Петрозаводского городского округа</w:t>
            </w:r>
          </w:p>
        </w:tc>
        <w:tc>
          <w:tcPr>
            <w:tcW w:w="1984" w:type="dxa"/>
            <w:tcBorders>
              <w:top w:val="single" w:sz="4" w:space="0" w:color="000000"/>
              <w:bottom w:val="single" w:sz="4" w:space="0" w:color="000000"/>
              <w:right w:val="single" w:sz="4" w:space="0" w:color="000000"/>
            </w:tcBorders>
            <w:shd w:val="clear" w:color="auto" w:fill="auto"/>
          </w:tcPr>
          <w:p w:rsidR="002A1D1E" w:rsidRPr="007910A3" w:rsidRDefault="002A1D1E" w:rsidP="002A1D1E">
            <w:pPr>
              <w:pStyle w:val="ConsPlusNormal"/>
              <w:spacing w:line="0" w:lineRule="atLeast"/>
              <w:rPr>
                <w:rFonts w:ascii="Times New Roman" w:hAnsi="Times New Roman" w:cs="Times New Roman"/>
                <w:sz w:val="20"/>
              </w:rPr>
            </w:pPr>
            <w:r w:rsidRPr="007910A3">
              <w:rPr>
                <w:rFonts w:ascii="Times New Roman" w:hAnsi="Times New Roman" w:cs="Times New Roman"/>
                <w:sz w:val="20"/>
              </w:rPr>
              <w:t>увеличение объема общей и специализирован</w:t>
            </w:r>
          </w:p>
          <w:p w:rsidR="002A1D1E" w:rsidRPr="007910A3" w:rsidRDefault="002A1D1E" w:rsidP="002A1D1E">
            <w:pPr>
              <w:pStyle w:val="ConsPlusNormal"/>
              <w:spacing w:line="0" w:lineRule="atLeast"/>
              <w:rPr>
                <w:rFonts w:ascii="Times New Roman" w:hAnsi="Times New Roman" w:cs="Times New Roman"/>
                <w:sz w:val="20"/>
              </w:rPr>
            </w:pPr>
            <w:r w:rsidRPr="007910A3">
              <w:rPr>
                <w:rFonts w:ascii="Times New Roman" w:hAnsi="Times New Roman" w:cs="Times New Roman"/>
                <w:sz w:val="20"/>
              </w:rPr>
              <w:t>ной информации о городе в сети Интернет</w:t>
            </w:r>
          </w:p>
        </w:tc>
        <w:tc>
          <w:tcPr>
            <w:tcW w:w="1276" w:type="dxa"/>
            <w:tcBorders>
              <w:top w:val="single" w:sz="4" w:space="0" w:color="000000"/>
              <w:bottom w:val="single" w:sz="4" w:space="0" w:color="000000"/>
              <w:right w:val="single" w:sz="4" w:space="0" w:color="000000"/>
            </w:tcBorders>
            <w:shd w:val="clear" w:color="auto" w:fill="auto"/>
          </w:tcPr>
          <w:p w:rsidR="002A1D1E" w:rsidRPr="007910A3" w:rsidRDefault="002A1D1E" w:rsidP="002A1D1E">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09" w:type="dxa"/>
            <w:tcBorders>
              <w:top w:val="single" w:sz="4" w:space="0" w:color="000000"/>
              <w:bottom w:val="single" w:sz="4" w:space="0" w:color="000000"/>
              <w:right w:val="single" w:sz="4" w:space="0" w:color="000000"/>
            </w:tcBorders>
            <w:shd w:val="clear" w:color="000000" w:fill="FFFFFF"/>
          </w:tcPr>
          <w:p w:rsidR="002A1D1E" w:rsidRPr="007910A3" w:rsidRDefault="0097121E" w:rsidP="00853CDC">
            <w:pPr>
              <w:widowControl w:val="0"/>
              <w:spacing w:line="0" w:lineRule="atLeast"/>
              <w:ind w:firstLine="745"/>
              <w:jc w:val="both"/>
              <w:rPr>
                <w:bCs/>
                <w:i/>
              </w:rPr>
            </w:pPr>
            <w:r w:rsidRPr="007910A3">
              <w:t>За 2024 год на Официальном сайте Ад</w:t>
            </w:r>
            <w:r w:rsidR="00853CDC">
              <w:t>министрации</w:t>
            </w:r>
            <w:r w:rsidRPr="007910A3">
              <w:t xml:space="preserve"> опубликовано 2652 новостных сообщен</w:t>
            </w:r>
            <w:r w:rsidR="00363A97">
              <w:t>ий о деятельности Администрации</w:t>
            </w:r>
            <w:r w:rsidR="00363A97">
              <w:br/>
            </w:r>
            <w:r w:rsidRPr="007910A3">
              <w:t>и подведомственных организаций</w:t>
            </w:r>
            <w:r w:rsidR="00363A97">
              <w:t>, в</w:t>
            </w:r>
            <w:r w:rsidRPr="007910A3">
              <w:t xml:space="preserve"> том числе новости сферы развития экономики, торговли и бизнеса. Все новости с официального </w:t>
            </w:r>
            <w:r w:rsidR="00363A97">
              <w:t>сайта Администрации дублируются</w:t>
            </w:r>
            <w:r w:rsidR="00363A97">
              <w:br/>
            </w:r>
            <w:r w:rsidRPr="007910A3">
              <w:t>в группах в социальных сетях «</w:t>
            </w:r>
            <w:proofErr w:type="spellStart"/>
            <w:r w:rsidRPr="007910A3">
              <w:t>ВКонтакте</w:t>
            </w:r>
            <w:proofErr w:type="spellEnd"/>
            <w:r w:rsidRPr="007910A3">
              <w:t>», «Одноклассники» и «Телеграмм».</w:t>
            </w:r>
          </w:p>
        </w:tc>
      </w:tr>
      <w:tr w:rsidR="007910A3" w:rsidRPr="007910A3" w:rsidTr="00BA6165">
        <w:trPr>
          <w:trHeight w:val="408"/>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2A1D1E" w:rsidRPr="007910A3" w:rsidRDefault="002A1D1E" w:rsidP="002A1D1E">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4.2.2.</w:t>
            </w:r>
          </w:p>
        </w:tc>
        <w:tc>
          <w:tcPr>
            <w:tcW w:w="1729" w:type="dxa"/>
            <w:tcBorders>
              <w:top w:val="single" w:sz="4" w:space="0" w:color="000000"/>
              <w:bottom w:val="single" w:sz="4" w:space="0" w:color="000000"/>
              <w:right w:val="single" w:sz="4" w:space="0" w:color="000000"/>
            </w:tcBorders>
            <w:shd w:val="clear" w:color="auto" w:fill="auto"/>
          </w:tcPr>
          <w:p w:rsidR="002A1D1E" w:rsidRPr="007910A3" w:rsidRDefault="002A1D1E" w:rsidP="002A1D1E">
            <w:pPr>
              <w:pStyle w:val="ConsPlusNormal"/>
              <w:spacing w:line="0" w:lineRule="atLeast"/>
              <w:rPr>
                <w:rFonts w:ascii="Times New Roman" w:hAnsi="Times New Roman" w:cs="Times New Roman"/>
                <w:sz w:val="20"/>
              </w:rPr>
            </w:pPr>
            <w:r w:rsidRPr="007910A3">
              <w:rPr>
                <w:rFonts w:ascii="Times New Roman" w:hAnsi="Times New Roman" w:cs="Times New Roman"/>
                <w:sz w:val="20"/>
              </w:rPr>
              <w:t>Формирование «зонтичного» бренда города и его дифференциация (создание комплекса частных брендов), ориентированного на внешние рынки и внешних потребителей</w:t>
            </w:r>
          </w:p>
        </w:tc>
        <w:tc>
          <w:tcPr>
            <w:tcW w:w="1985" w:type="dxa"/>
            <w:tcBorders>
              <w:top w:val="single" w:sz="4" w:space="0" w:color="000000"/>
              <w:bottom w:val="single" w:sz="4" w:space="0" w:color="000000"/>
              <w:right w:val="single" w:sz="4" w:space="0" w:color="000000"/>
            </w:tcBorders>
            <w:shd w:val="clear" w:color="auto" w:fill="auto"/>
          </w:tcPr>
          <w:p w:rsidR="002A1D1E" w:rsidRPr="007910A3" w:rsidRDefault="002A1D1E" w:rsidP="002A1D1E">
            <w:pPr>
              <w:pStyle w:val="ConsPlusNormal"/>
              <w:spacing w:line="0" w:lineRule="atLeast"/>
              <w:rPr>
                <w:rFonts w:ascii="Times New Roman" w:hAnsi="Times New Roman" w:cs="Times New Roman"/>
                <w:sz w:val="20"/>
              </w:rPr>
            </w:pPr>
            <w:r w:rsidRPr="007910A3">
              <w:rPr>
                <w:rFonts w:ascii="Times New Roman" w:hAnsi="Times New Roman" w:cs="Times New Roman"/>
                <w:sz w:val="20"/>
              </w:rPr>
              <w:t>информационно-аналитическое управление аппарата Администрации Петрозаводского городского округа совместно со структурны</w:t>
            </w:r>
          </w:p>
          <w:p w:rsidR="002A1D1E" w:rsidRPr="007910A3" w:rsidRDefault="002A1D1E" w:rsidP="002A1D1E">
            <w:pPr>
              <w:pStyle w:val="ConsPlusNormal"/>
              <w:spacing w:line="0" w:lineRule="atLeast"/>
              <w:rPr>
                <w:rFonts w:ascii="Times New Roman" w:hAnsi="Times New Roman" w:cs="Times New Roman"/>
                <w:sz w:val="20"/>
              </w:rPr>
            </w:pPr>
            <w:r w:rsidRPr="007910A3">
              <w:rPr>
                <w:rFonts w:ascii="Times New Roman" w:hAnsi="Times New Roman" w:cs="Times New Roman"/>
                <w:sz w:val="20"/>
              </w:rPr>
              <w:t>ми подразделениями Администрации Петрозаводского городского округа</w:t>
            </w:r>
          </w:p>
        </w:tc>
        <w:tc>
          <w:tcPr>
            <w:tcW w:w="1984" w:type="dxa"/>
            <w:tcBorders>
              <w:top w:val="single" w:sz="4" w:space="0" w:color="000000"/>
              <w:bottom w:val="single" w:sz="4" w:space="0" w:color="000000"/>
              <w:right w:val="single" w:sz="4" w:space="0" w:color="000000"/>
            </w:tcBorders>
            <w:shd w:val="clear" w:color="auto" w:fill="auto"/>
          </w:tcPr>
          <w:p w:rsidR="002A1D1E" w:rsidRPr="007910A3" w:rsidRDefault="002A1D1E" w:rsidP="002A1D1E">
            <w:pPr>
              <w:pStyle w:val="ConsPlusNormal"/>
              <w:spacing w:line="0" w:lineRule="atLeast"/>
              <w:rPr>
                <w:rFonts w:ascii="Times New Roman" w:hAnsi="Times New Roman" w:cs="Times New Roman"/>
                <w:sz w:val="20"/>
              </w:rPr>
            </w:pPr>
            <w:r w:rsidRPr="007910A3">
              <w:rPr>
                <w:rFonts w:ascii="Times New Roman" w:hAnsi="Times New Roman" w:cs="Times New Roman"/>
                <w:sz w:val="20"/>
              </w:rPr>
              <w:t>разработка комплекса мер по вовлечению местного населения и общественных организаций в процесс формирования «зонтичного» бренда и комплекса частных брендов г. Петрозаводска, а также комплекса мер, направленных на повышение заинтересованности местного бизнеса; стимулирование развития взаимных коммуникаций между бизнес-структурами и выстраивание их взаимоотношений с Администрацией Петрозаводского городского округа и местным экспертным сообществом в целях консолидации усилий по продвижению городских брендов</w:t>
            </w:r>
          </w:p>
        </w:tc>
        <w:tc>
          <w:tcPr>
            <w:tcW w:w="1276" w:type="dxa"/>
            <w:tcBorders>
              <w:top w:val="single" w:sz="4" w:space="0" w:color="000000"/>
              <w:bottom w:val="single" w:sz="4" w:space="0" w:color="000000"/>
              <w:right w:val="single" w:sz="4" w:space="0" w:color="000000"/>
            </w:tcBorders>
            <w:shd w:val="clear" w:color="auto" w:fill="auto"/>
          </w:tcPr>
          <w:p w:rsidR="002A1D1E" w:rsidRPr="007910A3" w:rsidRDefault="002A1D1E" w:rsidP="002A1D1E">
            <w:pPr>
              <w:pStyle w:val="ConsPlusNormal"/>
              <w:spacing w:line="0" w:lineRule="atLeast"/>
              <w:rPr>
                <w:rFonts w:ascii="Times New Roman" w:hAnsi="Times New Roman" w:cs="Times New Roman"/>
                <w:sz w:val="20"/>
              </w:rPr>
            </w:pPr>
            <w:r w:rsidRPr="007910A3">
              <w:rPr>
                <w:rFonts w:ascii="Times New Roman" w:hAnsi="Times New Roman" w:cs="Times New Roman"/>
                <w:sz w:val="20"/>
              </w:rPr>
              <w:t>2021-2025</w:t>
            </w:r>
          </w:p>
        </w:tc>
        <w:tc>
          <w:tcPr>
            <w:tcW w:w="7909" w:type="dxa"/>
            <w:tcBorders>
              <w:top w:val="single" w:sz="4" w:space="0" w:color="000000"/>
              <w:bottom w:val="single" w:sz="4" w:space="0" w:color="000000"/>
              <w:right w:val="single" w:sz="4" w:space="0" w:color="000000"/>
            </w:tcBorders>
            <w:shd w:val="clear" w:color="000000" w:fill="FFFFFF"/>
          </w:tcPr>
          <w:p w:rsidR="0097121E" w:rsidRPr="007910A3" w:rsidRDefault="0097121E" w:rsidP="00025436">
            <w:pPr>
              <w:widowControl w:val="0"/>
              <w:spacing w:line="0" w:lineRule="atLeast"/>
              <w:ind w:firstLine="745"/>
              <w:jc w:val="both"/>
            </w:pPr>
            <w:r w:rsidRPr="007910A3">
              <w:t xml:space="preserve">Совместно с комитетом </w:t>
            </w:r>
            <w:r w:rsidR="00BF25C5" w:rsidRPr="007910A3">
              <w:t xml:space="preserve">градостроительства и </w:t>
            </w:r>
            <w:r w:rsidR="00363A97">
              <w:t>экономического развития</w:t>
            </w:r>
            <w:r w:rsidR="00363A97">
              <w:br/>
            </w:r>
            <w:r w:rsidRPr="007910A3">
              <w:t>в 2024 году публиковал</w:t>
            </w:r>
            <w:r w:rsidR="00363A97">
              <w:t>а</w:t>
            </w:r>
            <w:r w:rsidRPr="007910A3">
              <w:t xml:space="preserve">сь информация об оказании финансовой поддержки субъектам малого и среднего предпринимательства, </w:t>
            </w:r>
            <w:r w:rsidR="00363A97">
              <w:t>организовывались</w:t>
            </w:r>
            <w:r w:rsidRPr="007910A3">
              <w:t xml:space="preserve"> выезды Главы Петрозаводского городского округа на предприятия, получившие финансовую поддержку. Информация о представителях бизнеса публиков</w:t>
            </w:r>
            <w:r w:rsidR="00363A97">
              <w:t>алась на ресурсах Администрации</w:t>
            </w:r>
            <w:r w:rsidR="00363A97">
              <w:br/>
            </w:r>
            <w:r w:rsidRPr="007910A3">
              <w:t>и на личной странице Главы в социальной сети «</w:t>
            </w:r>
            <w:proofErr w:type="spellStart"/>
            <w:r w:rsidRPr="007910A3">
              <w:t>ВКонтакте</w:t>
            </w:r>
            <w:proofErr w:type="spellEnd"/>
            <w:r w:rsidRPr="007910A3">
              <w:t xml:space="preserve">».  </w:t>
            </w:r>
          </w:p>
          <w:p w:rsidR="002A1D1E" w:rsidRPr="007910A3" w:rsidRDefault="002A1D1E" w:rsidP="00025436">
            <w:pPr>
              <w:widowControl w:val="0"/>
              <w:spacing w:line="0" w:lineRule="atLeast"/>
              <w:ind w:firstLine="745"/>
              <w:jc w:val="both"/>
              <w:rPr>
                <w:bCs/>
              </w:rPr>
            </w:pPr>
          </w:p>
        </w:tc>
      </w:tr>
      <w:tr w:rsidR="007910A3" w:rsidRPr="007910A3" w:rsidTr="0081344B">
        <w:trPr>
          <w:trHeight w:val="408"/>
        </w:trPr>
        <w:tc>
          <w:tcPr>
            <w:tcW w:w="15735" w:type="dxa"/>
            <w:gridSpan w:val="6"/>
            <w:tcBorders>
              <w:top w:val="single" w:sz="4" w:space="0" w:color="000000"/>
              <w:left w:val="single" w:sz="4" w:space="0" w:color="000000"/>
              <w:bottom w:val="single" w:sz="4" w:space="0" w:color="000000"/>
              <w:right w:val="single" w:sz="4" w:space="0" w:color="000000"/>
            </w:tcBorders>
            <w:shd w:val="clear" w:color="auto" w:fill="auto"/>
          </w:tcPr>
          <w:p w:rsidR="002A1D1E" w:rsidRPr="007910A3" w:rsidRDefault="002A1D1E" w:rsidP="002A1D1E">
            <w:pPr>
              <w:widowControl w:val="0"/>
              <w:spacing w:line="0" w:lineRule="atLeast"/>
              <w:jc w:val="both"/>
              <w:rPr>
                <w:bCs/>
              </w:rPr>
            </w:pPr>
            <w:r w:rsidRPr="007910A3">
              <w:t>Цель 5: «Повышение качества институциональной среды на основе совмещения российских и международных правовых и гражданских институтов, стандартов и норм, как условия развития открытого гражданского общества и повышения общественной активности населения»</w:t>
            </w:r>
          </w:p>
        </w:tc>
      </w:tr>
      <w:tr w:rsidR="007910A3" w:rsidRPr="007910A3" w:rsidTr="0081344B">
        <w:trPr>
          <w:trHeight w:val="408"/>
        </w:trPr>
        <w:tc>
          <w:tcPr>
            <w:tcW w:w="15735" w:type="dxa"/>
            <w:gridSpan w:val="6"/>
            <w:tcBorders>
              <w:top w:val="single" w:sz="4" w:space="0" w:color="000000"/>
              <w:left w:val="single" w:sz="4" w:space="0" w:color="000000"/>
              <w:bottom w:val="single" w:sz="4" w:space="0" w:color="000000"/>
              <w:right w:val="single" w:sz="4" w:space="0" w:color="000000"/>
            </w:tcBorders>
            <w:shd w:val="clear" w:color="auto" w:fill="auto"/>
          </w:tcPr>
          <w:p w:rsidR="002A1D1E" w:rsidRPr="007910A3" w:rsidRDefault="002A1D1E" w:rsidP="002A1D1E">
            <w:pPr>
              <w:widowControl w:val="0"/>
              <w:spacing w:line="0" w:lineRule="atLeast"/>
              <w:jc w:val="both"/>
            </w:pPr>
            <w:r w:rsidRPr="007910A3">
              <w:t>5.1. Создание условий для повышения гражданской ответственности и общественной инициативности жителей города, а также системы поддержки и развития частных инициатив</w:t>
            </w:r>
          </w:p>
        </w:tc>
      </w:tr>
      <w:tr w:rsidR="007910A3" w:rsidRPr="007910A3" w:rsidTr="00BA6165">
        <w:trPr>
          <w:trHeight w:val="408"/>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2A1D1E" w:rsidRPr="007910A3" w:rsidRDefault="002A1D1E" w:rsidP="002A1D1E">
            <w:pPr>
              <w:pStyle w:val="ConsPlusNormal"/>
              <w:spacing w:line="0" w:lineRule="atLeast"/>
              <w:rPr>
                <w:rFonts w:ascii="Times New Roman" w:hAnsi="Times New Roman" w:cs="Times New Roman"/>
                <w:sz w:val="20"/>
              </w:rPr>
            </w:pPr>
            <w:r w:rsidRPr="007910A3">
              <w:rPr>
                <w:rFonts w:ascii="Times New Roman" w:hAnsi="Times New Roman" w:cs="Times New Roman"/>
                <w:sz w:val="20"/>
              </w:rPr>
              <w:t>5.1.</w:t>
            </w:r>
          </w:p>
        </w:tc>
        <w:tc>
          <w:tcPr>
            <w:tcW w:w="1729" w:type="dxa"/>
            <w:tcBorders>
              <w:top w:val="single" w:sz="4" w:space="0" w:color="000000"/>
              <w:bottom w:val="single" w:sz="4" w:space="0" w:color="000000"/>
              <w:right w:val="single" w:sz="4" w:space="0" w:color="000000"/>
            </w:tcBorders>
            <w:shd w:val="clear" w:color="auto" w:fill="auto"/>
          </w:tcPr>
          <w:p w:rsidR="002A1D1E" w:rsidRPr="007910A3" w:rsidRDefault="002A1D1E" w:rsidP="002A1D1E">
            <w:pPr>
              <w:pStyle w:val="ConsPlusNormal"/>
              <w:spacing w:line="0" w:lineRule="atLeast"/>
              <w:rPr>
                <w:rFonts w:ascii="Times New Roman" w:hAnsi="Times New Roman" w:cs="Times New Roman"/>
                <w:sz w:val="20"/>
              </w:rPr>
            </w:pPr>
            <w:r w:rsidRPr="007910A3">
              <w:rPr>
                <w:rFonts w:ascii="Times New Roman" w:hAnsi="Times New Roman" w:cs="Times New Roman"/>
                <w:sz w:val="20"/>
              </w:rPr>
              <w:t xml:space="preserve">Расширение участия горожан и некоммерческих организаций в </w:t>
            </w:r>
            <w:r w:rsidRPr="007910A3">
              <w:rPr>
                <w:rFonts w:ascii="Times New Roman" w:hAnsi="Times New Roman" w:cs="Times New Roman"/>
                <w:sz w:val="20"/>
              </w:rPr>
              <w:lastRenderedPageBreak/>
              <w:t>общественной жизни города и в деятельности органов местного самоуправления</w:t>
            </w:r>
          </w:p>
        </w:tc>
        <w:tc>
          <w:tcPr>
            <w:tcW w:w="1985" w:type="dxa"/>
            <w:tcBorders>
              <w:top w:val="single" w:sz="4" w:space="0" w:color="000000"/>
              <w:bottom w:val="single" w:sz="4" w:space="0" w:color="000000"/>
              <w:right w:val="single" w:sz="4" w:space="0" w:color="000000"/>
            </w:tcBorders>
            <w:shd w:val="clear" w:color="auto" w:fill="auto"/>
          </w:tcPr>
          <w:p w:rsidR="002A1D1E" w:rsidRPr="007910A3" w:rsidRDefault="002A1D1E" w:rsidP="002A1D1E">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 xml:space="preserve">информационно-аналитическое управление аппарата Администрации </w:t>
            </w:r>
            <w:r w:rsidRPr="007910A3">
              <w:rPr>
                <w:rFonts w:ascii="Times New Roman" w:hAnsi="Times New Roman" w:cs="Times New Roman"/>
                <w:sz w:val="20"/>
              </w:rPr>
              <w:lastRenderedPageBreak/>
              <w:t>Петрозаводского городского округа совместно со структурными подразделениями Администрации Петрозаводского городского округа</w:t>
            </w:r>
          </w:p>
        </w:tc>
        <w:tc>
          <w:tcPr>
            <w:tcW w:w="1984" w:type="dxa"/>
            <w:tcBorders>
              <w:top w:val="single" w:sz="4" w:space="0" w:color="000000"/>
              <w:bottom w:val="single" w:sz="4" w:space="0" w:color="000000"/>
              <w:right w:val="single" w:sz="4" w:space="0" w:color="000000"/>
            </w:tcBorders>
            <w:shd w:val="clear" w:color="auto" w:fill="auto"/>
          </w:tcPr>
          <w:p w:rsidR="002A1D1E" w:rsidRPr="007910A3" w:rsidRDefault="002A1D1E" w:rsidP="002A1D1E">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 xml:space="preserve">формирование системы выявления сообществ горожан (по интересам, профессиональной </w:t>
            </w:r>
            <w:r w:rsidRPr="007910A3">
              <w:rPr>
                <w:rFonts w:ascii="Times New Roman" w:hAnsi="Times New Roman" w:cs="Times New Roman"/>
                <w:sz w:val="20"/>
              </w:rPr>
              <w:lastRenderedPageBreak/>
              <w:t>принадлежности и др.), поощрения и поддержки их общественных инициатив;</w:t>
            </w:r>
          </w:p>
          <w:p w:rsidR="002A1D1E" w:rsidRPr="007910A3" w:rsidRDefault="002A1D1E" w:rsidP="002A1D1E">
            <w:pPr>
              <w:pStyle w:val="ConsPlusNormal"/>
              <w:spacing w:line="0" w:lineRule="atLeast"/>
              <w:rPr>
                <w:rFonts w:ascii="Times New Roman" w:hAnsi="Times New Roman" w:cs="Times New Roman"/>
                <w:sz w:val="20"/>
              </w:rPr>
            </w:pPr>
            <w:r w:rsidRPr="007910A3">
              <w:rPr>
                <w:rFonts w:ascii="Times New Roman" w:hAnsi="Times New Roman" w:cs="Times New Roman"/>
                <w:sz w:val="20"/>
              </w:rPr>
              <w:t>информирование граждан о реализу</w:t>
            </w:r>
            <w:r w:rsidR="006677E1">
              <w:rPr>
                <w:rFonts w:ascii="Times New Roman" w:hAnsi="Times New Roman" w:cs="Times New Roman"/>
                <w:sz w:val="20"/>
              </w:rPr>
              <w:t>емых в Петрозаводске проектах («Комфортная городская среда», «</w:t>
            </w:r>
            <w:r w:rsidRPr="007910A3">
              <w:rPr>
                <w:rFonts w:ascii="Times New Roman" w:hAnsi="Times New Roman" w:cs="Times New Roman"/>
                <w:sz w:val="20"/>
              </w:rPr>
              <w:t>Програ</w:t>
            </w:r>
            <w:r w:rsidR="006677E1">
              <w:rPr>
                <w:rFonts w:ascii="Times New Roman" w:hAnsi="Times New Roman" w:cs="Times New Roman"/>
                <w:sz w:val="20"/>
              </w:rPr>
              <w:t>мма поддержки местных инициатив»</w:t>
            </w:r>
            <w:r w:rsidRPr="007910A3">
              <w:rPr>
                <w:rFonts w:ascii="Times New Roman" w:hAnsi="Times New Roman" w:cs="Times New Roman"/>
                <w:sz w:val="20"/>
              </w:rPr>
              <w:t xml:space="preserve"> и др.)</w:t>
            </w:r>
          </w:p>
        </w:tc>
        <w:tc>
          <w:tcPr>
            <w:tcW w:w="1276" w:type="dxa"/>
            <w:tcBorders>
              <w:top w:val="single" w:sz="4" w:space="0" w:color="000000"/>
              <w:bottom w:val="single" w:sz="4" w:space="0" w:color="000000"/>
              <w:right w:val="single" w:sz="4" w:space="0" w:color="000000"/>
            </w:tcBorders>
            <w:shd w:val="clear" w:color="auto" w:fill="auto"/>
          </w:tcPr>
          <w:p w:rsidR="002A1D1E" w:rsidRPr="007910A3" w:rsidRDefault="002A1D1E" w:rsidP="002A1D1E">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lastRenderedPageBreak/>
              <w:t>2021-2025</w:t>
            </w:r>
          </w:p>
        </w:tc>
        <w:tc>
          <w:tcPr>
            <w:tcW w:w="7909" w:type="dxa"/>
            <w:tcBorders>
              <w:top w:val="single" w:sz="4" w:space="0" w:color="000000"/>
              <w:bottom w:val="single" w:sz="4" w:space="0" w:color="000000"/>
              <w:right w:val="single" w:sz="4" w:space="0" w:color="000000"/>
            </w:tcBorders>
            <w:shd w:val="clear" w:color="000000" w:fill="FFFFFF"/>
          </w:tcPr>
          <w:p w:rsidR="0097121E" w:rsidRPr="007910A3" w:rsidRDefault="0097121E" w:rsidP="00025436">
            <w:pPr>
              <w:pStyle w:val="aa"/>
              <w:widowControl w:val="0"/>
              <w:spacing w:after="0" w:line="0" w:lineRule="atLeast"/>
              <w:ind w:left="0" w:firstLine="745"/>
              <w:jc w:val="both"/>
              <w:rPr>
                <w:rFonts w:ascii="Times New Roman" w:eastAsia="Times New Roman" w:hAnsi="Times New Roman" w:cs="Times New Roman"/>
                <w:sz w:val="20"/>
                <w:szCs w:val="20"/>
              </w:rPr>
            </w:pPr>
            <w:r w:rsidRPr="007910A3">
              <w:rPr>
                <w:rFonts w:ascii="Times New Roman" w:eastAsia="Times New Roman" w:hAnsi="Times New Roman" w:cs="Times New Roman"/>
                <w:sz w:val="20"/>
                <w:szCs w:val="20"/>
              </w:rPr>
              <w:t xml:space="preserve">Национальные </w:t>
            </w:r>
            <w:r w:rsidR="00F832CA">
              <w:rPr>
                <w:rFonts w:ascii="Times New Roman" w:eastAsia="Times New Roman" w:hAnsi="Times New Roman" w:cs="Times New Roman"/>
                <w:sz w:val="20"/>
                <w:szCs w:val="20"/>
              </w:rPr>
              <w:t xml:space="preserve">некоммерческие организации (далее НКО) </w:t>
            </w:r>
            <w:r w:rsidRPr="007910A3">
              <w:rPr>
                <w:rFonts w:ascii="Times New Roman" w:eastAsia="Times New Roman" w:hAnsi="Times New Roman" w:cs="Times New Roman"/>
                <w:sz w:val="20"/>
                <w:szCs w:val="20"/>
              </w:rPr>
              <w:t>участвуют в общегородских мероприятиях просветительского и патриотического характера, акциях по благоустройству и озеленению городских территорий, а также в конференциях, различных встречах, входят в состав коллегиальных органов, созданных при Администрации.</w:t>
            </w:r>
          </w:p>
          <w:p w:rsidR="002A1D1E" w:rsidRPr="007910A3" w:rsidRDefault="0097121E" w:rsidP="00025436">
            <w:pPr>
              <w:pStyle w:val="aa"/>
              <w:widowControl w:val="0"/>
              <w:spacing w:line="0" w:lineRule="atLeast"/>
              <w:ind w:left="0" w:firstLine="745"/>
              <w:jc w:val="both"/>
              <w:rPr>
                <w:rFonts w:ascii="Times New Roman" w:hAnsi="Times New Roman" w:cs="Times New Roman"/>
                <w:bCs/>
                <w:sz w:val="20"/>
                <w:szCs w:val="20"/>
              </w:rPr>
            </w:pPr>
            <w:r w:rsidRPr="007910A3">
              <w:rPr>
                <w:rFonts w:ascii="Times New Roman" w:eastAsia="Times New Roman" w:hAnsi="Times New Roman" w:cs="Times New Roman"/>
                <w:sz w:val="20"/>
                <w:szCs w:val="20"/>
              </w:rPr>
              <w:t xml:space="preserve">В 2024 году продолжена работа по развитию взаимодействия с некоммерческими </w:t>
            </w:r>
            <w:r w:rsidRPr="007910A3">
              <w:rPr>
                <w:rFonts w:ascii="Times New Roman" w:eastAsia="Times New Roman" w:hAnsi="Times New Roman" w:cs="Times New Roman"/>
                <w:sz w:val="20"/>
                <w:szCs w:val="20"/>
              </w:rPr>
              <w:lastRenderedPageBreak/>
              <w:t>организациями в решении вопросов местного значения.  К актуальным задачам сотрудничества относятся социальное обслуживание населения, профилактика экстремизма, охрана окружающей среды, благоустройство города, организация работы с детьми и молодежью, культурного досуга.</w:t>
            </w:r>
          </w:p>
        </w:tc>
      </w:tr>
      <w:tr w:rsidR="007910A3" w:rsidRPr="007910A3" w:rsidTr="00BA6165">
        <w:trPr>
          <w:trHeight w:val="552"/>
        </w:trPr>
        <w:tc>
          <w:tcPr>
            <w:tcW w:w="852" w:type="dxa"/>
            <w:tcBorders>
              <w:top w:val="single" w:sz="4" w:space="0" w:color="000000"/>
              <w:left w:val="single" w:sz="4" w:space="0" w:color="000000"/>
              <w:right w:val="single" w:sz="4" w:space="0" w:color="000000"/>
            </w:tcBorders>
            <w:shd w:val="clear" w:color="auto" w:fill="auto"/>
          </w:tcPr>
          <w:p w:rsidR="002A1D1E" w:rsidRPr="007910A3" w:rsidRDefault="002A1D1E" w:rsidP="002A1D1E">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5.2.</w:t>
            </w:r>
          </w:p>
        </w:tc>
        <w:tc>
          <w:tcPr>
            <w:tcW w:w="1729" w:type="dxa"/>
            <w:tcBorders>
              <w:top w:val="single" w:sz="4" w:space="0" w:color="000000"/>
              <w:right w:val="single" w:sz="4" w:space="0" w:color="000000"/>
            </w:tcBorders>
            <w:shd w:val="clear" w:color="auto" w:fill="auto"/>
          </w:tcPr>
          <w:p w:rsidR="002A1D1E" w:rsidRPr="007910A3" w:rsidRDefault="002A1D1E" w:rsidP="002A1D1E">
            <w:pPr>
              <w:pStyle w:val="ConsPlusNormal"/>
              <w:spacing w:line="0" w:lineRule="atLeast"/>
              <w:rPr>
                <w:rFonts w:ascii="Times New Roman" w:hAnsi="Times New Roman" w:cs="Times New Roman"/>
                <w:sz w:val="20"/>
              </w:rPr>
            </w:pPr>
            <w:r w:rsidRPr="007910A3">
              <w:rPr>
                <w:rFonts w:ascii="Times New Roman" w:hAnsi="Times New Roman" w:cs="Times New Roman"/>
                <w:sz w:val="20"/>
              </w:rPr>
              <w:t>Оказание финансовой, имущественной, информационной и консультационной поддержки некоммерческим организациям.</w:t>
            </w:r>
          </w:p>
        </w:tc>
        <w:tc>
          <w:tcPr>
            <w:tcW w:w="1985" w:type="dxa"/>
            <w:tcBorders>
              <w:top w:val="single" w:sz="4" w:space="0" w:color="000000"/>
              <w:right w:val="single" w:sz="4" w:space="0" w:color="000000"/>
            </w:tcBorders>
            <w:shd w:val="clear" w:color="auto" w:fill="auto"/>
          </w:tcPr>
          <w:p w:rsidR="002A1D1E" w:rsidRPr="007910A3" w:rsidRDefault="002A1D1E" w:rsidP="002A1D1E">
            <w:pPr>
              <w:pStyle w:val="ConsPlusNormal"/>
              <w:spacing w:line="0" w:lineRule="atLeast"/>
              <w:rPr>
                <w:rFonts w:ascii="Times New Roman" w:hAnsi="Times New Roman" w:cs="Times New Roman"/>
                <w:sz w:val="20"/>
              </w:rPr>
            </w:pPr>
            <w:r w:rsidRPr="007910A3">
              <w:rPr>
                <w:rFonts w:ascii="Times New Roman" w:hAnsi="Times New Roman" w:cs="Times New Roman"/>
                <w:sz w:val="20"/>
              </w:rPr>
              <w:t>аппарат Администрации Петрозаводского городского округа</w:t>
            </w:r>
          </w:p>
        </w:tc>
        <w:tc>
          <w:tcPr>
            <w:tcW w:w="1984" w:type="dxa"/>
            <w:tcBorders>
              <w:top w:val="single" w:sz="4" w:space="0" w:color="000000"/>
              <w:right w:val="single" w:sz="4" w:space="0" w:color="000000"/>
            </w:tcBorders>
            <w:shd w:val="clear" w:color="auto" w:fill="auto"/>
          </w:tcPr>
          <w:p w:rsidR="002A1D1E" w:rsidRPr="007910A3" w:rsidRDefault="00571242" w:rsidP="00571242">
            <w:pPr>
              <w:pStyle w:val="ConsPlusNormal"/>
              <w:spacing w:line="0" w:lineRule="atLeast"/>
              <w:rPr>
                <w:rFonts w:ascii="Times New Roman" w:hAnsi="Times New Roman" w:cs="Times New Roman"/>
                <w:b/>
                <w:sz w:val="20"/>
              </w:rPr>
            </w:pPr>
            <w:r w:rsidRPr="007910A3">
              <w:rPr>
                <w:rFonts w:ascii="Times New Roman" w:hAnsi="Times New Roman" w:cs="Times New Roman"/>
                <w:sz w:val="20"/>
              </w:rPr>
              <w:t>муниципальная программа Петрозаводского городского округа «Сов</w:t>
            </w:r>
            <w:r w:rsidRPr="009B130A">
              <w:rPr>
                <w:rFonts w:ascii="Times New Roman" w:hAnsi="Times New Roman" w:cs="Times New Roman"/>
                <w:sz w:val="18"/>
                <w:szCs w:val="18"/>
              </w:rPr>
              <w:t>ершенс</w:t>
            </w:r>
            <w:r w:rsidRPr="007910A3">
              <w:rPr>
                <w:rFonts w:ascii="Times New Roman" w:hAnsi="Times New Roman" w:cs="Times New Roman"/>
                <w:sz w:val="20"/>
              </w:rPr>
              <w:t>твование инструментов муниципального управления в Петрозаводском городском округе» (подпрограмма 6 «Сове</w:t>
            </w:r>
            <w:r w:rsidRPr="00091EE3">
              <w:rPr>
                <w:rFonts w:ascii="Times New Roman" w:hAnsi="Times New Roman" w:cs="Times New Roman"/>
                <w:sz w:val="18"/>
                <w:szCs w:val="18"/>
              </w:rPr>
              <w:t>ршенствов</w:t>
            </w:r>
            <w:r w:rsidRPr="007910A3">
              <w:rPr>
                <w:rFonts w:ascii="Times New Roman" w:hAnsi="Times New Roman" w:cs="Times New Roman"/>
                <w:sz w:val="20"/>
              </w:rPr>
              <w:t>ание механизмов общественного участия, поддержка социально ориентированных некоммерческих организаций и реализация национальной политики на территории Петрозаводского городского округа</w:t>
            </w:r>
            <w:r w:rsidR="00B81CC7" w:rsidRPr="007910A3">
              <w:rPr>
                <w:rFonts w:ascii="Times New Roman" w:hAnsi="Times New Roman" w:cs="Times New Roman"/>
                <w:sz w:val="20"/>
              </w:rPr>
              <w:t>»</w:t>
            </w:r>
            <w:r w:rsidRPr="007910A3">
              <w:rPr>
                <w:rFonts w:ascii="Times New Roman" w:hAnsi="Times New Roman" w:cs="Times New Roman"/>
                <w:sz w:val="20"/>
              </w:rPr>
              <w:t>)</w:t>
            </w:r>
          </w:p>
        </w:tc>
        <w:tc>
          <w:tcPr>
            <w:tcW w:w="1276" w:type="dxa"/>
            <w:tcBorders>
              <w:top w:val="single" w:sz="4" w:space="0" w:color="000000"/>
              <w:right w:val="single" w:sz="4" w:space="0" w:color="000000"/>
            </w:tcBorders>
            <w:shd w:val="clear" w:color="auto" w:fill="auto"/>
          </w:tcPr>
          <w:p w:rsidR="002A1D1E" w:rsidRPr="007910A3" w:rsidRDefault="002A1D1E" w:rsidP="002A1D1E">
            <w:pPr>
              <w:pStyle w:val="ConsPlusNormal"/>
              <w:spacing w:line="0" w:lineRule="atLeast"/>
              <w:jc w:val="center"/>
              <w:rPr>
                <w:rFonts w:ascii="Times New Roman" w:hAnsi="Times New Roman" w:cs="Times New Roman"/>
                <w:sz w:val="20"/>
              </w:rPr>
            </w:pPr>
          </w:p>
        </w:tc>
        <w:tc>
          <w:tcPr>
            <w:tcW w:w="7909" w:type="dxa"/>
            <w:tcBorders>
              <w:top w:val="single" w:sz="4" w:space="0" w:color="000000"/>
              <w:bottom w:val="single" w:sz="4" w:space="0" w:color="000000"/>
              <w:right w:val="single" w:sz="4" w:space="0" w:color="000000"/>
            </w:tcBorders>
            <w:shd w:val="clear" w:color="000000" w:fill="FFFFFF"/>
          </w:tcPr>
          <w:p w:rsidR="002A1D1E" w:rsidRPr="007910A3" w:rsidRDefault="002A1D1E" w:rsidP="00025436">
            <w:pPr>
              <w:keepNext/>
              <w:widowControl w:val="0"/>
              <w:suppressAutoHyphens/>
              <w:ind w:right="85" w:firstLine="603"/>
              <w:jc w:val="both"/>
              <w:outlineLvl w:val="1"/>
            </w:pPr>
            <w:r w:rsidRPr="007910A3">
              <w:t xml:space="preserve">В соответствии со статьей 31.1 главы 6 Федерального закона № 7-ФЗ от 12.01.1996 «О некоммерческих организациях» Администрация оказывает всестороннюю помощь некоммерческим общественным организациям: финансовую, имущественную, информационную, консультационную. Администрацией составлен реестр </w:t>
            </w:r>
            <w:r w:rsidR="00F832CA">
              <w:t xml:space="preserve">социально ориентированных </w:t>
            </w:r>
            <w:r w:rsidR="00F832CA" w:rsidRPr="007910A3">
              <w:t>НКО</w:t>
            </w:r>
            <w:r w:rsidR="00F832CA">
              <w:t xml:space="preserve"> (далее – СО НКО)</w:t>
            </w:r>
            <w:r w:rsidRPr="007910A3">
              <w:t xml:space="preserve"> – получателей финансовой и имущественной поддержки (предоставление субсидий, выделение средств из резервного фонда Администрации, выделение муниципального недвижимого имущества по договорам ссуды (безвозмездного пользования) в 2011-2024 годах. По состоянию на </w:t>
            </w:r>
            <w:r w:rsidR="009B130A">
              <w:t>31.12.2024 года в реестр</w:t>
            </w:r>
            <w:r w:rsidR="00F832CA">
              <w:t xml:space="preserve"> </w:t>
            </w:r>
            <w:r w:rsidRPr="007910A3">
              <w:t xml:space="preserve">СО НКО включено </w:t>
            </w:r>
            <w:r w:rsidR="009B130A">
              <w:t>141</w:t>
            </w:r>
            <w:r w:rsidRPr="007910A3">
              <w:t xml:space="preserve"> НКО.</w:t>
            </w:r>
          </w:p>
          <w:p w:rsidR="002A1D1E" w:rsidRPr="007910A3" w:rsidRDefault="002A1D1E" w:rsidP="00025436">
            <w:pPr>
              <w:keepNext/>
              <w:widowControl w:val="0"/>
              <w:suppressAutoHyphens/>
              <w:ind w:right="85" w:firstLine="603"/>
              <w:jc w:val="both"/>
              <w:outlineLvl w:val="1"/>
            </w:pPr>
            <w:r w:rsidRPr="007910A3">
              <w:t>Имущественная система поддержки осуществляется посредством предоставления помещений для НКО на безвозмездной основе. На сегодняшний день 37 НКО предоставлены помещения по договору ссуды (безвозмездного временного пользования). 23 НКО используют помещения по договору аренды (</w:t>
            </w:r>
            <w:r w:rsidR="00F832CA">
              <w:t xml:space="preserve">по </w:t>
            </w:r>
            <w:r w:rsidRPr="007910A3">
              <w:t>большинств</w:t>
            </w:r>
            <w:r w:rsidR="00F832CA">
              <w:t>у</w:t>
            </w:r>
            <w:r w:rsidRPr="007910A3">
              <w:t xml:space="preserve"> договоров аренды арендная плата небольшая, так как рассчитывается по методике определения размера арендной платы за муниципальное имущество Петрозаводского городского округа, утвержденной Решением Петрозаводского городского Совета от 25.09.2008 № XXVI/XXI-384, которой предусмотрен понижающий коэффициент сферы деятельности в размере 0,03).</w:t>
            </w:r>
          </w:p>
          <w:p w:rsidR="002A1D1E" w:rsidRPr="007910A3" w:rsidRDefault="002A1D1E" w:rsidP="00025436">
            <w:pPr>
              <w:keepNext/>
              <w:widowControl w:val="0"/>
              <w:suppressAutoHyphens/>
              <w:ind w:right="85" w:firstLine="603"/>
              <w:jc w:val="both"/>
              <w:outlineLvl w:val="1"/>
            </w:pPr>
            <w:r w:rsidRPr="007910A3">
              <w:t>В настоящее время Администрацией составлен реестр помещений для предоставления «площадок» для НКО и инициативных групп граждан для проведения различных мероприятий в рамках проектной деятельности. Это помещения подведомственных муниципальных организаций: образовательные организации, учреждения культуры (МУ «Городской дом культуры», МУ «Централизованная библиотечная система» (далее – МУ «ЦБС»)), подростковые клубы в разных районах города.</w:t>
            </w:r>
          </w:p>
          <w:p w:rsidR="002A1D1E" w:rsidRPr="007910A3" w:rsidRDefault="002A1D1E" w:rsidP="00025436">
            <w:pPr>
              <w:keepNext/>
              <w:widowControl w:val="0"/>
              <w:suppressAutoHyphens/>
              <w:ind w:right="85" w:firstLine="603"/>
              <w:jc w:val="both"/>
              <w:outlineLvl w:val="1"/>
            </w:pPr>
            <w:r w:rsidRPr="007910A3">
              <w:t xml:space="preserve">Администрация на безвозмездной основе предоставляет помещения, находящиеся в здании </w:t>
            </w:r>
            <w:proofErr w:type="gramStart"/>
            <w:r w:rsidRPr="007910A3">
              <w:t>Администрации  (</w:t>
            </w:r>
            <w:proofErr w:type="gramEnd"/>
            <w:r w:rsidRPr="007910A3">
              <w:t xml:space="preserve">пр. Ленина, д.2): </w:t>
            </w:r>
            <w:proofErr w:type="spellStart"/>
            <w:r w:rsidRPr="007910A3">
              <w:t>каб</w:t>
            </w:r>
            <w:proofErr w:type="spellEnd"/>
            <w:r w:rsidRPr="007910A3">
              <w:t xml:space="preserve">. 201, 206, зимний сад и большой зал.  </w:t>
            </w:r>
            <w:r w:rsidRPr="007910A3">
              <w:lastRenderedPageBreak/>
              <w:t>Всего за 2024 год 77 НКО были предоставлены помещения.</w:t>
            </w:r>
          </w:p>
          <w:p w:rsidR="002A1D1E" w:rsidRPr="007910A3" w:rsidRDefault="002A1D1E" w:rsidP="00B81CC7">
            <w:pPr>
              <w:keepNext/>
              <w:widowControl w:val="0"/>
              <w:suppressAutoHyphens/>
              <w:ind w:right="85" w:firstLine="603"/>
              <w:jc w:val="both"/>
              <w:outlineLvl w:val="1"/>
            </w:pPr>
            <w:r w:rsidRPr="007910A3">
              <w:t xml:space="preserve">Финансовая поддержка осуществляется посредством проведения конкурса по предоставлению субсидий для НКО в рамках </w:t>
            </w:r>
            <w:r w:rsidR="00B81CC7" w:rsidRPr="007910A3">
              <w:t>реализации мероприятий подпрограммы «Совершенствование механизмов общественного участия, поддержка социально ориентированных некоммерческих организаций и реализация национальной политики на территории Петрозаводского городского округа» муниципальной программы «Совершенствование инструментов муниципального управления в Петрозаводском городском округе».</w:t>
            </w:r>
          </w:p>
          <w:p w:rsidR="002A1D1E" w:rsidRPr="007910A3" w:rsidRDefault="002A1D1E" w:rsidP="00025436">
            <w:pPr>
              <w:keepNext/>
              <w:widowControl w:val="0"/>
              <w:suppressAutoHyphens/>
              <w:ind w:right="85" w:firstLine="603"/>
              <w:jc w:val="both"/>
              <w:outlineLvl w:val="1"/>
            </w:pPr>
            <w:r w:rsidRPr="007910A3">
              <w:t>В марте 2024 года был проведен очередной конкурс по предоставлению субсидий для НКО, победителями которого стало 8 НКО.  Общий бюджет конкурса</w:t>
            </w:r>
            <w:r w:rsidR="009B130A">
              <w:t xml:space="preserve"> составил</w:t>
            </w:r>
            <w:r w:rsidR="009B130A">
              <w:br/>
            </w:r>
            <w:r w:rsidRPr="007910A3">
              <w:t xml:space="preserve">200 000 рублей. В ходе реализации проектов организовано и проведено 98 мероприятий, в которых приняли участие более 3000 человек. </w:t>
            </w:r>
          </w:p>
          <w:p w:rsidR="002A1D1E" w:rsidRPr="007910A3" w:rsidRDefault="002A1D1E" w:rsidP="00025436">
            <w:pPr>
              <w:keepNext/>
              <w:widowControl w:val="0"/>
              <w:suppressAutoHyphens/>
              <w:ind w:right="85" w:firstLine="603"/>
              <w:jc w:val="both"/>
              <w:outlineLvl w:val="1"/>
            </w:pPr>
            <w:r w:rsidRPr="007910A3">
              <w:t>Информационная система поддержки осуществляется посредством размещения информации о социально значимой деятельности</w:t>
            </w:r>
            <w:r w:rsidR="009B130A">
              <w:t xml:space="preserve"> НКО, о проводимых мероприятиях</w:t>
            </w:r>
            <w:r w:rsidR="009B130A">
              <w:br/>
            </w:r>
            <w:r w:rsidRPr="007910A3">
              <w:t>на официальном сайте Администрации, а также</w:t>
            </w:r>
            <w:r w:rsidR="009B130A">
              <w:br/>
            </w:r>
            <w:r w:rsidRPr="007910A3">
              <w:t>в группе в социальной сети «</w:t>
            </w:r>
            <w:proofErr w:type="spellStart"/>
            <w:r w:rsidRPr="007910A3">
              <w:t>ВКонтакте</w:t>
            </w:r>
            <w:proofErr w:type="spellEnd"/>
            <w:r w:rsidRPr="007910A3">
              <w:t xml:space="preserve">». При </w:t>
            </w:r>
            <w:r w:rsidR="009B130A">
              <w:t>реализации партнерских проектов</w:t>
            </w:r>
            <w:r w:rsidR="009B130A">
              <w:br/>
            </w:r>
            <w:r w:rsidRPr="007910A3">
              <w:t xml:space="preserve">НКО и подведомственных учреждений (МУ «Центр «Смена», МУ «ЦБС», образовательные организации и др.) информация о </w:t>
            </w:r>
            <w:r w:rsidR="009B130A">
              <w:t>реализации проектов размещается</w:t>
            </w:r>
            <w:r w:rsidR="009B130A">
              <w:br/>
            </w:r>
            <w:r w:rsidRPr="007910A3">
              <w:t xml:space="preserve">на сайтах учреждений.       </w:t>
            </w:r>
          </w:p>
          <w:p w:rsidR="002A1D1E" w:rsidRPr="007910A3" w:rsidRDefault="002A1D1E" w:rsidP="00025436">
            <w:pPr>
              <w:keepNext/>
              <w:widowControl w:val="0"/>
              <w:suppressAutoHyphens/>
              <w:ind w:right="85" w:firstLine="603"/>
              <w:jc w:val="both"/>
              <w:outlineLvl w:val="1"/>
            </w:pPr>
            <w:r w:rsidRPr="007910A3">
              <w:t xml:space="preserve">Консультационная и методическая система поддержки действует на регулярной основе. В 2024 году при партнерстве с Некоммерческим фондом «Новое образование» было проведено 5 обучающих семинаров для руководителей и членов НКО. </w:t>
            </w:r>
          </w:p>
          <w:p w:rsidR="002A1D1E" w:rsidRPr="007910A3" w:rsidRDefault="002A1D1E" w:rsidP="00147C89">
            <w:pPr>
              <w:keepNext/>
              <w:widowControl w:val="0"/>
              <w:suppressAutoHyphens/>
              <w:ind w:right="85" w:firstLine="603"/>
              <w:jc w:val="both"/>
              <w:outlineLvl w:val="1"/>
            </w:pPr>
            <w:r w:rsidRPr="007910A3">
              <w:t xml:space="preserve">- 01.02.2024. </w:t>
            </w:r>
            <w:r w:rsidR="00147C89" w:rsidRPr="007910A3">
              <w:t>Обучающий с</w:t>
            </w:r>
            <w:r w:rsidRPr="007910A3">
              <w:t xml:space="preserve">еминар по </w:t>
            </w:r>
            <w:r w:rsidR="00147C89" w:rsidRPr="007910A3">
              <w:t>формированию</w:t>
            </w:r>
            <w:r w:rsidRPr="007910A3">
              <w:t xml:space="preserve"> </w:t>
            </w:r>
            <w:r w:rsidR="00147C89" w:rsidRPr="007910A3">
              <w:t>заявок для участия в конкурсных отборах на получение финансовой поддержки для реализации проектов НКО</w:t>
            </w:r>
            <w:r w:rsidRPr="007910A3">
              <w:t xml:space="preserve"> (22);</w:t>
            </w:r>
          </w:p>
          <w:p w:rsidR="002A1D1E" w:rsidRPr="007910A3" w:rsidRDefault="002A1D1E" w:rsidP="00025436">
            <w:pPr>
              <w:keepNext/>
              <w:widowControl w:val="0"/>
              <w:suppressAutoHyphens/>
              <w:ind w:right="85" w:firstLine="603"/>
              <w:jc w:val="both"/>
              <w:outlineLvl w:val="1"/>
            </w:pPr>
            <w:r w:rsidRPr="007910A3">
              <w:t>- 15.04.2024. Обучающий семинар для победителей конкурса по предоставлению субсидий (8);</w:t>
            </w:r>
          </w:p>
          <w:p w:rsidR="002A1D1E" w:rsidRPr="007910A3" w:rsidRDefault="002A1D1E" w:rsidP="00025436">
            <w:pPr>
              <w:keepNext/>
              <w:widowControl w:val="0"/>
              <w:suppressAutoHyphens/>
              <w:ind w:right="85" w:firstLine="603"/>
              <w:jc w:val="both"/>
              <w:outlineLvl w:val="1"/>
            </w:pPr>
            <w:r w:rsidRPr="007910A3">
              <w:t>- 21.04.2024 – Семинар по финансовой грамотности для представителей НКО (19);</w:t>
            </w:r>
          </w:p>
          <w:p w:rsidR="002A1D1E" w:rsidRPr="007910A3" w:rsidRDefault="002A1D1E" w:rsidP="00025436">
            <w:pPr>
              <w:keepNext/>
              <w:widowControl w:val="0"/>
              <w:suppressAutoHyphens/>
              <w:ind w:right="85" w:firstLine="603"/>
              <w:jc w:val="both"/>
              <w:outlineLvl w:val="1"/>
            </w:pPr>
            <w:r w:rsidRPr="007910A3">
              <w:t xml:space="preserve">- 14.09.2024 –  Семинар по новшествам по сдаче отчетности в Минюст (14);                                                </w:t>
            </w:r>
          </w:p>
          <w:p w:rsidR="002A1D1E" w:rsidRPr="007910A3" w:rsidRDefault="002A1D1E" w:rsidP="00025436">
            <w:pPr>
              <w:keepNext/>
              <w:widowControl w:val="0"/>
              <w:suppressAutoHyphens/>
              <w:ind w:right="85" w:firstLine="603"/>
              <w:jc w:val="both"/>
              <w:outlineLvl w:val="1"/>
            </w:pPr>
            <w:r w:rsidRPr="007910A3">
              <w:t xml:space="preserve">- 07.11.2024. Семинар по сдаче отчетности для победителей конкурса по предоставлению субсидий (7).    </w:t>
            </w:r>
          </w:p>
          <w:p w:rsidR="002A1D1E" w:rsidRPr="007910A3" w:rsidRDefault="002A1D1E" w:rsidP="00025436">
            <w:pPr>
              <w:keepNext/>
              <w:widowControl w:val="0"/>
              <w:suppressAutoHyphens/>
              <w:ind w:right="85" w:firstLine="603"/>
              <w:jc w:val="both"/>
              <w:outlineLvl w:val="1"/>
            </w:pPr>
            <w:r w:rsidRPr="007910A3">
              <w:t xml:space="preserve">Вопросы поддержки НКО регулярно обсуждаются на заседаниях коллегиальных органов (Совета по межнациональным отношения, Комиссии по вопросам религиозных объединений Петрозаводского городского округа, Совета по делам инвалидов, Координационного совета по патриотическому воспитанию населения). Лидеры НКО озвучивают проблемы, с которыми сталкиваются НКО при получении имущественной, финансовой помощи, а также вносят предложения по организации мероприятий, направленных на улучшение системы поддержки НКО. </w:t>
            </w:r>
          </w:p>
          <w:p w:rsidR="00147C89" w:rsidRPr="007910A3" w:rsidRDefault="002A1D1E" w:rsidP="00147C89">
            <w:pPr>
              <w:pStyle w:val="aa"/>
              <w:widowControl w:val="0"/>
              <w:spacing w:after="0" w:line="0" w:lineRule="atLeast"/>
              <w:ind w:left="3" w:firstLine="603"/>
              <w:jc w:val="both"/>
              <w:rPr>
                <w:rFonts w:ascii="Times New Roman" w:eastAsia="Times New Roman" w:hAnsi="Times New Roman" w:cs="Times New Roman"/>
                <w:sz w:val="20"/>
                <w:szCs w:val="20"/>
              </w:rPr>
            </w:pPr>
            <w:r w:rsidRPr="007910A3">
              <w:rPr>
                <w:rFonts w:ascii="Times New Roman" w:hAnsi="Times New Roman" w:cs="Times New Roman"/>
                <w:sz w:val="20"/>
                <w:szCs w:val="20"/>
              </w:rPr>
              <w:t xml:space="preserve">Всего в период с 01.01.2024 по 31.12.2024 было проведено около 220 консультаций для представителей более 200 НКО по различным вопросам (организация и проведение массовых мероприятий, внесение изменений в уставные документы, сдача отчетов, помощь в написании </w:t>
            </w:r>
            <w:r w:rsidR="00147C89" w:rsidRPr="007910A3">
              <w:rPr>
                <w:rFonts w:ascii="Times New Roman" w:hAnsi="Times New Roman" w:cs="Times New Roman"/>
                <w:sz w:val="20"/>
                <w:szCs w:val="20"/>
              </w:rPr>
              <w:t xml:space="preserve">заявок для участия в конкурсных отборах на получение финансовой поддержки </w:t>
            </w:r>
            <w:r w:rsidRPr="007910A3">
              <w:rPr>
                <w:rFonts w:ascii="Times New Roman" w:hAnsi="Times New Roman" w:cs="Times New Roman"/>
                <w:sz w:val="20"/>
                <w:szCs w:val="20"/>
              </w:rPr>
              <w:t>и др.).</w:t>
            </w:r>
          </w:p>
        </w:tc>
      </w:tr>
      <w:tr w:rsidR="007910A3" w:rsidRPr="007910A3" w:rsidTr="00BA6165">
        <w:trPr>
          <w:trHeight w:val="408"/>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2A1D1E" w:rsidRPr="007910A3" w:rsidRDefault="002A1D1E" w:rsidP="002A1D1E">
            <w:pPr>
              <w:pStyle w:val="ConsPlusNormal"/>
              <w:spacing w:line="0" w:lineRule="atLeast"/>
              <w:rPr>
                <w:rFonts w:ascii="Times New Roman" w:hAnsi="Times New Roman" w:cs="Times New Roman"/>
                <w:sz w:val="20"/>
              </w:rPr>
            </w:pPr>
            <w:r w:rsidRPr="007910A3">
              <w:rPr>
                <w:rFonts w:ascii="Times New Roman" w:hAnsi="Times New Roman" w:cs="Times New Roman"/>
                <w:sz w:val="20"/>
              </w:rPr>
              <w:lastRenderedPageBreak/>
              <w:t>5.3.</w:t>
            </w:r>
          </w:p>
        </w:tc>
        <w:tc>
          <w:tcPr>
            <w:tcW w:w="1729" w:type="dxa"/>
            <w:tcBorders>
              <w:top w:val="single" w:sz="4" w:space="0" w:color="000000"/>
              <w:bottom w:val="single" w:sz="4" w:space="0" w:color="000000"/>
              <w:right w:val="single" w:sz="4" w:space="0" w:color="000000"/>
            </w:tcBorders>
            <w:shd w:val="clear" w:color="auto" w:fill="auto"/>
          </w:tcPr>
          <w:p w:rsidR="002A1D1E" w:rsidRPr="007910A3" w:rsidRDefault="002A1D1E" w:rsidP="002A1D1E">
            <w:pPr>
              <w:pStyle w:val="ConsPlusNormal"/>
              <w:spacing w:line="0" w:lineRule="atLeast"/>
              <w:rPr>
                <w:rFonts w:ascii="Times New Roman" w:hAnsi="Times New Roman" w:cs="Times New Roman"/>
                <w:sz w:val="20"/>
              </w:rPr>
            </w:pPr>
            <w:r w:rsidRPr="007910A3">
              <w:rPr>
                <w:rFonts w:ascii="Times New Roman" w:hAnsi="Times New Roman" w:cs="Times New Roman"/>
                <w:sz w:val="20"/>
              </w:rPr>
              <w:t>Привлечение НКО к участию совместных мероприятиях (заседания, совещания, конференции, социально-культурные и иные мероприятия)</w:t>
            </w:r>
          </w:p>
        </w:tc>
        <w:tc>
          <w:tcPr>
            <w:tcW w:w="1985" w:type="dxa"/>
            <w:tcBorders>
              <w:top w:val="single" w:sz="4" w:space="0" w:color="000000"/>
              <w:bottom w:val="single" w:sz="4" w:space="0" w:color="000000"/>
              <w:right w:val="single" w:sz="4" w:space="0" w:color="000000"/>
            </w:tcBorders>
            <w:shd w:val="clear" w:color="auto" w:fill="auto"/>
          </w:tcPr>
          <w:p w:rsidR="002A1D1E" w:rsidRPr="007910A3" w:rsidRDefault="002A1D1E" w:rsidP="002A1D1E">
            <w:pPr>
              <w:pStyle w:val="ConsPlusNormal"/>
              <w:spacing w:line="0" w:lineRule="atLeast"/>
              <w:rPr>
                <w:rFonts w:ascii="Times New Roman" w:hAnsi="Times New Roman" w:cs="Times New Roman"/>
                <w:sz w:val="20"/>
              </w:rPr>
            </w:pPr>
            <w:r w:rsidRPr="007910A3">
              <w:rPr>
                <w:rFonts w:ascii="Times New Roman" w:hAnsi="Times New Roman" w:cs="Times New Roman"/>
                <w:sz w:val="20"/>
              </w:rPr>
              <w:t>аппарат Администрации Петрозаводского городского округа</w:t>
            </w:r>
          </w:p>
        </w:tc>
        <w:tc>
          <w:tcPr>
            <w:tcW w:w="1984" w:type="dxa"/>
            <w:tcBorders>
              <w:top w:val="single" w:sz="4" w:space="0" w:color="000000"/>
              <w:bottom w:val="single" w:sz="4" w:space="0" w:color="000000"/>
              <w:right w:val="single" w:sz="4" w:space="0" w:color="000000"/>
            </w:tcBorders>
            <w:shd w:val="clear" w:color="auto" w:fill="auto"/>
          </w:tcPr>
          <w:p w:rsidR="002A1D1E" w:rsidRPr="007910A3" w:rsidRDefault="00ED4DC6" w:rsidP="002A1D1E">
            <w:pPr>
              <w:pStyle w:val="ConsPlusNormal"/>
              <w:spacing w:line="0" w:lineRule="atLeast"/>
              <w:rPr>
                <w:rFonts w:ascii="Times New Roman" w:hAnsi="Times New Roman" w:cs="Times New Roman"/>
                <w:sz w:val="20"/>
              </w:rPr>
            </w:pPr>
            <w:r w:rsidRPr="007910A3">
              <w:rPr>
                <w:rFonts w:ascii="Times New Roman" w:hAnsi="Times New Roman" w:cs="Times New Roman"/>
                <w:sz w:val="20"/>
              </w:rPr>
              <w:t>муниципальная программа Петрозаводского городского округа «Со</w:t>
            </w:r>
            <w:r w:rsidRPr="00091EE3">
              <w:rPr>
                <w:rFonts w:ascii="Times New Roman" w:hAnsi="Times New Roman" w:cs="Times New Roman"/>
                <w:sz w:val="18"/>
                <w:szCs w:val="18"/>
              </w:rPr>
              <w:t>вершенст</w:t>
            </w:r>
            <w:r w:rsidRPr="007910A3">
              <w:rPr>
                <w:rFonts w:ascii="Times New Roman" w:hAnsi="Times New Roman" w:cs="Times New Roman"/>
                <w:sz w:val="20"/>
              </w:rPr>
              <w:t>вование инструментов муниципального управления в Петрозаводском городском округе» (подпрограмма 6 «Сове</w:t>
            </w:r>
            <w:r w:rsidRPr="000F71D0">
              <w:rPr>
                <w:rFonts w:ascii="Times New Roman" w:hAnsi="Times New Roman" w:cs="Times New Roman"/>
                <w:sz w:val="18"/>
                <w:szCs w:val="18"/>
              </w:rPr>
              <w:t>ршенствование</w:t>
            </w:r>
            <w:r w:rsidRPr="007910A3">
              <w:rPr>
                <w:rFonts w:ascii="Times New Roman" w:hAnsi="Times New Roman" w:cs="Times New Roman"/>
                <w:sz w:val="20"/>
              </w:rPr>
              <w:t xml:space="preserve"> механизмов общественного участия, поддержка социально ориентированных некоммерческих организаций и реализация национальной политики на территории Петрозаводского городского округа»)</w:t>
            </w:r>
          </w:p>
        </w:tc>
        <w:tc>
          <w:tcPr>
            <w:tcW w:w="1276" w:type="dxa"/>
            <w:tcBorders>
              <w:top w:val="single" w:sz="4" w:space="0" w:color="000000"/>
              <w:bottom w:val="single" w:sz="4" w:space="0" w:color="000000"/>
              <w:right w:val="single" w:sz="4" w:space="0" w:color="000000"/>
            </w:tcBorders>
            <w:shd w:val="clear" w:color="auto" w:fill="auto"/>
          </w:tcPr>
          <w:p w:rsidR="002A1D1E" w:rsidRPr="007910A3" w:rsidRDefault="002A1D1E" w:rsidP="002A1D1E">
            <w:pPr>
              <w:pStyle w:val="ConsPlusNormal"/>
              <w:spacing w:line="0" w:lineRule="atLeast"/>
              <w:jc w:val="center"/>
              <w:rPr>
                <w:rFonts w:ascii="Times New Roman" w:hAnsi="Times New Roman" w:cs="Times New Roman"/>
                <w:sz w:val="20"/>
              </w:rPr>
            </w:pPr>
            <w:r w:rsidRPr="007910A3">
              <w:rPr>
                <w:rFonts w:ascii="Times New Roman" w:hAnsi="Times New Roman" w:cs="Times New Roman"/>
                <w:sz w:val="20"/>
              </w:rPr>
              <w:t>2021-2025</w:t>
            </w:r>
          </w:p>
        </w:tc>
        <w:tc>
          <w:tcPr>
            <w:tcW w:w="7909" w:type="dxa"/>
            <w:tcBorders>
              <w:top w:val="single" w:sz="4" w:space="0" w:color="000000"/>
              <w:bottom w:val="single" w:sz="4" w:space="0" w:color="000000"/>
              <w:right w:val="single" w:sz="4" w:space="0" w:color="000000"/>
            </w:tcBorders>
            <w:shd w:val="clear" w:color="000000" w:fill="FFFFFF"/>
          </w:tcPr>
          <w:p w:rsidR="002A1D1E" w:rsidRPr="007910A3" w:rsidRDefault="002A1D1E" w:rsidP="00025436">
            <w:pPr>
              <w:keepNext/>
              <w:widowControl w:val="0"/>
              <w:suppressAutoHyphens/>
              <w:ind w:right="85" w:firstLine="603"/>
              <w:jc w:val="both"/>
              <w:outlineLvl w:val="1"/>
            </w:pPr>
            <w:r w:rsidRPr="007910A3">
              <w:t>Развитие эффективного взаимодействия Администрации с НКО осуществляется</w:t>
            </w:r>
            <w:r w:rsidR="009B130A">
              <w:br/>
            </w:r>
            <w:r w:rsidRPr="007910A3">
              <w:t xml:space="preserve">в соответствии с п.33 ФЗ 131 «Об общих принципах организации местного самоуправления в Российской Федерации», где сказано, что к вопросам местного значения городского округа относится оказание поддержки социально ориентированным некоммерческим организациям, благотворительной деятельности и добровольчеству. </w:t>
            </w:r>
          </w:p>
          <w:p w:rsidR="002A1D1E" w:rsidRPr="007910A3" w:rsidRDefault="002A1D1E" w:rsidP="00025436">
            <w:pPr>
              <w:keepNext/>
              <w:widowControl w:val="0"/>
              <w:suppressAutoHyphens/>
              <w:ind w:right="85" w:firstLine="603"/>
              <w:jc w:val="both"/>
              <w:outlineLvl w:val="1"/>
            </w:pPr>
            <w:r w:rsidRPr="007910A3">
              <w:t>К актуальным задачам сотрудничества относятся: помощь и поддержка участников СВО и их семей, патриотическое воспитание населения, охрана окружающей среды, благоустройство городских территорий, профилактика экстремизма, гармонизация межнациональных и межконфесс</w:t>
            </w:r>
            <w:r w:rsidR="009B130A">
              <w:t>иональных отношений, социальная</w:t>
            </w:r>
            <w:r w:rsidR="00091EE3">
              <w:t xml:space="preserve"> </w:t>
            </w:r>
            <w:r w:rsidRPr="007910A3">
              <w:t>и культурная адаптация мигрантов и их сем</w:t>
            </w:r>
            <w:r w:rsidR="009B130A">
              <w:t>ей, организация работы с детьми</w:t>
            </w:r>
            <w:r w:rsidR="009B130A">
              <w:br/>
            </w:r>
            <w:r w:rsidRPr="007910A3">
              <w:t xml:space="preserve">и молодежью, культурного досуга; поддержка ветеранских организаций: защита их интересов и прав и другое. </w:t>
            </w:r>
          </w:p>
          <w:p w:rsidR="002A1D1E" w:rsidRPr="007910A3" w:rsidRDefault="002A1D1E" w:rsidP="00025436">
            <w:pPr>
              <w:keepNext/>
              <w:widowControl w:val="0"/>
              <w:suppressAutoHyphens/>
              <w:ind w:right="85" w:firstLine="603"/>
              <w:jc w:val="both"/>
              <w:outlineLvl w:val="1"/>
            </w:pPr>
            <w:r w:rsidRPr="007910A3">
              <w:t>Ежегодно увеличивается ко</w:t>
            </w:r>
            <w:r w:rsidR="009B130A">
              <w:t>личество НКО, взаимодействующих</w:t>
            </w:r>
            <w:r w:rsidR="009B130A">
              <w:br/>
            </w:r>
            <w:r w:rsidRPr="007910A3">
              <w:t>с Администрацией.  В 2024 количество НКО, взаимодействующих с Администрацией, составило 356 от общего числа НКО (по сос</w:t>
            </w:r>
            <w:r w:rsidR="00091EE3">
              <w:t>тоянию на 31.12.2024 количество</w:t>
            </w:r>
            <w:r w:rsidR="00091EE3">
              <w:br/>
            </w:r>
            <w:r w:rsidRPr="007910A3">
              <w:t>НКО осуществляющих деятельность на территории Петрозаводского городского округа составляет 848 НКО разной направленности, из них 582 являются социально ориентированными).</w:t>
            </w:r>
          </w:p>
          <w:p w:rsidR="002A1D1E" w:rsidRPr="007910A3" w:rsidRDefault="002A1D1E" w:rsidP="00025436">
            <w:pPr>
              <w:keepNext/>
              <w:widowControl w:val="0"/>
              <w:suppressAutoHyphens/>
              <w:ind w:right="85" w:firstLine="603"/>
              <w:jc w:val="both"/>
              <w:outlineLvl w:val="1"/>
            </w:pPr>
            <w:r w:rsidRPr="007910A3">
              <w:t>Среди основных форм взаимодействия Администрации с НКО – организация встреч, рабочих групп, совещаний, круглых столов, обучающих семинаров и тренингов, конференций, форумов, заседаний коллегиальных органов, проведение конкурсов по предоставлению субсидий, акций, мастер-классов, фестивалей и концертов, реализация совместных проектов и программ.</w:t>
            </w:r>
          </w:p>
          <w:p w:rsidR="002A1D1E" w:rsidRPr="007910A3" w:rsidRDefault="002A1D1E" w:rsidP="00025436">
            <w:pPr>
              <w:keepNext/>
              <w:widowControl w:val="0"/>
              <w:suppressAutoHyphens/>
              <w:ind w:right="85" w:firstLine="603"/>
              <w:jc w:val="both"/>
              <w:outlineLvl w:val="1"/>
            </w:pPr>
            <w:r w:rsidRPr="007910A3">
              <w:t>В рамках проекта «Многонациональный мир: в памяти поколений герои Победы», инициированном Некоммерческим фондом «Новое образование» проведена Акция «Любимая книга в подарок детям Донбасса»; встреча-</w:t>
            </w:r>
            <w:r w:rsidR="00E344AE" w:rsidRPr="007910A3">
              <w:t>диалог детей</w:t>
            </w:r>
            <w:r w:rsidRPr="007910A3">
              <w:t xml:space="preserve"> и ветеранов «Дети войны за мир!»; подготовлен итоговый сборник «Родина. Мир. Мы» </w:t>
            </w:r>
          </w:p>
          <w:p w:rsidR="002A1D1E" w:rsidRPr="007910A3" w:rsidRDefault="002A1D1E" w:rsidP="00025436">
            <w:pPr>
              <w:keepNext/>
              <w:widowControl w:val="0"/>
              <w:suppressAutoHyphens/>
              <w:ind w:right="85" w:firstLine="603"/>
              <w:jc w:val="both"/>
              <w:outlineLvl w:val="1"/>
            </w:pPr>
            <w:r w:rsidRPr="007910A3">
              <w:t>Петрозаводская местная общественная организация «Общественно-Культурный Центр Согласие микрорайона «Перевалка» в рамках проекта «Детство, опаленное войной» создали видеоролики с воспоминаниями о событиях ВОВ тех, кто в годы войны были маленькими.</w:t>
            </w:r>
          </w:p>
          <w:p w:rsidR="002A1D1E" w:rsidRPr="007910A3" w:rsidRDefault="00C149E5" w:rsidP="00C149E5">
            <w:pPr>
              <w:ind w:firstLine="596"/>
              <w:jc w:val="both"/>
            </w:pPr>
            <w:r>
              <w:rPr>
                <w:color w:val="222222"/>
                <w:shd w:val="clear" w:color="auto" w:fill="FFFFFF"/>
              </w:rPr>
              <w:t>М</w:t>
            </w:r>
            <w:r w:rsidRPr="00F35D77">
              <w:rPr>
                <w:color w:val="222222"/>
                <w:shd w:val="clear" w:color="auto" w:fill="FFFFFF"/>
              </w:rPr>
              <w:t xml:space="preserve">естная общественная организация ветеранов (пенсионеров) войны, труда, вооруженных сил и правоохранительных органов </w:t>
            </w:r>
            <w:r>
              <w:rPr>
                <w:color w:val="222222"/>
                <w:shd w:val="clear" w:color="auto" w:fill="FFFFFF"/>
              </w:rPr>
              <w:t>П</w:t>
            </w:r>
            <w:r w:rsidRPr="00F35D77">
              <w:rPr>
                <w:color w:val="222222"/>
                <w:shd w:val="clear" w:color="auto" w:fill="FFFFFF"/>
              </w:rPr>
              <w:t>етрозаводского городского округ</w:t>
            </w:r>
            <w:r>
              <w:rPr>
                <w:color w:val="222222"/>
                <w:shd w:val="clear" w:color="auto" w:fill="FFFFFF"/>
              </w:rPr>
              <w:t>а</w:t>
            </w:r>
            <w:r>
              <w:br/>
            </w:r>
            <w:r w:rsidR="002A1D1E" w:rsidRPr="007910A3">
              <w:t>в годовщину освобождения Карелии от немецко-фашистских и финских захватчиков посетили ветеранов ВОВ – участников событий, оказ</w:t>
            </w:r>
            <w:r w:rsidR="009B130A">
              <w:t>али им адресную помощь. А также</w:t>
            </w:r>
            <w:r w:rsidR="009B130A">
              <w:br/>
            </w:r>
            <w:r w:rsidR="002A1D1E" w:rsidRPr="007910A3">
              <w:t>в микрорайонах города провели праздничные концерты (проект «Память жива»).</w:t>
            </w:r>
          </w:p>
          <w:p w:rsidR="002A1D1E" w:rsidRPr="007910A3" w:rsidRDefault="002A1D1E" w:rsidP="00C149E5">
            <w:pPr>
              <w:keepNext/>
              <w:widowControl w:val="0"/>
              <w:suppressAutoHyphens/>
              <w:ind w:right="85" w:firstLine="603"/>
              <w:jc w:val="both"/>
              <w:outlineLvl w:val="1"/>
            </w:pPr>
            <w:r w:rsidRPr="007910A3">
              <w:t>В ходе реализации проекта «Плетение маскировочных сетей» АНО «Ресурсный центр межнационального сотрудничества» сделано более 15 маскировочных полотен для бойцов, находящихся в зоне СВО.</w:t>
            </w:r>
          </w:p>
          <w:p w:rsidR="002A1D1E" w:rsidRPr="007910A3" w:rsidRDefault="002A1D1E" w:rsidP="00025436">
            <w:pPr>
              <w:keepNext/>
              <w:widowControl w:val="0"/>
              <w:suppressAutoHyphens/>
              <w:ind w:right="85" w:firstLine="603"/>
              <w:jc w:val="both"/>
              <w:outlineLvl w:val="1"/>
            </w:pPr>
            <w:r w:rsidRPr="007910A3">
              <w:t>В рамках реализации проекта «В единс</w:t>
            </w:r>
            <w:r w:rsidR="009B130A">
              <w:t>тве наша сила», инициированного</w:t>
            </w:r>
            <w:r w:rsidR="009B130A">
              <w:br/>
            </w:r>
            <w:r w:rsidRPr="007910A3">
              <w:t xml:space="preserve">АНО по реализации социальных, образовательных и этнокультурных инициатив «Взаимодействие», подготовлены видеоролики с участием лидеров общественного </w:t>
            </w:r>
            <w:r w:rsidRPr="007910A3">
              <w:lastRenderedPageBreak/>
              <w:t xml:space="preserve">мнения к следующим датам: </w:t>
            </w:r>
          </w:p>
          <w:p w:rsidR="002A1D1E" w:rsidRPr="007910A3" w:rsidRDefault="002A1D1E" w:rsidP="00025436">
            <w:pPr>
              <w:keepNext/>
              <w:widowControl w:val="0"/>
              <w:suppressAutoHyphens/>
              <w:ind w:right="85" w:firstLine="603"/>
              <w:jc w:val="both"/>
              <w:outlineLvl w:val="1"/>
            </w:pPr>
            <w:r w:rsidRPr="007910A3">
              <w:t>- День освобождения города Петрозаводска от немецко-фашистских и финских захватчиков. Почетные граждане города поздравили всех и подчеркнули важность объединения в условиях современного мира (июнь 2024).</w:t>
            </w:r>
          </w:p>
          <w:p w:rsidR="002A1D1E" w:rsidRPr="007910A3" w:rsidRDefault="002A1D1E" w:rsidP="00025436">
            <w:pPr>
              <w:keepNext/>
              <w:widowControl w:val="0"/>
              <w:suppressAutoHyphens/>
              <w:ind w:right="85" w:firstLine="603"/>
              <w:jc w:val="both"/>
              <w:outlineLvl w:val="1"/>
            </w:pPr>
            <w:r w:rsidRPr="007910A3">
              <w:t>- День народного единства. Руководители национальных некоммерческих общественных организаций призвали к объедине</w:t>
            </w:r>
            <w:r w:rsidR="009B130A">
              <w:t>нию и поздравили жителей города</w:t>
            </w:r>
            <w:r w:rsidR="009B130A">
              <w:br/>
            </w:r>
            <w:r w:rsidRPr="007910A3">
              <w:t>и республики с праздником (ноябрь 2024).</w:t>
            </w:r>
          </w:p>
          <w:p w:rsidR="002A1D1E" w:rsidRPr="007910A3" w:rsidRDefault="002A1D1E" w:rsidP="00025436">
            <w:pPr>
              <w:keepNext/>
              <w:widowControl w:val="0"/>
              <w:suppressAutoHyphens/>
              <w:ind w:right="85" w:firstLine="603"/>
              <w:jc w:val="both"/>
              <w:outlineLvl w:val="1"/>
            </w:pPr>
            <w:r w:rsidRPr="007910A3">
              <w:t xml:space="preserve">РОО «Объединение ветеранов боевых действий «Ветераны Карелии» в рамках проекта «Отец Солдата» подготовила 4 видеосюжета с отцами участников Специальной военной операции, которые донесли объективную </w:t>
            </w:r>
            <w:r w:rsidR="009B130A">
              <w:t>информации до населения о целях</w:t>
            </w:r>
            <w:r w:rsidR="009B130A">
              <w:br/>
            </w:r>
            <w:r w:rsidRPr="007910A3">
              <w:t>и задачах СВО. Съёмки интервью проходили в школах, где учились солдаты, Центре воинской славы Петрозаводска и Штабе общественной поддержки.</w:t>
            </w:r>
          </w:p>
          <w:p w:rsidR="002A1D1E" w:rsidRPr="007910A3" w:rsidRDefault="002A1D1E" w:rsidP="00025436">
            <w:pPr>
              <w:keepNext/>
              <w:widowControl w:val="0"/>
              <w:suppressAutoHyphens/>
              <w:ind w:right="85" w:firstLine="603"/>
              <w:jc w:val="both"/>
              <w:outlineLvl w:val="1"/>
            </w:pPr>
            <w:r w:rsidRPr="007910A3">
              <w:t>В рамках реализации проекта «Татары на Карельском фронте» КРОО «Общество татарской культуры «Чулпан» изготовлена передвижная планшетная выставка «Татары на карельском фронте», направленная на повышен</w:t>
            </w:r>
            <w:r w:rsidR="009B130A">
              <w:t>ие уровня вовлеченности детей</w:t>
            </w:r>
            <w:r w:rsidR="009B130A">
              <w:br/>
            </w:r>
            <w:r w:rsidRPr="007910A3">
              <w:t>и подростков, проживающих на территории Пет</w:t>
            </w:r>
            <w:r w:rsidR="009B130A">
              <w:t>розаводского городского округа,</w:t>
            </w:r>
            <w:r w:rsidR="009B130A">
              <w:br/>
            </w:r>
            <w:r w:rsidRPr="007910A3">
              <w:t xml:space="preserve">в возрасте 11-16 лет в деятельность, направленную на сохранение и увековечение памяти военных, защищавших Карельские рубежи в период Великой Отечественной войны. </w:t>
            </w:r>
          </w:p>
          <w:p w:rsidR="002A1D1E" w:rsidRPr="007910A3" w:rsidRDefault="002A1D1E" w:rsidP="00025436">
            <w:pPr>
              <w:keepNext/>
              <w:widowControl w:val="0"/>
              <w:suppressAutoHyphens/>
              <w:ind w:right="85" w:firstLine="603"/>
              <w:jc w:val="both"/>
              <w:outlineLvl w:val="1"/>
            </w:pPr>
            <w:r w:rsidRPr="007910A3">
              <w:t>Благодаря системно-программному по</w:t>
            </w:r>
            <w:r w:rsidR="009B130A">
              <w:t>дходу, заложенному в программе,</w:t>
            </w:r>
            <w:r w:rsidR="009B130A">
              <w:br/>
            </w:r>
            <w:r w:rsidRPr="007910A3">
              <w:t>на территории Петрозаводского городского округа на протяжении многих лет сохраняется стабильность в межнациональных отношениях, активизируется работа общественных объединений по сохранению и развитию национальных культур.</w:t>
            </w:r>
          </w:p>
          <w:p w:rsidR="002A1D1E" w:rsidRPr="007910A3" w:rsidRDefault="002A1D1E" w:rsidP="00025436">
            <w:pPr>
              <w:keepNext/>
              <w:widowControl w:val="0"/>
              <w:suppressAutoHyphens/>
              <w:ind w:right="85" w:firstLine="603"/>
              <w:jc w:val="both"/>
              <w:outlineLvl w:val="1"/>
            </w:pPr>
            <w:r w:rsidRPr="007910A3">
              <w:t>С целью популяризации деятельности НКО, а также привлечения жителей</w:t>
            </w:r>
            <w:r w:rsidR="009B130A">
              <w:br/>
            </w:r>
            <w:r w:rsidRPr="007910A3">
              <w:t>к волонтерской и иной социально полезной деятельности Администрация на регулярной основе приглашает на еженедельные городские тематические совещания представителей НКО, которые рассказывают о своей деятельности, делятся планами на будущее, заявляют о потребности в привлечении волонтеров к проведению различных акций и мероприятий. В 2024 году участниками городских совещаний стали НФ «Новое</w:t>
            </w:r>
            <w:r w:rsidR="009B130A">
              <w:t xml:space="preserve"> образование», БФ им. А. </w:t>
            </w:r>
            <w:proofErr w:type="spellStart"/>
            <w:r w:rsidR="009B130A">
              <w:t>Тубис</w:t>
            </w:r>
            <w:proofErr w:type="spellEnd"/>
            <w:r w:rsidR="009B130A">
              <w:t>,</w:t>
            </w:r>
            <w:r w:rsidR="00853CDC">
              <w:t xml:space="preserve"> </w:t>
            </w:r>
            <w:r w:rsidRPr="007910A3">
              <w:t>КРО ООБФ «Российский детский фонд», КРО ООО «Российский Красный Крест», Фонд территориального развития «</w:t>
            </w:r>
            <w:proofErr w:type="spellStart"/>
            <w:r w:rsidRPr="007910A3">
              <w:t>Карьяла</w:t>
            </w:r>
            <w:proofErr w:type="spellEnd"/>
            <w:r w:rsidRPr="007910A3">
              <w:t>», Дом дружбы народов Республики Карелия, патриотическое движение «Карельский фронт».</w:t>
            </w:r>
          </w:p>
          <w:p w:rsidR="002A1D1E" w:rsidRPr="007910A3" w:rsidRDefault="002A1D1E" w:rsidP="00025436">
            <w:pPr>
              <w:keepNext/>
              <w:widowControl w:val="0"/>
              <w:suppressAutoHyphens/>
              <w:ind w:right="85" w:firstLine="603"/>
              <w:jc w:val="both"/>
              <w:outlineLvl w:val="1"/>
            </w:pPr>
            <w:r w:rsidRPr="007910A3">
              <w:t xml:space="preserve">Еще одним способом привлечения населения Петрозаводского городского округа к волонтерской деятельности общественных </w:t>
            </w:r>
            <w:r w:rsidR="009B130A">
              <w:t>организаций является размещение</w:t>
            </w:r>
            <w:r w:rsidR="009B130A">
              <w:br/>
            </w:r>
            <w:r w:rsidRPr="007910A3">
              <w:t>на личной странице Главы Петрозаводского городского округа в социальных сетях информации о деятельности НКО. В отчётном пе</w:t>
            </w:r>
            <w:r w:rsidR="009B130A">
              <w:t>риоде была размещена информация</w:t>
            </w:r>
            <w:r w:rsidR="009B130A">
              <w:br/>
            </w:r>
            <w:r w:rsidRPr="007910A3">
              <w:t>о БФ «Мама –дом», КРБОО «Благотворительность: от сердца к сердцу», РО Союз женщин России Республики Карелия, ОО</w:t>
            </w:r>
            <w:r w:rsidR="009B130A">
              <w:t xml:space="preserve"> «Жители блокадного Ленинграда»</w:t>
            </w:r>
            <w:r w:rsidR="009B130A">
              <w:br/>
            </w:r>
            <w:r w:rsidRPr="007910A3">
              <w:t xml:space="preserve">г. Петрозаводска, ОО «Карельский Союз бывших малолетних узников фашистских концлагерей», КРОО бывших малолетних </w:t>
            </w:r>
            <w:r w:rsidR="009B130A">
              <w:t>узников концлагерей уничтожения</w:t>
            </w:r>
            <w:r w:rsidR="009B130A">
              <w:br/>
            </w:r>
            <w:r w:rsidRPr="007910A3">
              <w:t>в Германии, МОО ветеранов (пенсионеров</w:t>
            </w:r>
            <w:r w:rsidR="009B130A">
              <w:t>) войны, труда, Вооруженных сил</w:t>
            </w:r>
            <w:r w:rsidR="009B130A">
              <w:br/>
            </w:r>
            <w:r w:rsidRPr="007910A3">
              <w:t>и правоохранительных органов Пет</w:t>
            </w:r>
            <w:r w:rsidR="009B130A">
              <w:t>розаводского городского округа,</w:t>
            </w:r>
            <w:r w:rsidR="009B130A">
              <w:br/>
            </w:r>
            <w:r w:rsidRPr="007910A3">
              <w:t>ПМОО «Общественно-культурный центр «Согласие» м</w:t>
            </w:r>
            <w:r w:rsidR="009B130A">
              <w:t>икрорайона Перевалка,</w:t>
            </w:r>
            <w:r w:rsidR="009B130A">
              <w:br/>
            </w:r>
            <w:r w:rsidRPr="007910A3">
              <w:t>КРО ООО «Российский Красный Крест», КРОО «Театр поэзии «Кредо».</w:t>
            </w:r>
          </w:p>
          <w:p w:rsidR="002A1D1E" w:rsidRPr="007910A3" w:rsidRDefault="002A1D1E" w:rsidP="00025436">
            <w:pPr>
              <w:keepNext/>
              <w:widowControl w:val="0"/>
              <w:suppressAutoHyphens/>
              <w:ind w:right="85" w:firstLine="603"/>
              <w:jc w:val="both"/>
              <w:outlineLvl w:val="1"/>
            </w:pPr>
            <w:r w:rsidRPr="007910A3">
              <w:lastRenderedPageBreak/>
              <w:t xml:space="preserve">Для повышения уровня взаимодействия Администрации с НКО в июне 2016 года был создан Общественно-культурный Центр некоммерческих организаций (далее – Центр). Администрация по договору ссуды </w:t>
            </w:r>
            <w:r w:rsidR="009B130A">
              <w:t>предоставила помещения площадью</w:t>
            </w:r>
            <w:r w:rsidR="009B130A">
              <w:br/>
            </w:r>
            <w:r w:rsidRPr="007910A3">
              <w:t xml:space="preserve">160 </w:t>
            </w:r>
            <w:proofErr w:type="spellStart"/>
            <w:r w:rsidRPr="007910A3">
              <w:t>кв.м</w:t>
            </w:r>
            <w:proofErr w:type="spellEnd"/>
            <w:r w:rsidRPr="007910A3">
              <w:t xml:space="preserve">. по адресу: ул. </w:t>
            </w:r>
            <w:proofErr w:type="spellStart"/>
            <w:r w:rsidRPr="007910A3">
              <w:t>Шотмана</w:t>
            </w:r>
            <w:proofErr w:type="spellEnd"/>
            <w:r w:rsidRPr="007910A3">
              <w:t xml:space="preserve">, 8 для размещения Центра. Деятельность Центра осуществляется на принципах со-управления со стороны общественных объединений (более 10 НКО). Административную и представительскую функции в развитии отношений Центра с официальными партнерами выполняет Степанова Галина Васильевна, Председатель некоммерческого фонда «Новое образование». </w:t>
            </w:r>
          </w:p>
          <w:p w:rsidR="002A1D1E" w:rsidRPr="007910A3" w:rsidRDefault="002A1D1E" w:rsidP="002A1D1E">
            <w:pPr>
              <w:keepNext/>
              <w:widowControl w:val="0"/>
              <w:suppressAutoHyphens/>
              <w:ind w:right="85" w:firstLine="430"/>
              <w:jc w:val="both"/>
              <w:outlineLvl w:val="1"/>
            </w:pPr>
            <w:r w:rsidRPr="007910A3">
              <w:t>Основные направления деятельности:</w:t>
            </w:r>
          </w:p>
          <w:p w:rsidR="002A1D1E" w:rsidRPr="007910A3" w:rsidRDefault="002A1D1E" w:rsidP="002A1D1E">
            <w:pPr>
              <w:keepNext/>
              <w:widowControl w:val="0"/>
              <w:suppressAutoHyphens/>
              <w:ind w:right="85" w:firstLine="430"/>
              <w:jc w:val="both"/>
              <w:outlineLvl w:val="1"/>
            </w:pPr>
            <w:r w:rsidRPr="007910A3">
              <w:t>•</w:t>
            </w:r>
            <w:r w:rsidRPr="007910A3">
              <w:tab/>
              <w:t xml:space="preserve">консультационная поддержка НКО </w:t>
            </w:r>
          </w:p>
          <w:p w:rsidR="002A1D1E" w:rsidRPr="007910A3" w:rsidRDefault="002A1D1E" w:rsidP="002A1D1E">
            <w:pPr>
              <w:keepNext/>
              <w:widowControl w:val="0"/>
              <w:suppressAutoHyphens/>
              <w:ind w:right="85" w:firstLine="430"/>
              <w:jc w:val="both"/>
              <w:outlineLvl w:val="1"/>
            </w:pPr>
            <w:r w:rsidRPr="007910A3">
              <w:t>•</w:t>
            </w:r>
            <w:r w:rsidRPr="007910A3">
              <w:tab/>
              <w:t>повышение профессионализма сотрудников НКО (проведение тренингов, обучающих семинаров и мастерских для руководителей, сотрудников и добровольцев НКО)</w:t>
            </w:r>
          </w:p>
          <w:p w:rsidR="002A1D1E" w:rsidRPr="007910A3" w:rsidRDefault="002A1D1E" w:rsidP="002A1D1E">
            <w:pPr>
              <w:keepNext/>
              <w:widowControl w:val="0"/>
              <w:suppressAutoHyphens/>
              <w:ind w:right="85" w:firstLine="430"/>
              <w:jc w:val="both"/>
              <w:outlineLvl w:val="1"/>
            </w:pPr>
            <w:r w:rsidRPr="007910A3">
              <w:t>•</w:t>
            </w:r>
            <w:r w:rsidRPr="007910A3">
              <w:tab/>
              <w:t>наставничество «начинающих» НКО и инициативных групп</w:t>
            </w:r>
          </w:p>
          <w:p w:rsidR="002A1D1E" w:rsidRPr="007910A3" w:rsidRDefault="002A1D1E" w:rsidP="002A1D1E">
            <w:pPr>
              <w:keepNext/>
              <w:widowControl w:val="0"/>
              <w:suppressAutoHyphens/>
              <w:ind w:right="85" w:firstLine="430"/>
              <w:jc w:val="both"/>
              <w:outlineLvl w:val="1"/>
            </w:pPr>
            <w:r w:rsidRPr="007910A3">
              <w:t>•</w:t>
            </w:r>
            <w:r w:rsidRPr="007910A3">
              <w:tab/>
              <w:t>совершенствование сферы социальных услуг, социального предпринимательства и межсекторного партнерства</w:t>
            </w:r>
          </w:p>
          <w:p w:rsidR="002A1D1E" w:rsidRPr="007910A3" w:rsidRDefault="002A1D1E" w:rsidP="002A1D1E">
            <w:pPr>
              <w:keepNext/>
              <w:widowControl w:val="0"/>
              <w:suppressAutoHyphens/>
              <w:ind w:right="85" w:firstLine="430"/>
              <w:jc w:val="both"/>
              <w:outlineLvl w:val="1"/>
            </w:pPr>
            <w:r w:rsidRPr="007910A3">
              <w:t>•</w:t>
            </w:r>
            <w:r w:rsidRPr="007910A3">
              <w:tab/>
              <w:t>информационное освещение деятельности НКО</w:t>
            </w:r>
          </w:p>
          <w:p w:rsidR="002A1D1E" w:rsidRPr="007910A3" w:rsidRDefault="002A1D1E" w:rsidP="002A1D1E">
            <w:pPr>
              <w:keepNext/>
              <w:widowControl w:val="0"/>
              <w:suppressAutoHyphens/>
              <w:ind w:right="85" w:firstLine="430"/>
              <w:jc w:val="both"/>
              <w:outlineLvl w:val="1"/>
            </w:pPr>
            <w:r w:rsidRPr="007910A3">
              <w:t>•</w:t>
            </w:r>
            <w:r w:rsidRPr="007910A3">
              <w:tab/>
              <w:t>предоставление офисных  пространств</w:t>
            </w:r>
            <w:r w:rsidR="009B130A">
              <w:t xml:space="preserve"> для осуществления деятельности</w:t>
            </w:r>
            <w:r w:rsidR="009B130A">
              <w:br/>
            </w:r>
            <w:r w:rsidRPr="007910A3">
              <w:t>НКО (</w:t>
            </w:r>
            <w:proofErr w:type="spellStart"/>
            <w:r w:rsidRPr="007910A3">
              <w:t>коворкинг</w:t>
            </w:r>
            <w:proofErr w:type="spellEnd"/>
            <w:r w:rsidRPr="007910A3">
              <w:t xml:space="preserve"> – центр, рабочие места, </w:t>
            </w:r>
            <w:proofErr w:type="spellStart"/>
            <w:r w:rsidRPr="007910A3">
              <w:t>конференц</w:t>
            </w:r>
            <w:proofErr w:type="spellEnd"/>
            <w:r w:rsidRPr="007910A3">
              <w:t xml:space="preserve"> - зал)</w:t>
            </w:r>
          </w:p>
          <w:p w:rsidR="002A1D1E" w:rsidRPr="007910A3" w:rsidRDefault="002A1D1E" w:rsidP="002A1D1E">
            <w:pPr>
              <w:keepNext/>
              <w:widowControl w:val="0"/>
              <w:suppressAutoHyphens/>
              <w:ind w:right="85" w:firstLine="430"/>
              <w:jc w:val="both"/>
              <w:outlineLvl w:val="1"/>
            </w:pPr>
            <w:r w:rsidRPr="007910A3">
              <w:t>•</w:t>
            </w:r>
            <w:r w:rsidRPr="007910A3">
              <w:tab/>
              <w:t>совместное проектирование и партнерское осуществление инновационных общественно полезных проектов и программ.</w:t>
            </w:r>
          </w:p>
          <w:p w:rsidR="002A1D1E" w:rsidRPr="007910A3" w:rsidRDefault="002A1D1E" w:rsidP="002A1D1E">
            <w:pPr>
              <w:keepNext/>
              <w:widowControl w:val="0"/>
              <w:suppressAutoHyphens/>
              <w:ind w:right="85" w:firstLine="430"/>
              <w:jc w:val="both"/>
              <w:outlineLvl w:val="1"/>
            </w:pPr>
            <w:r w:rsidRPr="007910A3">
              <w:t xml:space="preserve">       В 2024 году на площадках Общественно-культурного Центра НКО прошло более 350 мероприятий: тренинги, обучающие семинары, мастерские, круглые столы, информационные и консультационные встречи, переговорные площадки, мастер-классы и др. Около 55 организаций (НКО, муниципальные учреждения, инициативные группы, бизнес-структуры) провели и приняли участие в мероприятиях Центра.</w:t>
            </w:r>
          </w:p>
          <w:p w:rsidR="002A1D1E" w:rsidRPr="007910A3" w:rsidRDefault="002A1D1E" w:rsidP="00C149E5">
            <w:pPr>
              <w:keepNext/>
              <w:widowControl w:val="0"/>
              <w:suppressAutoHyphens/>
              <w:ind w:right="85" w:firstLine="430"/>
              <w:jc w:val="both"/>
              <w:outlineLvl w:val="1"/>
            </w:pPr>
            <w:r w:rsidRPr="007910A3">
              <w:t xml:space="preserve">Ежедневно на базе </w:t>
            </w:r>
            <w:r w:rsidR="00C149E5" w:rsidRPr="007910A3">
              <w:t>Общественно-культурного Центра</w:t>
            </w:r>
            <w:r w:rsidRPr="007910A3">
              <w:t xml:space="preserve"> НКО реализуются проекты  НФ «Новое образование»; оздоровительная программа «Легкое дыхание»,  мастер-классы,  лекции, проводимые членами КРОО «Лига здоровья нации»; работ</w:t>
            </w:r>
            <w:r w:rsidR="009B130A">
              <w:t>ает команда волонтеров «</w:t>
            </w:r>
            <w:proofErr w:type="spellStart"/>
            <w:r w:rsidR="009B130A">
              <w:t>ДАктиС</w:t>
            </w:r>
            <w:proofErr w:type="spellEnd"/>
            <w:r w:rsidR="009B130A">
              <w:t>»</w:t>
            </w:r>
            <w:r w:rsidR="00C149E5">
              <w:t xml:space="preserve"> </w:t>
            </w:r>
            <w:r w:rsidRPr="007910A3">
              <w:t>(20 человек), которые проводят кружки для населения: «Эрудит -Лото», «Изучаем английский  с успехом», «Литературные страницы», «Шахматная школа», Карельская «ДАЧА-Удача»; ветераны железнодорожного транспорта   реализуют проект «Время в пути»; представители НФ «Здоровая страна» реализуют мероприятия для населения, направленные на профилактику социально значимых заболеваний, пропаганду здорового образа жизни.</w:t>
            </w:r>
          </w:p>
        </w:tc>
      </w:tr>
    </w:tbl>
    <w:p w:rsidR="00F15403" w:rsidRPr="007910A3" w:rsidRDefault="00F15403" w:rsidP="00F15403">
      <w:pPr>
        <w:spacing w:line="0" w:lineRule="atLeast"/>
        <w:jc w:val="both"/>
        <w:rPr>
          <w:b/>
        </w:rPr>
      </w:pPr>
    </w:p>
    <w:sectPr w:rsidR="00F15403" w:rsidRPr="007910A3" w:rsidSect="00EC13B9">
      <w:headerReference w:type="default" r:id="rId47"/>
      <w:pgSz w:w="16838" w:h="11906" w:orient="landscape"/>
      <w:pgMar w:top="1418" w:right="1134" w:bottom="426"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B3C" w:rsidRDefault="00827B3C" w:rsidP="00464C11">
      <w:r>
        <w:separator/>
      </w:r>
    </w:p>
  </w:endnote>
  <w:endnote w:type="continuationSeparator" w:id="0">
    <w:p w:rsidR="00827B3C" w:rsidRDefault="00827B3C" w:rsidP="0046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E0000AFF" w:usb1="500078FF" w:usb2="00000021" w:usb3="00000000" w:csb0="000001BF" w:csb1="00000000"/>
  </w:font>
  <w:font w:name="Liberation Sans">
    <w:altName w:val="Arial"/>
    <w:charset w:val="01"/>
    <w:family w:val="swiss"/>
    <w:pitch w:val="variable"/>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B3C" w:rsidRDefault="00827B3C" w:rsidP="00464C11">
      <w:r>
        <w:separator/>
      </w:r>
    </w:p>
  </w:footnote>
  <w:footnote w:type="continuationSeparator" w:id="0">
    <w:p w:rsidR="00827B3C" w:rsidRDefault="00827B3C" w:rsidP="00464C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0164832"/>
      <w:docPartObj>
        <w:docPartGallery w:val="Page Numbers (Top of Page)"/>
        <w:docPartUnique/>
      </w:docPartObj>
    </w:sdtPr>
    <w:sdtEndPr>
      <w:rPr>
        <w:sz w:val="24"/>
        <w:szCs w:val="24"/>
      </w:rPr>
    </w:sdtEndPr>
    <w:sdtContent>
      <w:p w:rsidR="00975598" w:rsidRPr="00464C11" w:rsidRDefault="00975598">
        <w:pPr>
          <w:pStyle w:val="a5"/>
          <w:jc w:val="center"/>
          <w:rPr>
            <w:sz w:val="24"/>
            <w:szCs w:val="24"/>
          </w:rPr>
        </w:pPr>
        <w:r w:rsidRPr="00464C11">
          <w:rPr>
            <w:sz w:val="24"/>
            <w:szCs w:val="24"/>
          </w:rPr>
          <w:fldChar w:fldCharType="begin"/>
        </w:r>
        <w:r w:rsidRPr="00464C11">
          <w:rPr>
            <w:sz w:val="24"/>
            <w:szCs w:val="24"/>
          </w:rPr>
          <w:instrText>PAGE   \* MERGEFORMAT</w:instrText>
        </w:r>
        <w:r w:rsidRPr="00464C11">
          <w:rPr>
            <w:sz w:val="24"/>
            <w:szCs w:val="24"/>
          </w:rPr>
          <w:fldChar w:fldCharType="separate"/>
        </w:r>
        <w:r w:rsidR="00710B6C">
          <w:rPr>
            <w:noProof/>
            <w:sz w:val="24"/>
            <w:szCs w:val="24"/>
          </w:rPr>
          <w:t>30</w:t>
        </w:r>
        <w:r w:rsidRPr="00464C11">
          <w:rPr>
            <w:sz w:val="24"/>
            <w:szCs w:val="24"/>
          </w:rPr>
          <w:fldChar w:fldCharType="end"/>
        </w:r>
      </w:p>
    </w:sdtContent>
  </w:sdt>
  <w:p w:rsidR="00975598" w:rsidRDefault="00975598">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E54"/>
    <w:multiLevelType w:val="hybridMultilevel"/>
    <w:tmpl w:val="17B4BBEA"/>
    <w:lvl w:ilvl="0" w:tplc="95B60C3C">
      <w:start w:val="1"/>
      <w:numFmt w:val="decimal"/>
      <w:lvlText w:val="4.1.%1."/>
      <w:lvlJc w:val="left"/>
      <w:pPr>
        <w:ind w:left="502"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A1E8D79E">
      <w:start w:val="1"/>
      <w:numFmt w:val="decimal"/>
      <w:lvlText w:val="1.%7"/>
      <w:lvlJc w:val="left"/>
      <w:pPr>
        <w:ind w:left="5040" w:hanging="36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074A7D"/>
    <w:multiLevelType w:val="multilevel"/>
    <w:tmpl w:val="3E1646A4"/>
    <w:lvl w:ilvl="0">
      <w:start w:val="1"/>
      <w:numFmt w:val="decimal"/>
      <w:lvlText w:val="%1."/>
      <w:lvlJc w:val="left"/>
      <w:pPr>
        <w:ind w:left="502" w:hanging="360"/>
      </w:pPr>
      <w:rPr>
        <w:sz w:val="20"/>
        <w:szCs w:val="20"/>
      </w:rPr>
    </w:lvl>
    <w:lvl w:ilvl="1">
      <w:start w:val="3"/>
      <w:numFmt w:val="decimal"/>
      <w:isLgl/>
      <w:lvlText w:val="%1.%2."/>
      <w:lvlJc w:val="left"/>
      <w:pPr>
        <w:ind w:left="720" w:hanging="360"/>
      </w:pPr>
      <w:rPr>
        <w:rFonts w:hint="default"/>
        <w:sz w:val="20"/>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530" w:hanging="108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326" w:hanging="1440"/>
      </w:pPr>
      <w:rPr>
        <w:rFonts w:hint="default"/>
      </w:rPr>
    </w:lvl>
  </w:abstractNum>
  <w:abstractNum w:abstractNumId="2" w15:restartNumberingAfterBreak="0">
    <w:nsid w:val="17072106"/>
    <w:multiLevelType w:val="hybridMultilevel"/>
    <w:tmpl w:val="C4C68B3A"/>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15:restartNumberingAfterBreak="0">
    <w:nsid w:val="199768F2"/>
    <w:multiLevelType w:val="multilevel"/>
    <w:tmpl w:val="5532D192"/>
    <w:lvl w:ilvl="0">
      <w:start w:val="1"/>
      <w:numFmt w:val="decimal"/>
      <w:lvlText w:val="%1."/>
      <w:lvlJc w:val="left"/>
      <w:pPr>
        <w:ind w:left="502"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4" w15:restartNumberingAfterBreak="0">
    <w:nsid w:val="201740C8"/>
    <w:multiLevelType w:val="hybridMultilevel"/>
    <w:tmpl w:val="DA9AFA96"/>
    <w:lvl w:ilvl="0" w:tplc="95B60C3C">
      <w:start w:val="1"/>
      <w:numFmt w:val="decimal"/>
      <w:lvlText w:val="4.1.%1."/>
      <w:lvlJc w:val="left"/>
      <w:pPr>
        <w:ind w:left="502"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4B4901"/>
    <w:multiLevelType w:val="multilevel"/>
    <w:tmpl w:val="5532D192"/>
    <w:lvl w:ilvl="0">
      <w:start w:val="1"/>
      <w:numFmt w:val="decimal"/>
      <w:lvlText w:val="%1."/>
      <w:lvlJc w:val="left"/>
      <w:pPr>
        <w:ind w:left="502"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6" w15:restartNumberingAfterBreak="0">
    <w:nsid w:val="28AE5EE4"/>
    <w:multiLevelType w:val="hybridMultilevel"/>
    <w:tmpl w:val="3E2EF66E"/>
    <w:lvl w:ilvl="0" w:tplc="423E95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C737A7F"/>
    <w:multiLevelType w:val="hybridMultilevel"/>
    <w:tmpl w:val="0B609FE4"/>
    <w:lvl w:ilvl="0" w:tplc="64C43D62">
      <w:start w:val="1"/>
      <w:numFmt w:val="decimal"/>
      <w:lvlText w:val="%1."/>
      <w:lvlJc w:val="left"/>
      <w:pPr>
        <w:ind w:left="1410" w:hanging="945"/>
      </w:pPr>
      <w:rPr>
        <w:rFonts w:ascii="Times New Roman" w:eastAsia="Times New Roman" w:hAnsi="Times New Roman" w:cs="Times New Roman"/>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8" w15:restartNumberingAfterBreak="0">
    <w:nsid w:val="2F7B3FB8"/>
    <w:multiLevelType w:val="hybridMultilevel"/>
    <w:tmpl w:val="B36EF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1B08B5"/>
    <w:multiLevelType w:val="hybridMultilevel"/>
    <w:tmpl w:val="D9C26062"/>
    <w:lvl w:ilvl="0" w:tplc="2006E056">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BE35F3"/>
    <w:multiLevelType w:val="multilevel"/>
    <w:tmpl w:val="E51632B2"/>
    <w:lvl w:ilvl="0">
      <w:start w:val="2018"/>
      <w:numFmt w:val="decimal"/>
      <w:lvlText w:val="%1"/>
      <w:lvlJc w:val="left"/>
      <w:pPr>
        <w:ind w:left="900" w:hanging="900"/>
      </w:pPr>
      <w:rPr>
        <w:rFonts w:hint="default"/>
      </w:rPr>
    </w:lvl>
    <w:lvl w:ilvl="1">
      <w:start w:val="2019"/>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900" w:hanging="90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642161E"/>
    <w:multiLevelType w:val="hybridMultilevel"/>
    <w:tmpl w:val="3DA8AD54"/>
    <w:lvl w:ilvl="0" w:tplc="0419000F">
      <w:start w:val="1"/>
      <w:numFmt w:val="decimal"/>
      <w:lvlText w:val="%1."/>
      <w:lvlJc w:val="left"/>
      <w:pPr>
        <w:ind w:left="502"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953D83"/>
    <w:multiLevelType w:val="hybridMultilevel"/>
    <w:tmpl w:val="F6B2CA46"/>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15:restartNumberingAfterBreak="0">
    <w:nsid w:val="4D4F01F5"/>
    <w:multiLevelType w:val="hybridMultilevel"/>
    <w:tmpl w:val="34B44856"/>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1E63427"/>
    <w:multiLevelType w:val="hybridMultilevel"/>
    <w:tmpl w:val="C3226250"/>
    <w:lvl w:ilvl="0" w:tplc="FCFAB5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2816CC6"/>
    <w:multiLevelType w:val="hybridMultilevel"/>
    <w:tmpl w:val="6B668446"/>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6" w15:restartNumberingAfterBreak="0">
    <w:nsid w:val="584D57D6"/>
    <w:multiLevelType w:val="hybridMultilevel"/>
    <w:tmpl w:val="C0D2B67A"/>
    <w:lvl w:ilvl="0" w:tplc="5936EC32">
      <w:start w:val="2018"/>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F04666D"/>
    <w:multiLevelType w:val="hybridMultilevel"/>
    <w:tmpl w:val="BF4C5C4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F55D9D"/>
    <w:multiLevelType w:val="multilevel"/>
    <w:tmpl w:val="588C7D3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5CE6A60"/>
    <w:multiLevelType w:val="multilevel"/>
    <w:tmpl w:val="60A4E00A"/>
    <w:lvl w:ilvl="0">
      <w:start w:val="3"/>
      <w:numFmt w:val="decimal"/>
      <w:lvlText w:val="%1"/>
      <w:lvlJc w:val="left"/>
      <w:pPr>
        <w:ind w:left="360" w:hanging="360"/>
      </w:pPr>
      <w:rPr>
        <w:rFonts w:hint="default"/>
      </w:rPr>
    </w:lvl>
    <w:lvl w:ilvl="1">
      <w:start w:val="2"/>
      <w:numFmt w:val="decimal"/>
      <w:lvlText w:val="%1.%2"/>
      <w:lvlJc w:val="left"/>
      <w:pPr>
        <w:ind w:left="252" w:hanging="36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396" w:hanging="720"/>
      </w:pPr>
      <w:rPr>
        <w:rFonts w:hint="default"/>
      </w:rPr>
    </w:lvl>
    <w:lvl w:ilvl="4">
      <w:start w:val="1"/>
      <w:numFmt w:val="decimal"/>
      <w:lvlText w:val="%1.%2.%3.%4.%5"/>
      <w:lvlJc w:val="left"/>
      <w:pPr>
        <w:ind w:left="288" w:hanging="72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432" w:hanging="108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576" w:hanging="1440"/>
      </w:pPr>
      <w:rPr>
        <w:rFonts w:hint="default"/>
      </w:rPr>
    </w:lvl>
  </w:abstractNum>
  <w:abstractNum w:abstractNumId="20" w15:restartNumberingAfterBreak="0">
    <w:nsid w:val="692A3A34"/>
    <w:multiLevelType w:val="hybridMultilevel"/>
    <w:tmpl w:val="D0C4A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1A77489"/>
    <w:multiLevelType w:val="multilevel"/>
    <w:tmpl w:val="FD761B4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1B1520B"/>
    <w:multiLevelType w:val="hybridMultilevel"/>
    <w:tmpl w:val="8278C26E"/>
    <w:lvl w:ilvl="0" w:tplc="38966596">
      <w:start w:val="1"/>
      <w:numFmt w:val="decimal"/>
      <w:lvlText w:val="3.%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8D72ADD"/>
    <w:multiLevelType w:val="hybridMultilevel"/>
    <w:tmpl w:val="8B26A3AE"/>
    <w:lvl w:ilvl="0" w:tplc="404AB3B4">
      <w:start w:val="1"/>
      <w:numFmt w:val="decimal"/>
      <w:lvlText w:val="3.%1."/>
      <w:lvlJc w:val="left"/>
      <w:pPr>
        <w:ind w:left="0" w:firstLine="210"/>
      </w:pPr>
      <w:rPr>
        <w:rFonts w:hint="default"/>
        <w:b w:val="0"/>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4" w15:restartNumberingAfterBreak="0">
    <w:nsid w:val="79917AF7"/>
    <w:multiLevelType w:val="hybridMultilevel"/>
    <w:tmpl w:val="4300A856"/>
    <w:lvl w:ilvl="0" w:tplc="38966596">
      <w:start w:val="1"/>
      <w:numFmt w:val="decimal"/>
      <w:lvlText w:val="3.%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3F164D"/>
    <w:multiLevelType w:val="hybridMultilevel"/>
    <w:tmpl w:val="58761B4C"/>
    <w:lvl w:ilvl="0" w:tplc="38966596">
      <w:start w:val="1"/>
      <w:numFmt w:val="decimal"/>
      <w:lvlText w:val="3.%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23"/>
  </w:num>
  <w:num w:numId="3">
    <w:abstractNumId w:val="25"/>
  </w:num>
  <w:num w:numId="4">
    <w:abstractNumId w:val="22"/>
  </w:num>
  <w:num w:numId="5">
    <w:abstractNumId w:val="11"/>
  </w:num>
  <w:num w:numId="6">
    <w:abstractNumId w:val="4"/>
  </w:num>
  <w:num w:numId="7">
    <w:abstractNumId w:val="0"/>
  </w:num>
  <w:num w:numId="8">
    <w:abstractNumId w:val="24"/>
  </w:num>
  <w:num w:numId="9">
    <w:abstractNumId w:val="20"/>
  </w:num>
  <w:num w:numId="10">
    <w:abstractNumId w:val="21"/>
  </w:num>
  <w:num w:numId="11">
    <w:abstractNumId w:val="1"/>
  </w:num>
  <w:num w:numId="12">
    <w:abstractNumId w:val="18"/>
  </w:num>
  <w:num w:numId="13">
    <w:abstractNumId w:val="19"/>
  </w:num>
  <w:num w:numId="14">
    <w:abstractNumId w:val="3"/>
  </w:num>
  <w:num w:numId="15">
    <w:abstractNumId w:val="10"/>
  </w:num>
  <w:num w:numId="16">
    <w:abstractNumId w:val="16"/>
  </w:num>
  <w:num w:numId="17">
    <w:abstractNumId w:val="5"/>
  </w:num>
  <w:num w:numId="18">
    <w:abstractNumId w:val="6"/>
  </w:num>
  <w:num w:numId="19">
    <w:abstractNumId w:val="12"/>
  </w:num>
  <w:num w:numId="20">
    <w:abstractNumId w:val="13"/>
  </w:num>
  <w:num w:numId="21">
    <w:abstractNumId w:val="15"/>
  </w:num>
  <w:num w:numId="22">
    <w:abstractNumId w:val="2"/>
  </w:num>
  <w:num w:numId="23">
    <w:abstractNumId w:val="9"/>
  </w:num>
  <w:num w:numId="24">
    <w:abstractNumId w:val="14"/>
  </w:num>
  <w:num w:numId="25">
    <w:abstractNumId w:val="17"/>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E34"/>
    <w:rsid w:val="00025436"/>
    <w:rsid w:val="000548C6"/>
    <w:rsid w:val="00056C7D"/>
    <w:rsid w:val="00091EE3"/>
    <w:rsid w:val="000A40FE"/>
    <w:rsid w:val="000B37C1"/>
    <w:rsid w:val="000B386E"/>
    <w:rsid w:val="000B6165"/>
    <w:rsid w:val="000C064D"/>
    <w:rsid w:val="000E63BB"/>
    <w:rsid w:val="000F27CB"/>
    <w:rsid w:val="000F2C6F"/>
    <w:rsid w:val="000F2DA1"/>
    <w:rsid w:val="000F71D0"/>
    <w:rsid w:val="00100057"/>
    <w:rsid w:val="00116E6C"/>
    <w:rsid w:val="001252A7"/>
    <w:rsid w:val="001309D7"/>
    <w:rsid w:val="00147C89"/>
    <w:rsid w:val="001A02A1"/>
    <w:rsid w:val="001A5EB1"/>
    <w:rsid w:val="001E19BD"/>
    <w:rsid w:val="001E5D9C"/>
    <w:rsid w:val="001F60B9"/>
    <w:rsid w:val="00204F30"/>
    <w:rsid w:val="002215FB"/>
    <w:rsid w:val="00233C54"/>
    <w:rsid w:val="00246DC0"/>
    <w:rsid w:val="002570D6"/>
    <w:rsid w:val="00263FC4"/>
    <w:rsid w:val="00272004"/>
    <w:rsid w:val="00293FB6"/>
    <w:rsid w:val="00295694"/>
    <w:rsid w:val="002A1D1E"/>
    <w:rsid w:val="002D2F76"/>
    <w:rsid w:val="002E0145"/>
    <w:rsid w:val="003075C1"/>
    <w:rsid w:val="003361F3"/>
    <w:rsid w:val="003473E8"/>
    <w:rsid w:val="00356F04"/>
    <w:rsid w:val="00361E96"/>
    <w:rsid w:val="00363A97"/>
    <w:rsid w:val="003700CB"/>
    <w:rsid w:val="0039188C"/>
    <w:rsid w:val="00391AB4"/>
    <w:rsid w:val="00394D77"/>
    <w:rsid w:val="003B334B"/>
    <w:rsid w:val="003B4565"/>
    <w:rsid w:val="003B550D"/>
    <w:rsid w:val="003E2DB6"/>
    <w:rsid w:val="003E6CA8"/>
    <w:rsid w:val="003E6E34"/>
    <w:rsid w:val="0040567B"/>
    <w:rsid w:val="00416A13"/>
    <w:rsid w:val="004212F1"/>
    <w:rsid w:val="00464C11"/>
    <w:rsid w:val="00483A0C"/>
    <w:rsid w:val="0048706B"/>
    <w:rsid w:val="004C56CC"/>
    <w:rsid w:val="004F248A"/>
    <w:rsid w:val="00511655"/>
    <w:rsid w:val="00520C68"/>
    <w:rsid w:val="00532F16"/>
    <w:rsid w:val="0056438C"/>
    <w:rsid w:val="00571242"/>
    <w:rsid w:val="005728D9"/>
    <w:rsid w:val="00582074"/>
    <w:rsid w:val="005A0D98"/>
    <w:rsid w:val="005A0FC6"/>
    <w:rsid w:val="005A222B"/>
    <w:rsid w:val="005C33DE"/>
    <w:rsid w:val="005D285F"/>
    <w:rsid w:val="005F7F19"/>
    <w:rsid w:val="00600D41"/>
    <w:rsid w:val="00615A53"/>
    <w:rsid w:val="00626502"/>
    <w:rsid w:val="006428A4"/>
    <w:rsid w:val="0064549D"/>
    <w:rsid w:val="006558B6"/>
    <w:rsid w:val="006677E1"/>
    <w:rsid w:val="006707EF"/>
    <w:rsid w:val="00677C6B"/>
    <w:rsid w:val="006812E4"/>
    <w:rsid w:val="0068273F"/>
    <w:rsid w:val="006835F6"/>
    <w:rsid w:val="00695E29"/>
    <w:rsid w:val="00697680"/>
    <w:rsid w:val="00697B39"/>
    <w:rsid w:val="006A2517"/>
    <w:rsid w:val="006B7B73"/>
    <w:rsid w:val="006C47E0"/>
    <w:rsid w:val="006D13FD"/>
    <w:rsid w:val="006F610D"/>
    <w:rsid w:val="00706275"/>
    <w:rsid w:val="00710B6C"/>
    <w:rsid w:val="00712BC2"/>
    <w:rsid w:val="00713FD6"/>
    <w:rsid w:val="0074640E"/>
    <w:rsid w:val="00776483"/>
    <w:rsid w:val="007812FE"/>
    <w:rsid w:val="007910A3"/>
    <w:rsid w:val="007C26EC"/>
    <w:rsid w:val="007C4E5C"/>
    <w:rsid w:val="007E0C85"/>
    <w:rsid w:val="007E1525"/>
    <w:rsid w:val="007E3CF7"/>
    <w:rsid w:val="007E4CB0"/>
    <w:rsid w:val="0081344B"/>
    <w:rsid w:val="008172C6"/>
    <w:rsid w:val="00825AB8"/>
    <w:rsid w:val="00827B3C"/>
    <w:rsid w:val="0083203F"/>
    <w:rsid w:val="008354BA"/>
    <w:rsid w:val="008358DB"/>
    <w:rsid w:val="00841FAA"/>
    <w:rsid w:val="00850D3F"/>
    <w:rsid w:val="008514CA"/>
    <w:rsid w:val="00853CDC"/>
    <w:rsid w:val="00857BBA"/>
    <w:rsid w:val="008C0476"/>
    <w:rsid w:val="008C2B0F"/>
    <w:rsid w:val="008C308C"/>
    <w:rsid w:val="008C37D4"/>
    <w:rsid w:val="008C3D8A"/>
    <w:rsid w:val="008F4B84"/>
    <w:rsid w:val="0092026F"/>
    <w:rsid w:val="009203B3"/>
    <w:rsid w:val="00923838"/>
    <w:rsid w:val="00926AC3"/>
    <w:rsid w:val="00946E6D"/>
    <w:rsid w:val="00951C97"/>
    <w:rsid w:val="0097121E"/>
    <w:rsid w:val="00975598"/>
    <w:rsid w:val="009B130A"/>
    <w:rsid w:val="009B4518"/>
    <w:rsid w:val="009B46E5"/>
    <w:rsid w:val="009D4CBF"/>
    <w:rsid w:val="009E3691"/>
    <w:rsid w:val="009F0D39"/>
    <w:rsid w:val="009F2EFE"/>
    <w:rsid w:val="00A44D34"/>
    <w:rsid w:val="00A47917"/>
    <w:rsid w:val="00A53DEC"/>
    <w:rsid w:val="00A90025"/>
    <w:rsid w:val="00A904F3"/>
    <w:rsid w:val="00AA0C4E"/>
    <w:rsid w:val="00AD086E"/>
    <w:rsid w:val="00AE019B"/>
    <w:rsid w:val="00B10E13"/>
    <w:rsid w:val="00B319F9"/>
    <w:rsid w:val="00B3422B"/>
    <w:rsid w:val="00B35814"/>
    <w:rsid w:val="00B51A53"/>
    <w:rsid w:val="00B669AC"/>
    <w:rsid w:val="00B7610C"/>
    <w:rsid w:val="00B81B07"/>
    <w:rsid w:val="00B81CC7"/>
    <w:rsid w:val="00BA6165"/>
    <w:rsid w:val="00BB139B"/>
    <w:rsid w:val="00BC58C5"/>
    <w:rsid w:val="00BF1D39"/>
    <w:rsid w:val="00BF25C5"/>
    <w:rsid w:val="00C149E5"/>
    <w:rsid w:val="00C17F04"/>
    <w:rsid w:val="00C444D6"/>
    <w:rsid w:val="00C717F0"/>
    <w:rsid w:val="00C804CF"/>
    <w:rsid w:val="00C81C6C"/>
    <w:rsid w:val="00C82B6A"/>
    <w:rsid w:val="00C86B73"/>
    <w:rsid w:val="00C93BB0"/>
    <w:rsid w:val="00CA0B5F"/>
    <w:rsid w:val="00CA6473"/>
    <w:rsid w:val="00CB3344"/>
    <w:rsid w:val="00CC0615"/>
    <w:rsid w:val="00D17AC0"/>
    <w:rsid w:val="00D31518"/>
    <w:rsid w:val="00D50BEF"/>
    <w:rsid w:val="00D64CE9"/>
    <w:rsid w:val="00D85D11"/>
    <w:rsid w:val="00DB5D27"/>
    <w:rsid w:val="00DD451A"/>
    <w:rsid w:val="00DE2BD1"/>
    <w:rsid w:val="00DE6ED3"/>
    <w:rsid w:val="00E15C93"/>
    <w:rsid w:val="00E21045"/>
    <w:rsid w:val="00E31167"/>
    <w:rsid w:val="00E33FE0"/>
    <w:rsid w:val="00E344AE"/>
    <w:rsid w:val="00E463FC"/>
    <w:rsid w:val="00E94056"/>
    <w:rsid w:val="00E975E4"/>
    <w:rsid w:val="00EB1B52"/>
    <w:rsid w:val="00EB7300"/>
    <w:rsid w:val="00EC13B9"/>
    <w:rsid w:val="00EC3F91"/>
    <w:rsid w:val="00ED143E"/>
    <w:rsid w:val="00ED4DC6"/>
    <w:rsid w:val="00EE60AE"/>
    <w:rsid w:val="00F15403"/>
    <w:rsid w:val="00F210AE"/>
    <w:rsid w:val="00F3039D"/>
    <w:rsid w:val="00F423DB"/>
    <w:rsid w:val="00F44F44"/>
    <w:rsid w:val="00F45954"/>
    <w:rsid w:val="00F47A40"/>
    <w:rsid w:val="00F832CA"/>
    <w:rsid w:val="00F87523"/>
    <w:rsid w:val="00FB0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594BE"/>
  <w15:docId w15:val="{D4F2462E-78BA-4F31-A001-B0F17715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E3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15A5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615A5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15A53"/>
    <w:pPr>
      <w:overflowPunct w:val="0"/>
      <w:autoSpaceDE w:val="0"/>
      <w:autoSpaceDN w:val="0"/>
      <w:adjustRightInd w:val="0"/>
      <w:ind w:left="-108" w:right="-104"/>
      <w:jc w:val="center"/>
      <w:textAlignment w:val="baseline"/>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Знак Знак Знак,Знак Знак,Знак,Знак1"/>
    <w:basedOn w:val="a"/>
    <w:link w:val="a4"/>
    <w:rsid w:val="003E6E34"/>
    <w:rPr>
      <w:rFonts w:ascii="Courier New" w:hAnsi="Courier New" w:cs="Courier New"/>
    </w:rPr>
  </w:style>
  <w:style w:type="character" w:customStyle="1" w:styleId="a4">
    <w:name w:val="Текст Знак"/>
    <w:aliases w:val="Знак Знак Знак Знак,Знак Знак Знак1,Знак Знак1,Знак1 Знак"/>
    <w:basedOn w:val="a0"/>
    <w:link w:val="a3"/>
    <w:rsid w:val="003E6E34"/>
    <w:rPr>
      <w:rFonts w:ascii="Courier New" w:eastAsia="Times New Roman" w:hAnsi="Courier New" w:cs="Courier New"/>
      <w:sz w:val="20"/>
      <w:szCs w:val="20"/>
      <w:lang w:eastAsia="ru-RU"/>
    </w:rPr>
  </w:style>
  <w:style w:type="paragraph" w:styleId="a5">
    <w:name w:val="header"/>
    <w:basedOn w:val="a"/>
    <w:link w:val="a6"/>
    <w:uiPriority w:val="99"/>
    <w:unhideWhenUsed/>
    <w:rsid w:val="00464C11"/>
    <w:pPr>
      <w:tabs>
        <w:tab w:val="center" w:pos="4677"/>
        <w:tab w:val="right" w:pos="9355"/>
      </w:tabs>
    </w:pPr>
  </w:style>
  <w:style w:type="character" w:customStyle="1" w:styleId="a6">
    <w:name w:val="Верхний колонтитул Знак"/>
    <w:basedOn w:val="a0"/>
    <w:link w:val="a5"/>
    <w:uiPriority w:val="99"/>
    <w:qFormat/>
    <w:rsid w:val="00464C11"/>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464C11"/>
    <w:pPr>
      <w:tabs>
        <w:tab w:val="center" w:pos="4677"/>
        <w:tab w:val="right" w:pos="9355"/>
      </w:tabs>
    </w:pPr>
  </w:style>
  <w:style w:type="character" w:customStyle="1" w:styleId="a8">
    <w:name w:val="Нижний колонтитул Знак"/>
    <w:basedOn w:val="a0"/>
    <w:link w:val="a7"/>
    <w:uiPriority w:val="99"/>
    <w:qFormat/>
    <w:rsid w:val="00464C11"/>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615A53"/>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0"/>
    <w:link w:val="2"/>
    <w:uiPriority w:val="9"/>
    <w:qFormat/>
    <w:rsid w:val="00615A53"/>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uiPriority w:val="9"/>
    <w:qFormat/>
    <w:rsid w:val="00615A5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615A53"/>
    <w:pPr>
      <w:widowControl w:val="0"/>
      <w:autoSpaceDE w:val="0"/>
      <w:autoSpaceDN w:val="0"/>
      <w:spacing w:after="0" w:line="240" w:lineRule="auto"/>
    </w:pPr>
    <w:rPr>
      <w:rFonts w:ascii="Calibri" w:eastAsia="Times New Roman" w:hAnsi="Calibri" w:cs="Calibri"/>
      <w:szCs w:val="20"/>
      <w:lang w:eastAsia="ru-RU"/>
    </w:rPr>
  </w:style>
  <w:style w:type="table" w:styleId="a9">
    <w:name w:val="Table Grid"/>
    <w:basedOn w:val="a1"/>
    <w:uiPriority w:val="39"/>
    <w:rsid w:val="00615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А,МАШ_список,ПАРАГРАФ,ПЗ,List Paragraph,ПИОНЕРИЯ"/>
    <w:basedOn w:val="a"/>
    <w:link w:val="ab"/>
    <w:uiPriority w:val="34"/>
    <w:qFormat/>
    <w:rsid w:val="00615A53"/>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Абзац списка Знак"/>
    <w:aliases w:val="А Знак,МАШ_список Знак,ПАРАГРАФ Знак,ПЗ Знак,List Paragraph Знак,ПИОНЕРИЯ Знак"/>
    <w:link w:val="aa"/>
    <w:uiPriority w:val="34"/>
    <w:qFormat/>
    <w:locked/>
    <w:rsid w:val="00615A53"/>
  </w:style>
  <w:style w:type="paragraph" w:styleId="ac">
    <w:name w:val="Balloon Text"/>
    <w:basedOn w:val="a"/>
    <w:link w:val="ad"/>
    <w:uiPriority w:val="99"/>
    <w:semiHidden/>
    <w:unhideWhenUsed/>
    <w:qFormat/>
    <w:rsid w:val="00615A53"/>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qFormat/>
    <w:rsid w:val="00615A53"/>
    <w:rPr>
      <w:rFonts w:ascii="Tahoma" w:hAnsi="Tahoma" w:cs="Tahoma"/>
      <w:sz w:val="16"/>
      <w:szCs w:val="16"/>
    </w:rPr>
  </w:style>
  <w:style w:type="character" w:styleId="ae">
    <w:name w:val="Hyperlink"/>
    <w:basedOn w:val="a0"/>
    <w:uiPriority w:val="99"/>
    <w:unhideWhenUsed/>
    <w:rsid w:val="00615A53"/>
    <w:rPr>
      <w:color w:val="0563C1" w:themeColor="hyperlink"/>
      <w:u w:val="single"/>
    </w:rPr>
  </w:style>
  <w:style w:type="paragraph" w:customStyle="1" w:styleId="CharChar">
    <w:name w:val="Char Знак Знак Char"/>
    <w:basedOn w:val="a"/>
    <w:qFormat/>
    <w:rsid w:val="00615A53"/>
    <w:rPr>
      <w:rFonts w:ascii="Verdana" w:hAnsi="Verdana" w:cs="Verdana"/>
      <w:lang w:val="en-US" w:eastAsia="en-US"/>
    </w:rPr>
  </w:style>
  <w:style w:type="paragraph" w:customStyle="1" w:styleId="Standard">
    <w:name w:val="Standard"/>
    <w:basedOn w:val="a"/>
    <w:qFormat/>
    <w:rsid w:val="00615A53"/>
    <w:rPr>
      <w:rFonts w:ascii="Liberation Serif" w:eastAsia="Calibri" w:hAnsi="Liberation Serif"/>
      <w:sz w:val="24"/>
      <w:szCs w:val="24"/>
      <w:lang w:eastAsia="zh-CN"/>
    </w:rPr>
  </w:style>
  <w:style w:type="paragraph" w:customStyle="1" w:styleId="ConsPlusNonformat">
    <w:name w:val="ConsPlusNonformat"/>
    <w:qFormat/>
    <w:rsid w:val="00615A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msonormalmrcssattr">
    <w:name w:val="msonormal_mr_css_attr"/>
    <w:basedOn w:val="a"/>
    <w:qFormat/>
    <w:rsid w:val="00615A53"/>
    <w:pPr>
      <w:spacing w:before="100" w:beforeAutospacing="1" w:after="100" w:afterAutospacing="1"/>
    </w:pPr>
    <w:rPr>
      <w:sz w:val="24"/>
      <w:szCs w:val="24"/>
    </w:rPr>
  </w:style>
  <w:style w:type="character" w:customStyle="1" w:styleId="ConsPlusNormal0">
    <w:name w:val="ConsPlusNormal Знак"/>
    <w:basedOn w:val="a0"/>
    <w:link w:val="ConsPlusNormal"/>
    <w:qFormat/>
    <w:locked/>
    <w:rsid w:val="00615A53"/>
    <w:rPr>
      <w:rFonts w:ascii="Calibri" w:eastAsia="Times New Roman" w:hAnsi="Calibri" w:cs="Calibri"/>
      <w:szCs w:val="20"/>
      <w:lang w:eastAsia="ru-RU"/>
    </w:rPr>
  </w:style>
  <w:style w:type="character" w:customStyle="1" w:styleId="apple-converted-space">
    <w:name w:val="apple-converted-space"/>
    <w:basedOn w:val="a0"/>
    <w:qFormat/>
    <w:rsid w:val="00615A53"/>
  </w:style>
  <w:style w:type="paragraph" w:styleId="af">
    <w:name w:val="Normal (Web)"/>
    <w:basedOn w:val="a"/>
    <w:uiPriority w:val="99"/>
    <w:unhideWhenUsed/>
    <w:qFormat/>
    <w:rsid w:val="00615A53"/>
    <w:pPr>
      <w:spacing w:before="100" w:beforeAutospacing="1" w:after="100" w:afterAutospacing="1"/>
    </w:pPr>
    <w:rPr>
      <w:sz w:val="24"/>
      <w:szCs w:val="24"/>
    </w:rPr>
  </w:style>
  <w:style w:type="paragraph" w:customStyle="1" w:styleId="Style2">
    <w:name w:val="Style2"/>
    <w:basedOn w:val="a"/>
    <w:qFormat/>
    <w:rsid w:val="00615A53"/>
    <w:pPr>
      <w:autoSpaceDE w:val="0"/>
      <w:autoSpaceDN w:val="0"/>
      <w:spacing w:line="288" w:lineRule="exact"/>
      <w:ind w:firstLine="710"/>
      <w:jc w:val="both"/>
    </w:pPr>
    <w:rPr>
      <w:rFonts w:eastAsiaTheme="minorHAnsi"/>
      <w:sz w:val="24"/>
      <w:szCs w:val="24"/>
    </w:rPr>
  </w:style>
  <w:style w:type="paragraph" w:customStyle="1" w:styleId="Style7">
    <w:name w:val="Style7"/>
    <w:basedOn w:val="a"/>
    <w:qFormat/>
    <w:rsid w:val="00615A53"/>
    <w:pPr>
      <w:autoSpaceDE w:val="0"/>
      <w:autoSpaceDN w:val="0"/>
    </w:pPr>
    <w:rPr>
      <w:rFonts w:eastAsiaTheme="minorHAnsi"/>
      <w:sz w:val="24"/>
      <w:szCs w:val="24"/>
    </w:rPr>
  </w:style>
  <w:style w:type="character" w:customStyle="1" w:styleId="FontStyle22">
    <w:name w:val="Font Style22"/>
    <w:basedOn w:val="a0"/>
    <w:qFormat/>
    <w:rsid w:val="00615A53"/>
    <w:rPr>
      <w:rFonts w:ascii="Times New Roman" w:hAnsi="Times New Roman" w:cs="Times New Roman" w:hint="default"/>
    </w:rPr>
  </w:style>
  <w:style w:type="character" w:customStyle="1" w:styleId="WW-Absatz-Standardschriftart">
    <w:name w:val="WW-Absatz-Standardschriftart"/>
    <w:qFormat/>
    <w:rsid w:val="00615A53"/>
  </w:style>
  <w:style w:type="paragraph" w:customStyle="1" w:styleId="21">
    <w:name w:val="Заголовок 21"/>
    <w:basedOn w:val="a"/>
    <w:next w:val="a"/>
    <w:uiPriority w:val="9"/>
    <w:semiHidden/>
    <w:unhideWhenUsed/>
    <w:qFormat/>
    <w:rsid w:val="00F15403"/>
    <w:pPr>
      <w:keepNext/>
      <w:keepLines/>
      <w:suppressAutoHyphens/>
      <w:spacing w:before="200"/>
      <w:outlineLvl w:val="1"/>
    </w:pPr>
    <w:rPr>
      <w:rFonts w:asciiTheme="majorHAnsi" w:eastAsiaTheme="majorEastAsia" w:hAnsiTheme="majorHAnsi" w:cstheme="majorBidi"/>
      <w:b/>
      <w:bCs/>
      <w:color w:val="4472C4" w:themeColor="accent1"/>
      <w:sz w:val="26"/>
      <w:szCs w:val="26"/>
    </w:rPr>
  </w:style>
  <w:style w:type="paragraph" w:customStyle="1" w:styleId="31">
    <w:name w:val="Заголовок 31"/>
    <w:basedOn w:val="a"/>
    <w:next w:val="a"/>
    <w:uiPriority w:val="9"/>
    <w:unhideWhenUsed/>
    <w:qFormat/>
    <w:rsid w:val="00F15403"/>
    <w:pPr>
      <w:suppressAutoHyphens/>
      <w:ind w:left="-108" w:right="-104"/>
      <w:jc w:val="center"/>
      <w:textAlignment w:val="baseline"/>
      <w:outlineLvl w:val="2"/>
    </w:pPr>
  </w:style>
  <w:style w:type="character" w:customStyle="1" w:styleId="-">
    <w:name w:val="Интернет-ссылка"/>
    <w:basedOn w:val="a0"/>
    <w:uiPriority w:val="99"/>
    <w:unhideWhenUsed/>
    <w:rsid w:val="00F15403"/>
    <w:rPr>
      <w:color w:val="0563C1" w:themeColor="hyperlink"/>
      <w:u w:val="single"/>
    </w:rPr>
  </w:style>
  <w:style w:type="paragraph" w:customStyle="1" w:styleId="11">
    <w:name w:val="Заголовок1"/>
    <w:basedOn w:val="a"/>
    <w:next w:val="af0"/>
    <w:qFormat/>
    <w:rsid w:val="00F15403"/>
    <w:pPr>
      <w:keepNext/>
      <w:suppressAutoHyphens/>
      <w:spacing w:before="240" w:after="120"/>
    </w:pPr>
    <w:rPr>
      <w:rFonts w:ascii="Liberation Sans" w:eastAsia="Droid Sans Fallback" w:hAnsi="Liberation Sans" w:cs="Droid Sans Devanagari"/>
      <w:sz w:val="28"/>
      <w:szCs w:val="28"/>
    </w:rPr>
  </w:style>
  <w:style w:type="paragraph" w:styleId="af0">
    <w:name w:val="Body Text"/>
    <w:basedOn w:val="a"/>
    <w:link w:val="af1"/>
    <w:rsid w:val="00F15403"/>
    <w:pPr>
      <w:suppressAutoHyphens/>
      <w:spacing w:after="140" w:line="276" w:lineRule="auto"/>
    </w:pPr>
  </w:style>
  <w:style w:type="character" w:customStyle="1" w:styleId="af1">
    <w:name w:val="Основной текст Знак"/>
    <w:basedOn w:val="a0"/>
    <w:link w:val="af0"/>
    <w:rsid w:val="00F15403"/>
    <w:rPr>
      <w:rFonts w:ascii="Times New Roman" w:eastAsia="Times New Roman" w:hAnsi="Times New Roman" w:cs="Times New Roman"/>
      <w:sz w:val="20"/>
      <w:szCs w:val="20"/>
      <w:lang w:eastAsia="ru-RU"/>
    </w:rPr>
  </w:style>
  <w:style w:type="paragraph" w:styleId="af2">
    <w:name w:val="List"/>
    <w:basedOn w:val="af0"/>
    <w:rsid w:val="00F15403"/>
    <w:rPr>
      <w:rFonts w:cs="Droid Sans Devanagari"/>
    </w:rPr>
  </w:style>
  <w:style w:type="paragraph" w:customStyle="1" w:styleId="12">
    <w:name w:val="Название объекта1"/>
    <w:basedOn w:val="a"/>
    <w:qFormat/>
    <w:rsid w:val="00F15403"/>
    <w:pPr>
      <w:suppressLineNumbers/>
      <w:suppressAutoHyphens/>
      <w:spacing w:before="120" w:after="120"/>
    </w:pPr>
    <w:rPr>
      <w:rFonts w:cs="Droid Sans Devanagari"/>
      <w:i/>
      <w:iCs/>
      <w:sz w:val="24"/>
      <w:szCs w:val="24"/>
    </w:rPr>
  </w:style>
  <w:style w:type="paragraph" w:styleId="13">
    <w:name w:val="index 1"/>
    <w:basedOn w:val="a"/>
    <w:next w:val="a"/>
    <w:autoRedefine/>
    <w:uiPriority w:val="99"/>
    <w:semiHidden/>
    <w:unhideWhenUsed/>
    <w:rsid w:val="00F15403"/>
    <w:pPr>
      <w:ind w:left="200" w:hanging="200"/>
    </w:pPr>
  </w:style>
  <w:style w:type="paragraph" w:styleId="af3">
    <w:name w:val="index heading"/>
    <w:basedOn w:val="a"/>
    <w:qFormat/>
    <w:rsid w:val="00F15403"/>
    <w:pPr>
      <w:suppressLineNumbers/>
      <w:suppressAutoHyphens/>
    </w:pPr>
    <w:rPr>
      <w:rFonts w:cs="Droid Sans Devanagari"/>
    </w:rPr>
  </w:style>
  <w:style w:type="paragraph" w:customStyle="1" w:styleId="af4">
    <w:name w:val="Верхний и нижний колонтитулы"/>
    <w:basedOn w:val="a"/>
    <w:qFormat/>
    <w:rsid w:val="00F15403"/>
    <w:pPr>
      <w:suppressAutoHyphens/>
    </w:pPr>
  </w:style>
  <w:style w:type="paragraph" w:customStyle="1" w:styleId="14">
    <w:name w:val="Верхний колонтитул1"/>
    <w:basedOn w:val="a"/>
    <w:uiPriority w:val="99"/>
    <w:unhideWhenUsed/>
    <w:rsid w:val="00F15403"/>
    <w:pPr>
      <w:tabs>
        <w:tab w:val="center" w:pos="4677"/>
        <w:tab w:val="right" w:pos="9355"/>
      </w:tabs>
      <w:suppressAutoHyphens/>
    </w:pPr>
  </w:style>
  <w:style w:type="paragraph" w:customStyle="1" w:styleId="15">
    <w:name w:val="Нижний колонтитул1"/>
    <w:basedOn w:val="a"/>
    <w:uiPriority w:val="99"/>
    <w:unhideWhenUsed/>
    <w:rsid w:val="00F15403"/>
    <w:pPr>
      <w:tabs>
        <w:tab w:val="center" w:pos="4677"/>
        <w:tab w:val="right" w:pos="9355"/>
      </w:tabs>
      <w:suppressAutoHyphens/>
    </w:pPr>
  </w:style>
  <w:style w:type="paragraph" w:customStyle="1" w:styleId="TableParagraph">
    <w:name w:val="Table Paragraph"/>
    <w:basedOn w:val="a"/>
    <w:uiPriority w:val="1"/>
    <w:qFormat/>
    <w:rsid w:val="00F15403"/>
    <w:pPr>
      <w:widowControl w:val="0"/>
      <w:suppressAutoHyphens/>
    </w:pPr>
    <w:rPr>
      <w:sz w:val="22"/>
      <w:szCs w:val="22"/>
      <w:lang w:eastAsia="en-US"/>
    </w:rPr>
  </w:style>
  <w:style w:type="paragraph" w:styleId="af5">
    <w:name w:val="No Spacing"/>
    <w:uiPriority w:val="1"/>
    <w:qFormat/>
    <w:rsid w:val="00F15403"/>
    <w:pPr>
      <w:suppressAutoHyphens/>
      <w:spacing w:after="0" w:line="240" w:lineRule="auto"/>
    </w:pPr>
  </w:style>
  <w:style w:type="paragraph" w:customStyle="1" w:styleId="TimesNewRoman">
    <w:name w:val="Times New Roman"/>
    <w:basedOn w:val="aa"/>
    <w:qFormat/>
    <w:rsid w:val="00F15403"/>
    <w:pPr>
      <w:tabs>
        <w:tab w:val="left" w:pos="9072"/>
      </w:tabs>
      <w:suppressAutoHyphens/>
      <w:spacing w:after="0" w:line="0" w:lineRule="atLeast"/>
      <w:ind w:left="0" w:firstLine="181"/>
      <w:jc w:val="both"/>
    </w:pPr>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F15403"/>
    <w:rPr>
      <w:sz w:val="16"/>
      <w:szCs w:val="16"/>
    </w:rPr>
  </w:style>
  <w:style w:type="paragraph" w:styleId="af7">
    <w:name w:val="annotation text"/>
    <w:basedOn w:val="a"/>
    <w:link w:val="af8"/>
    <w:uiPriority w:val="99"/>
    <w:semiHidden/>
    <w:unhideWhenUsed/>
    <w:rsid w:val="00F15403"/>
    <w:pPr>
      <w:suppressAutoHyphens/>
    </w:pPr>
  </w:style>
  <w:style w:type="character" w:customStyle="1" w:styleId="af8">
    <w:name w:val="Текст примечания Знак"/>
    <w:basedOn w:val="a0"/>
    <w:link w:val="af7"/>
    <w:uiPriority w:val="99"/>
    <w:semiHidden/>
    <w:rsid w:val="00F15403"/>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F15403"/>
    <w:rPr>
      <w:b/>
      <w:bCs/>
    </w:rPr>
  </w:style>
  <w:style w:type="character" w:customStyle="1" w:styleId="afa">
    <w:name w:val="Тема примечания Знак"/>
    <w:basedOn w:val="af8"/>
    <w:link w:val="af9"/>
    <w:uiPriority w:val="99"/>
    <w:semiHidden/>
    <w:rsid w:val="00F15403"/>
    <w:rPr>
      <w:rFonts w:ascii="Times New Roman" w:eastAsia="Times New Roman" w:hAnsi="Times New Roman" w:cs="Times New Roman"/>
      <w:b/>
      <w:bCs/>
      <w:sz w:val="20"/>
      <w:szCs w:val="20"/>
      <w:lang w:eastAsia="ru-RU"/>
    </w:rPr>
  </w:style>
  <w:style w:type="paragraph" w:customStyle="1" w:styleId="Default">
    <w:name w:val="Default"/>
    <w:rsid w:val="006835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6">
    <w:name w:val="Обычный1"/>
    <w:rsid w:val="007C26EC"/>
    <w:pPr>
      <w:spacing w:after="0" w:line="240" w:lineRule="auto"/>
    </w:pPr>
    <w:rPr>
      <w:rFonts w:ascii="Calibri" w:eastAsia="Calibri" w:hAnsi="Calibri" w:cs="Calibri"/>
      <w:sz w:val="20"/>
      <w:szCs w:val="20"/>
      <w:lang w:eastAsia="ru-RU"/>
    </w:rPr>
  </w:style>
  <w:style w:type="paragraph" w:customStyle="1" w:styleId="17">
    <w:name w:val="п1"/>
    <w:basedOn w:val="a"/>
    <w:uiPriority w:val="99"/>
    <w:rsid w:val="006428A4"/>
    <w:pPr>
      <w:suppressAutoHyphens/>
      <w:ind w:left="-12"/>
      <w:jc w:val="center"/>
    </w:pPr>
    <w:rPr>
      <w:b/>
      <w:bCs/>
      <w:sz w:val="32"/>
      <w:szCs w:val="32"/>
      <w:lang w:val="en-US" w:eastAsia="ar-SA"/>
    </w:rPr>
  </w:style>
  <w:style w:type="character" w:styleId="afb">
    <w:name w:val="Strong"/>
    <w:basedOn w:val="a0"/>
    <w:uiPriority w:val="22"/>
    <w:qFormat/>
    <w:rsid w:val="00DD45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37102">
      <w:bodyDiv w:val="1"/>
      <w:marLeft w:val="0"/>
      <w:marRight w:val="0"/>
      <w:marTop w:val="0"/>
      <w:marBottom w:val="0"/>
      <w:divBdr>
        <w:top w:val="none" w:sz="0" w:space="0" w:color="auto"/>
        <w:left w:val="none" w:sz="0" w:space="0" w:color="auto"/>
        <w:bottom w:val="none" w:sz="0" w:space="0" w:color="auto"/>
        <w:right w:val="none" w:sz="0" w:space="0" w:color="auto"/>
      </w:divBdr>
    </w:div>
    <w:div w:id="401411563">
      <w:bodyDiv w:val="1"/>
      <w:marLeft w:val="0"/>
      <w:marRight w:val="0"/>
      <w:marTop w:val="0"/>
      <w:marBottom w:val="0"/>
      <w:divBdr>
        <w:top w:val="none" w:sz="0" w:space="0" w:color="auto"/>
        <w:left w:val="none" w:sz="0" w:space="0" w:color="auto"/>
        <w:bottom w:val="none" w:sz="0" w:space="0" w:color="auto"/>
        <w:right w:val="none" w:sz="0" w:space="0" w:color="auto"/>
      </w:divBdr>
    </w:div>
    <w:div w:id="990521026">
      <w:bodyDiv w:val="1"/>
      <w:marLeft w:val="0"/>
      <w:marRight w:val="0"/>
      <w:marTop w:val="0"/>
      <w:marBottom w:val="0"/>
      <w:divBdr>
        <w:top w:val="none" w:sz="0" w:space="0" w:color="auto"/>
        <w:left w:val="none" w:sz="0" w:space="0" w:color="auto"/>
        <w:bottom w:val="none" w:sz="0" w:space="0" w:color="auto"/>
        <w:right w:val="none" w:sz="0" w:space="0" w:color="auto"/>
      </w:divBdr>
    </w:div>
    <w:div w:id="991521517">
      <w:bodyDiv w:val="1"/>
      <w:marLeft w:val="0"/>
      <w:marRight w:val="0"/>
      <w:marTop w:val="0"/>
      <w:marBottom w:val="0"/>
      <w:divBdr>
        <w:top w:val="none" w:sz="0" w:space="0" w:color="auto"/>
        <w:left w:val="none" w:sz="0" w:space="0" w:color="auto"/>
        <w:bottom w:val="none" w:sz="0" w:space="0" w:color="auto"/>
        <w:right w:val="none" w:sz="0" w:space="0" w:color="auto"/>
      </w:divBdr>
    </w:div>
    <w:div w:id="1051267686">
      <w:bodyDiv w:val="1"/>
      <w:marLeft w:val="0"/>
      <w:marRight w:val="0"/>
      <w:marTop w:val="0"/>
      <w:marBottom w:val="0"/>
      <w:divBdr>
        <w:top w:val="none" w:sz="0" w:space="0" w:color="auto"/>
        <w:left w:val="none" w:sz="0" w:space="0" w:color="auto"/>
        <w:bottom w:val="none" w:sz="0" w:space="0" w:color="auto"/>
        <w:right w:val="none" w:sz="0" w:space="0" w:color="auto"/>
      </w:divBdr>
    </w:div>
    <w:div w:id="1240674105">
      <w:bodyDiv w:val="1"/>
      <w:marLeft w:val="0"/>
      <w:marRight w:val="0"/>
      <w:marTop w:val="0"/>
      <w:marBottom w:val="0"/>
      <w:divBdr>
        <w:top w:val="none" w:sz="0" w:space="0" w:color="auto"/>
        <w:left w:val="none" w:sz="0" w:space="0" w:color="auto"/>
        <w:bottom w:val="none" w:sz="0" w:space="0" w:color="auto"/>
        <w:right w:val="none" w:sz="0" w:space="0" w:color="auto"/>
      </w:divBdr>
    </w:div>
    <w:div w:id="1296446468">
      <w:bodyDiv w:val="1"/>
      <w:marLeft w:val="0"/>
      <w:marRight w:val="0"/>
      <w:marTop w:val="0"/>
      <w:marBottom w:val="0"/>
      <w:divBdr>
        <w:top w:val="none" w:sz="0" w:space="0" w:color="auto"/>
        <w:left w:val="none" w:sz="0" w:space="0" w:color="auto"/>
        <w:bottom w:val="none" w:sz="0" w:space="0" w:color="auto"/>
        <w:right w:val="none" w:sz="0" w:space="0" w:color="auto"/>
      </w:divBdr>
    </w:div>
    <w:div w:id="1429278175">
      <w:bodyDiv w:val="1"/>
      <w:marLeft w:val="0"/>
      <w:marRight w:val="0"/>
      <w:marTop w:val="0"/>
      <w:marBottom w:val="0"/>
      <w:divBdr>
        <w:top w:val="none" w:sz="0" w:space="0" w:color="auto"/>
        <w:left w:val="none" w:sz="0" w:space="0" w:color="auto"/>
        <w:bottom w:val="none" w:sz="0" w:space="0" w:color="auto"/>
        <w:right w:val="none" w:sz="0" w:space="0" w:color="auto"/>
      </w:divBdr>
    </w:div>
    <w:div w:id="1517573192">
      <w:bodyDiv w:val="1"/>
      <w:marLeft w:val="0"/>
      <w:marRight w:val="0"/>
      <w:marTop w:val="0"/>
      <w:marBottom w:val="0"/>
      <w:divBdr>
        <w:top w:val="none" w:sz="0" w:space="0" w:color="auto"/>
        <w:left w:val="none" w:sz="0" w:space="0" w:color="auto"/>
        <w:bottom w:val="none" w:sz="0" w:space="0" w:color="auto"/>
        <w:right w:val="none" w:sz="0" w:space="0" w:color="auto"/>
      </w:divBdr>
    </w:div>
    <w:div w:id="185271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DF58F75CC2D1CB4518AE06EA786A343E4CD077CA38E7AFCBD2092B65660CECBB2F4A6BA269E60A72130B4594B7BF30A504EE6735E00DFAE213C90CCw3hDL" TargetMode="External"/><Relationship Id="rId18" Type="http://schemas.openxmlformats.org/officeDocument/2006/relationships/hyperlink" Target="consultantplus://offline/ref=0DF58F75CC2D1CB4518AE06EA786A343E4CD077CA38E7AFCBB2092B65660CECBB2F4A6BA269E60A72131B658457BF30A504EE6735E00DFAE213C90CCw3hDL" TargetMode="External"/><Relationship Id="rId26" Type="http://schemas.openxmlformats.org/officeDocument/2006/relationships/hyperlink" Target="consultantplus://offline/ref=0DF58F75CC2D1CB4518AE06EA786A343E4CD077CA38F72F6BE2792B65660CECBB2F4A6BA269E60A72131B55A4F7BF30A504EE6735E00DFAE213C90CCw3hDL" TargetMode="External"/><Relationship Id="rId39" Type="http://schemas.openxmlformats.org/officeDocument/2006/relationships/hyperlink" Target="consultantplus://offline/ref=0DF58F75CC2D1CB4518AE06EA786A343E4CD077CA28574F6B82CCFBC5E39C2C9B5FBF9AD21D76CA62131B65E4724F61F4116EB77441EDCB33D3E92wChFL" TargetMode="External"/><Relationship Id="rId3" Type="http://schemas.openxmlformats.org/officeDocument/2006/relationships/settings" Target="settings.xml"/><Relationship Id="rId21" Type="http://schemas.openxmlformats.org/officeDocument/2006/relationships/hyperlink" Target="consultantplus://offline/ref=0DF58F75CC2D1CB4518AFE63B1EAF44EE3C75871AE8479A2E37394E10930C89EF2B4A0EC6E8E3CE2743CB75B5270A445161BE9w7h2L" TargetMode="External"/><Relationship Id="rId34" Type="http://schemas.openxmlformats.org/officeDocument/2006/relationships/hyperlink" Target="consultantplus://offline/ref=0DF58F75CC2D1CB4518AE06EA786A343E4CD077CA38273FCBC2CCFBC5E39C2C9B5FBF9AD21D76CA62131B7564724F61F4116EB77441EDCB33D3E92wChFL" TargetMode="External"/><Relationship Id="rId42" Type="http://schemas.openxmlformats.org/officeDocument/2006/relationships/hyperlink" Target="consultantplus://offline/ref=0DF58F75CC2D1CB4518AE06EA786A343E4CD077CA28574F6B82CCFBC5E39C2C9B5FBF9AD21D76CA62131B65E4724F61F4116EB77441EDCB33D3E92wChFL" TargetMode="External"/><Relationship Id="rId47" Type="http://schemas.openxmlformats.org/officeDocument/2006/relationships/header" Target="header1.xml"/><Relationship Id="rId7" Type="http://schemas.openxmlformats.org/officeDocument/2006/relationships/hyperlink" Target="consultantplus://offline/ref=0DF58F75CC2D1CB4518AE06EA786A343E4CD077CA38E7AFCBD2F92B65660CECBB2F4A6BA269E60A72131B359447BF30A504EE6735E00DFAE213C90CCw3hDL" TargetMode="External"/><Relationship Id="rId12" Type="http://schemas.openxmlformats.org/officeDocument/2006/relationships/hyperlink" Target="consultantplus://offline/ref=0DF58F75CC2D1CB4518AE06EA786A343E4CD077CA38E7AFCBD2092B65660CECBB2F4A6BA269E60A72130B4594B7BF30A504EE6735E00DFAE213C90CCw3hDL" TargetMode="External"/><Relationship Id="rId17" Type="http://schemas.openxmlformats.org/officeDocument/2006/relationships/hyperlink" Target="consultantplus://offline/ref=0DF58F75CC2D1CB4518AE06EA786A343E4CD077CA38E7AFCBB2092B65660CECBB2F4A6BA269E60A72131B658457BF30A504EE6735E00DFAE213C90CCw3hDL" TargetMode="External"/><Relationship Id="rId25" Type="http://schemas.openxmlformats.org/officeDocument/2006/relationships/hyperlink" Target="consultantplus://offline/ref=0DF58F75CC2D1CB4518AFE63B1EAF44EE3C75871AE8479A2E37394E10930C89EF2B4A0EC6E8E3CE2743CB75B5270A445161BE9w7h2L" TargetMode="External"/><Relationship Id="rId33" Type="http://schemas.openxmlformats.org/officeDocument/2006/relationships/hyperlink" Target="consultantplus://offline/ref=0DF58F75CC2D1CB4518AE06EA786A343E4CD077CA38E7AF2BF2492B65660CECBB2F4A6BA269E60A72130B75A487BF30A504EE6735E00DFAE213C90CCw3hDL" TargetMode="External"/><Relationship Id="rId38" Type="http://schemas.openxmlformats.org/officeDocument/2006/relationships/hyperlink" Target="consultantplus://offline/ref=0DF58F75CC2D1CB4518AFE63B1EAF44EE3C75871AE8479A2E37394E10930C89EF2B4A0EC6E8E3CE2743CB75B5270A445161BE9w7h2L" TargetMode="External"/><Relationship Id="rId46" Type="http://schemas.openxmlformats.org/officeDocument/2006/relationships/hyperlink" Target="http://www.g2b-ptz.ru" TargetMode="External"/><Relationship Id="rId2" Type="http://schemas.openxmlformats.org/officeDocument/2006/relationships/styles" Target="styles.xml"/><Relationship Id="rId16" Type="http://schemas.openxmlformats.org/officeDocument/2006/relationships/hyperlink" Target="consultantplus://offline/ref=0DF58F75CC2D1CB4518AE06EA786A343E4CD077CA38E7AFCBD2F92B65660CECBB2F4A6BA269E60A72131B359447BF30A504EE6735E00DFAE213C90CCw3hDL" TargetMode="External"/><Relationship Id="rId20" Type="http://schemas.openxmlformats.org/officeDocument/2006/relationships/hyperlink" Target="consultantplus://offline/ref=0DF58F75CC2D1CB4518AE06EA786A343E4CD077CA78E75F3BF2CCFBC5E39C2C9B5FBF9AD21D76CA62131B65F4724F61F4116EB77441EDCB33D3E92wChFL" TargetMode="External"/><Relationship Id="rId29" Type="http://schemas.openxmlformats.org/officeDocument/2006/relationships/hyperlink" Target="consultantplus://offline/ref=0DF58F75CC2D1CB4518AE06EA786A343E4CD077CA38171F7BD2CCFBC5E39C2C9B5FBF9AD21D76CA62131B6584724F61F4116EB77441EDCB33D3E92wChFL" TargetMode="External"/><Relationship Id="rId41" Type="http://schemas.openxmlformats.org/officeDocument/2006/relationships/hyperlink" Target="consultantplus://offline/ref=0DF58F75CC2D1CB4518AE06EA786A343E4CD077CA28574F6B82CCFBC5E39C2C9B5FBF9AD21D76CA62131B65E4724F61F4116EB77441EDCB33D3E92wChF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DF58F75CC2D1CB4518AE06EA786A343E4CD077CA38E7AFCBD2092B65660CECBB2F4A6BA269E60A72130B4594B7BF30A504EE6735E00DFAE213C90CCw3hDL" TargetMode="External"/><Relationship Id="rId24" Type="http://schemas.openxmlformats.org/officeDocument/2006/relationships/hyperlink" Target="consultantplus://offline/ref=0DF58F75CC2D1CB4518AE06EA786A343E4CD077CA38F72F7BA2492B65660CECBB2F4A6BA269E60A72130B159457BF30A504EE6735E00DFAE213C90CCw3hDL" TargetMode="External"/><Relationship Id="rId32" Type="http://schemas.openxmlformats.org/officeDocument/2006/relationships/hyperlink" Target="consultantplus://offline/ref=0DF58F75CC2D1CB4518AFE63B1EAF44EE3C55870AE8779A2E37394E10930C89EF2B4A0EF65DF6AAE203AE30E0825AA5B1005EB70441CDFAFw3hEL" TargetMode="External"/><Relationship Id="rId37" Type="http://schemas.openxmlformats.org/officeDocument/2006/relationships/hyperlink" Target="consultantplus://offline/ref=0DF58F75CC2D1CB4518AE06EA786A343E4CD077CA38273FCBC2CCFBC5E39C2C9B5FBF9AD21D76CA62131B7564724F61F4116EB77441EDCB33D3E92wChFL" TargetMode="External"/><Relationship Id="rId40" Type="http://schemas.openxmlformats.org/officeDocument/2006/relationships/hyperlink" Target="consultantplus://offline/ref=0DF58F75CC2D1CB4518AE06EA786A343E4CD077CA28574F6B82CCFBC5E39C2C9B5FBF9AD21D76CA62131B65E4724F61F4116EB77441EDCB33D3E92wChFL" TargetMode="External"/><Relationship Id="rId45" Type="http://schemas.openxmlformats.org/officeDocument/2006/relationships/hyperlink" Target="consultantplus://offline/ref=0DF58F75CC2D1CB4518AE06EA786A343E4CD077CA28574F6B82CCFBC5E39C2C9B5FBF9AD21D76CA62131B65E4724F61F4116EB77441EDCB33D3E92wChFL" TargetMode="External"/><Relationship Id="rId5" Type="http://schemas.openxmlformats.org/officeDocument/2006/relationships/footnotes" Target="footnotes.xml"/><Relationship Id="rId15" Type="http://schemas.openxmlformats.org/officeDocument/2006/relationships/hyperlink" Target="consultantplus://offline/ref=0DF58F75CC2D1CB4518AE06EA786A343E4CD077CA38E7AFCBD2F92B65660CECBB2F4A6BA269E60A72131B359447BF30A504EE6735E00DFAE213C90CCw3hDL" TargetMode="External"/><Relationship Id="rId23" Type="http://schemas.openxmlformats.org/officeDocument/2006/relationships/hyperlink" Target="consultantplus://offline/ref=0DF58F75CC2D1CB4518AE06EA786A343E4CD077CA38F72F7BA2492B65660CECBB2F4A6BA269E60A72130B159457BF30A504EE6735E00DFAE213C90CCw3hDL" TargetMode="External"/><Relationship Id="rId28" Type="http://schemas.openxmlformats.org/officeDocument/2006/relationships/hyperlink" Target="consultantplus://offline/ref=0DF58F75CC2D1CB4518AE06EA786A343E4CD077CA38F72F6BB2392B65660CECBB2F4A6BA269E60A72131B65D4E7BF30A504EE6735E00DFAE213C90CCw3hDL" TargetMode="External"/><Relationship Id="rId36" Type="http://schemas.openxmlformats.org/officeDocument/2006/relationships/hyperlink" Target="consultantplus://offline/ref=0DF58F75CC2D1CB4518AE06EA786A343E4CD077CA38273FCBC2CCFBC5E39C2C9B5FBF9AD21D76CA62131B7564724F61F4116EB77441EDCB33D3E92wChFL" TargetMode="External"/><Relationship Id="rId49" Type="http://schemas.openxmlformats.org/officeDocument/2006/relationships/theme" Target="theme/theme1.xml"/><Relationship Id="rId10" Type="http://schemas.openxmlformats.org/officeDocument/2006/relationships/hyperlink" Target="consultantplus://offline/ref=0DF58F75CC2D1CB4518AE06EA786A343E4CD077CA38272F2B92CCFBC5E39C2C9B5FBF9AD21D76CA62131B7564724F61F4116EB77441EDCB33D3E92wChFL" TargetMode="External"/><Relationship Id="rId19" Type="http://schemas.openxmlformats.org/officeDocument/2006/relationships/hyperlink" Target="consultantplus://offline/ref=0DF58F75CC2D1CB4518AE06EA786A343E4CD077CA78E75F3BF2CCFBC5E39C2C9B5FBF9AD21D76CA62131B65F4724F61F4116EB77441EDCB33D3E92wChFL" TargetMode="External"/><Relationship Id="rId31" Type="http://schemas.openxmlformats.org/officeDocument/2006/relationships/hyperlink" Target="consultantplus://offline/ref=0DF58F75CC2D1CB4518AE06EA786A343E4CD077CA38273FCBC2CCFBC5E39C2C9B5FBF9AD21D76CA62131B7564724F61F4116EB77441EDCB33D3E92wChFL" TargetMode="External"/><Relationship Id="rId44" Type="http://schemas.openxmlformats.org/officeDocument/2006/relationships/hyperlink" Target="consultantplus://offline/ref=0DF58F75CC2D1CB4518AE06EA786A343E4CD077CA28574F6B82CCFBC5E39C2C9B5FBF9AD21D76CA62131B65E4724F61F4116EB77441EDCB33D3E92wChFL" TargetMode="External"/><Relationship Id="rId4" Type="http://schemas.openxmlformats.org/officeDocument/2006/relationships/webSettings" Target="webSettings.xml"/><Relationship Id="rId9" Type="http://schemas.openxmlformats.org/officeDocument/2006/relationships/hyperlink" Target="consultantplus://offline/ref=0DF58F75CC2D1CB4518AE06EA786A343E4CD077CA38E7AFCBD2092B65660CECBB2F4A6BA269E60A72130B4594B7BF30A504EE6735E00DFAE213C90CCw3hDL" TargetMode="External"/><Relationship Id="rId14" Type="http://schemas.openxmlformats.org/officeDocument/2006/relationships/hyperlink" Target="consultantplus://offline/ref=0DF58F75CC2D1CB4518AE06EA786A343E4CD077CA38E7AFCBD2F92B65660CECBB2F4A6BA269E60A72131B359447BF30A504EE6735E00DFAE213C90CCw3hDL" TargetMode="External"/><Relationship Id="rId22" Type="http://schemas.openxmlformats.org/officeDocument/2006/relationships/hyperlink" Target="consultantplus://offline/ref=0DF58F75CC2D1CB4518AE06EA786A343E4CD077CA78E75F3BF2CCFBC5E39C2C9B5FBF9AD21D76CA62131B65F4724F61F4116EB77441EDCB33D3E92wChFL" TargetMode="External"/><Relationship Id="rId27" Type="http://schemas.openxmlformats.org/officeDocument/2006/relationships/hyperlink" Target="consultantplus://offline/ref=0DF58F75CC2D1CB4518AE06EA786A343E4CD077CA38F72F7BA2492B65660CECBB2F4A6BA269E60A72130B159457BF30A504EE6735E00DFAE213C90CCw3hDL" TargetMode="External"/><Relationship Id="rId30" Type="http://schemas.openxmlformats.org/officeDocument/2006/relationships/hyperlink" Target="consultantplus://offline/ref=0DF58F75CC2D1CB4518AE06EA786A343E4CD077CA38F72F6BB2392B65660CECBB2F4A6BA269E60A72131B65D4E7BF30A504EE6735E00DFAE213C90CCw3hDL" TargetMode="External"/><Relationship Id="rId35" Type="http://schemas.openxmlformats.org/officeDocument/2006/relationships/hyperlink" Target="consultantplus://offline/ref=0DF58F75CC2D1CB4518AE06EA786A343E4CD077CA38F72F7BA2492B65660CECBB2F4A6BA269E60A72130B159457BF30A504EE6735E00DFAE213C90CCw3hDL" TargetMode="External"/><Relationship Id="rId43" Type="http://schemas.openxmlformats.org/officeDocument/2006/relationships/hyperlink" Target="consultantplus://offline/ref=0DF58F75CC2D1CB4518AE06EA786A343E4CD077CA28574F6B82CCFBC5E39C2C9B5FBF9AD21D76CA62131B65E4724F61F4116EB77441EDCB33D3E92wChFL" TargetMode="External"/><Relationship Id="rId48" Type="http://schemas.openxmlformats.org/officeDocument/2006/relationships/fontTable" Target="fontTable.xml"/><Relationship Id="rId8" Type="http://schemas.openxmlformats.org/officeDocument/2006/relationships/hyperlink" Target="consultantplus://offline/ref=0DF58F75CC2D1CB4518AE06EA786A343E4CD077CA38E7AF0B82792B65660CECBB2F4A6BA269E60A72131BE5F4B7BF30A504EE6735E00DFAE213C90CCw3h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56</Pages>
  <Words>26740</Words>
  <Characters>152424</Characters>
  <Application>Microsoft Office Word</Application>
  <DocSecurity>0</DocSecurity>
  <Lines>1270</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Ханцевич</dc:creator>
  <cp:lastModifiedBy>Пашкова Кристина</cp:lastModifiedBy>
  <cp:revision>33</cp:revision>
  <cp:lastPrinted>2025-06-20T10:36:00Z</cp:lastPrinted>
  <dcterms:created xsi:type="dcterms:W3CDTF">2025-06-18T14:18:00Z</dcterms:created>
  <dcterms:modified xsi:type="dcterms:W3CDTF">2025-06-20T11:48:00Z</dcterms:modified>
</cp:coreProperties>
</file>