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E1A3E" w14:textId="77777777" w:rsidR="00BA1B45" w:rsidRPr="00BC2744" w:rsidRDefault="00BA1B45" w:rsidP="00BA1B45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BC2744">
        <w:rPr>
          <w:sz w:val="26"/>
          <w:szCs w:val="26"/>
        </w:rPr>
        <w:t>Пояснительная записка</w:t>
      </w:r>
    </w:p>
    <w:p w14:paraId="71A1BBD3" w14:textId="77777777" w:rsidR="00BA1B45" w:rsidRPr="00BC2744" w:rsidRDefault="00BA1B45" w:rsidP="00BA1B45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BC2744">
        <w:rPr>
          <w:sz w:val="26"/>
          <w:szCs w:val="26"/>
        </w:rPr>
        <w:t>к проекту Решения Петрозаводского городского Совета</w:t>
      </w:r>
    </w:p>
    <w:p w14:paraId="49E7960E" w14:textId="77777777" w:rsidR="00131018" w:rsidRPr="00131018" w:rsidRDefault="00403B25" w:rsidP="00131018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2744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131018" w:rsidRPr="00131018">
        <w:rPr>
          <w:rFonts w:ascii="Times New Roman" w:eastAsia="Times New Roman" w:hAnsi="Times New Roman" w:cs="Times New Roman"/>
          <w:sz w:val="26"/>
          <w:szCs w:val="26"/>
          <w:lang w:eastAsia="ar-SA"/>
        </w:rPr>
        <w:t>Об установлении предельного размера тарифа за одну поездку</w:t>
      </w:r>
    </w:p>
    <w:p w14:paraId="78E9C2BA" w14:textId="0DDD5E9E" w:rsidR="00403B25" w:rsidRPr="00BC2744" w:rsidRDefault="00131018" w:rsidP="00131018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1018">
        <w:rPr>
          <w:rFonts w:ascii="Times New Roman" w:eastAsia="Times New Roman" w:hAnsi="Times New Roman" w:cs="Times New Roman"/>
          <w:sz w:val="26"/>
          <w:szCs w:val="26"/>
          <w:lang w:eastAsia="ar-SA"/>
        </w:rPr>
        <w:t>в городском наземном электрическом транспорте на регулярных городских маршрутах для ПМУП «Городской транспорт»</w:t>
      </w:r>
    </w:p>
    <w:p w14:paraId="48827979" w14:textId="77777777" w:rsidR="008B7CF7" w:rsidRDefault="008B7CF7" w:rsidP="0035290A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769A86" w14:textId="77777777" w:rsidR="00C41597" w:rsidRPr="00027B59" w:rsidRDefault="00C41597" w:rsidP="00B7756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27B59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Законом Республики Карелия от 26.12.2005 № 950-ЗРК «О наделении органов местного самоуправления муниципальных районов, муниципальных округов и городских округов государственными полномочиями Республики Карелия по регулированию цен (тарифов) на отдельные виды продукции, товаров и услуг» (далее – Закон от 26.12.2005 № 950-ЗРК) органы местного самоуправления городских округов наделены государственными полномочиями Республики Карелия по регулированию цен (тарифов) на регулярные перевозки пассажиров и багажа автомобильным транспортом и городским наземным электрическим транспортом (далее - регулярные перевозки) по муниципальным маршрутам регулярных перевозок.</w:t>
      </w:r>
    </w:p>
    <w:p w14:paraId="39328247" w14:textId="77777777" w:rsidR="002D4FA5" w:rsidRPr="002D4FA5" w:rsidRDefault="002D4FA5" w:rsidP="002D4FA5">
      <w:pPr>
        <w:pStyle w:val="BodyText216"/>
        <w:tabs>
          <w:tab w:val="left" w:pos="720"/>
        </w:tabs>
        <w:ind w:firstLine="720"/>
        <w:rPr>
          <w:sz w:val="26"/>
          <w:szCs w:val="26"/>
        </w:rPr>
      </w:pPr>
      <w:r w:rsidRPr="002D4FA5">
        <w:rPr>
          <w:sz w:val="26"/>
          <w:szCs w:val="26"/>
        </w:rPr>
        <w:t>Согласно решению комиссии по регулированию цен, тарифов, наценок, надбавок на товары, работы и услуги субъектов ценового регулирования от 06.06.2025 (протокол № 4) экономически обоснованным в 2025 году был признан предельный тариф:</w:t>
      </w:r>
    </w:p>
    <w:p w14:paraId="15829C9F" w14:textId="587FF631" w:rsidR="00C41597" w:rsidRPr="00027B59" w:rsidRDefault="00C41597" w:rsidP="00B7756E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27B59">
        <w:rPr>
          <w:rFonts w:ascii="Times New Roman" w:hAnsi="Times New Roman"/>
          <w:sz w:val="26"/>
          <w:szCs w:val="26"/>
        </w:rPr>
        <w:t xml:space="preserve">- на период с 01.01.2025 по 31.07.2025 в размере 68,99 руб. (себестоимость </w:t>
      </w:r>
      <w:r w:rsidR="00027B59">
        <w:rPr>
          <w:rFonts w:ascii="Times New Roman" w:hAnsi="Times New Roman"/>
          <w:sz w:val="26"/>
          <w:szCs w:val="26"/>
        </w:rPr>
        <w:br/>
      </w:r>
      <w:r w:rsidRPr="00027B59">
        <w:rPr>
          <w:rFonts w:ascii="Times New Roman" w:hAnsi="Times New Roman"/>
          <w:sz w:val="26"/>
          <w:szCs w:val="26"/>
        </w:rPr>
        <w:t>с учетом рентабельности 9,6%);</w:t>
      </w:r>
    </w:p>
    <w:p w14:paraId="4EBF40B9" w14:textId="4E963131" w:rsidR="00C41597" w:rsidRDefault="00C41597" w:rsidP="00B7756E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27B59">
        <w:rPr>
          <w:rFonts w:ascii="Times New Roman" w:hAnsi="Times New Roman"/>
          <w:sz w:val="26"/>
          <w:szCs w:val="26"/>
        </w:rPr>
        <w:t xml:space="preserve">- на период с 01.08.2025 по 31.12.2025 в размере 69,95 руб. (себестоимость </w:t>
      </w:r>
      <w:r w:rsidR="00027B59">
        <w:rPr>
          <w:rFonts w:ascii="Times New Roman" w:hAnsi="Times New Roman"/>
          <w:sz w:val="26"/>
          <w:szCs w:val="26"/>
        </w:rPr>
        <w:br/>
      </w:r>
      <w:r w:rsidRPr="00027B59">
        <w:rPr>
          <w:rFonts w:ascii="Times New Roman" w:hAnsi="Times New Roman"/>
          <w:sz w:val="26"/>
          <w:szCs w:val="26"/>
        </w:rPr>
        <w:t>с учетом рентабельности 9,6%).</w:t>
      </w:r>
    </w:p>
    <w:p w14:paraId="1953E366" w14:textId="1B5EB649" w:rsidR="0032413D" w:rsidRPr="0032413D" w:rsidRDefault="0032413D" w:rsidP="0032413D">
      <w:pPr>
        <w:pStyle w:val="BodyText216"/>
        <w:tabs>
          <w:tab w:val="left" w:pos="720"/>
        </w:tabs>
        <w:ind w:firstLine="720"/>
        <w:rPr>
          <w:sz w:val="26"/>
          <w:szCs w:val="26"/>
        </w:rPr>
      </w:pPr>
      <w:r w:rsidRPr="0032413D">
        <w:rPr>
          <w:sz w:val="26"/>
          <w:szCs w:val="26"/>
        </w:rPr>
        <w:t xml:space="preserve">Предельный размер тарифа за одну поездку в наземном электрическом транспорте на регулярных городских маршрутах для ПМУП «Городской транспорт» был утвержден решением Петрозаводского городского Совета от 20.12.2024 </w:t>
      </w:r>
      <w:r w:rsidR="00D16309">
        <w:rPr>
          <w:sz w:val="26"/>
          <w:szCs w:val="26"/>
        </w:rPr>
        <w:br/>
      </w:r>
      <w:r w:rsidRPr="0032413D">
        <w:rPr>
          <w:sz w:val="26"/>
          <w:szCs w:val="26"/>
        </w:rPr>
        <w:t>№ 29/31-461 в размере 40 руб.</w:t>
      </w:r>
    </w:p>
    <w:p w14:paraId="3BD8BB0B" w14:textId="77777777" w:rsidR="0032413D" w:rsidRPr="00A0408B" w:rsidRDefault="0032413D" w:rsidP="003241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0408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этом, размер возмещения предприятию недополученных доходов в связи с оказанием услуг по транспортному обслуживанию населения по разовым проездным билетам составил:</w:t>
      </w:r>
    </w:p>
    <w:p w14:paraId="47CD4516" w14:textId="77777777" w:rsidR="00C41597" w:rsidRPr="00027B59" w:rsidRDefault="00C41597" w:rsidP="00B7756E">
      <w:pPr>
        <w:pStyle w:val="BodyText216"/>
        <w:tabs>
          <w:tab w:val="left" w:pos="720"/>
        </w:tabs>
        <w:ind w:firstLine="567"/>
        <w:rPr>
          <w:sz w:val="26"/>
          <w:szCs w:val="26"/>
        </w:rPr>
      </w:pPr>
      <w:r w:rsidRPr="00027B59">
        <w:rPr>
          <w:sz w:val="26"/>
          <w:szCs w:val="26"/>
        </w:rPr>
        <w:t>- за каждый реализованный в январе-июле 2025 года разовый проездной билет как разница между фактической себестоимостью 2025 года перевозки одного пассажира в городском наземном электрическом транспорте и применяемым предприятием размером тарифа за одну поездку в городском наземном электрическом транспорте на регулярных городских маршрутах для ПМУП «Городской транспорт», но не более чем 28,99 руб.;</w:t>
      </w:r>
    </w:p>
    <w:p w14:paraId="28E0484B" w14:textId="77777777" w:rsidR="00C41597" w:rsidRPr="00027B59" w:rsidRDefault="00C41597" w:rsidP="00B7756E">
      <w:pPr>
        <w:pStyle w:val="BodyText216"/>
        <w:tabs>
          <w:tab w:val="left" w:pos="720"/>
        </w:tabs>
        <w:ind w:firstLine="567"/>
        <w:rPr>
          <w:sz w:val="26"/>
          <w:szCs w:val="26"/>
        </w:rPr>
      </w:pPr>
      <w:r w:rsidRPr="00027B59">
        <w:rPr>
          <w:sz w:val="26"/>
          <w:szCs w:val="26"/>
        </w:rPr>
        <w:t xml:space="preserve">- за каждый реализованный в августе-декабре 2025 года разовый проездной билет как разница между фактической себестоимостью 2025 года перевозки одного пассажира в городском наземном электрическом транспорте и применяемым предприятием размером тарифа за одну поездку в городском наземном электрическом транспорте на регулярных городских маршрутах для ПМУП «Городской транспорт», но не более чем 29,95 руб. </w:t>
      </w:r>
    </w:p>
    <w:p w14:paraId="18D2E4F1" w14:textId="750F429F" w:rsidR="00C41597" w:rsidRPr="00A3359F" w:rsidRDefault="00C41597" w:rsidP="00B7756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359F">
        <w:rPr>
          <w:rFonts w:ascii="Times New Roman" w:hAnsi="Times New Roman" w:cs="Times New Roman"/>
          <w:sz w:val="26"/>
          <w:szCs w:val="26"/>
        </w:rPr>
        <w:t>Согласно расчетам ПМУП «Городской транспорт», представленным в октябре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3359F">
        <w:rPr>
          <w:rFonts w:ascii="Times New Roman" w:hAnsi="Times New Roman" w:cs="Times New Roman"/>
          <w:sz w:val="26"/>
          <w:szCs w:val="26"/>
        </w:rPr>
        <w:t xml:space="preserve"> года в адрес Администрации Петрозаводского городского округа, </w:t>
      </w:r>
      <w:r w:rsidRPr="00862E23">
        <w:rPr>
          <w:rFonts w:ascii="Times New Roman" w:hAnsi="Times New Roman" w:cs="Times New Roman"/>
          <w:sz w:val="26"/>
          <w:szCs w:val="26"/>
        </w:rPr>
        <w:t xml:space="preserve">себестоимость одной поездки с учетом рентабельности 9,6% </w:t>
      </w:r>
      <w:r w:rsidRPr="00A3359F">
        <w:rPr>
          <w:rFonts w:ascii="Times New Roman" w:hAnsi="Times New Roman" w:cs="Times New Roman"/>
          <w:sz w:val="26"/>
          <w:szCs w:val="26"/>
        </w:rPr>
        <w:t>в электротранспорте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3359F">
        <w:rPr>
          <w:rFonts w:ascii="Times New Roman" w:hAnsi="Times New Roman" w:cs="Times New Roman"/>
          <w:sz w:val="26"/>
          <w:szCs w:val="26"/>
        </w:rPr>
        <w:t xml:space="preserve"> году составит </w:t>
      </w:r>
      <w:r w:rsidR="002A55FA">
        <w:rPr>
          <w:rFonts w:ascii="Times New Roman" w:hAnsi="Times New Roman" w:cs="Times New Roman"/>
          <w:sz w:val="26"/>
          <w:szCs w:val="26"/>
        </w:rPr>
        <w:t>115,43</w:t>
      </w:r>
      <w:r w:rsidRPr="00A3359F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 xml:space="preserve">, при предельном тарифе за одну поездку в размере </w:t>
      </w:r>
      <w:r>
        <w:rPr>
          <w:rFonts w:ascii="Times New Roman" w:hAnsi="Times New Roman" w:cs="Times New Roman"/>
          <w:sz w:val="26"/>
          <w:szCs w:val="26"/>
        </w:rPr>
        <w:br/>
        <w:t>40 руб.</w:t>
      </w:r>
    </w:p>
    <w:p w14:paraId="6DA5BF66" w14:textId="3CEB736A" w:rsidR="00C41597" w:rsidRPr="007F7569" w:rsidRDefault="00C41597" w:rsidP="00B7756E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A3359F">
        <w:rPr>
          <w:sz w:val="26"/>
          <w:szCs w:val="26"/>
        </w:rPr>
        <w:t xml:space="preserve">Комиссией по регулированию цен, тарифов, наценок, надбавок на товары, </w:t>
      </w:r>
      <w:r w:rsidRPr="007F7569">
        <w:rPr>
          <w:sz w:val="26"/>
          <w:szCs w:val="26"/>
        </w:rPr>
        <w:t>работы и услуги субъектов ценового регулирования экономически обоснованным на 202</w:t>
      </w:r>
      <w:r w:rsidR="002A55FA" w:rsidRPr="007F7569">
        <w:rPr>
          <w:sz w:val="26"/>
          <w:szCs w:val="26"/>
        </w:rPr>
        <w:t>6</w:t>
      </w:r>
      <w:r w:rsidRPr="007F7569">
        <w:rPr>
          <w:sz w:val="26"/>
          <w:szCs w:val="26"/>
        </w:rPr>
        <w:t xml:space="preserve"> год признан тариф на разовую поездку в городском наземном электрическом </w:t>
      </w:r>
      <w:r w:rsidRPr="007F7569">
        <w:rPr>
          <w:sz w:val="26"/>
          <w:szCs w:val="26"/>
        </w:rPr>
        <w:lastRenderedPageBreak/>
        <w:t xml:space="preserve">транспорте на регулярных городских маршрутах для ПМУП «Городской транспорт» в размере </w:t>
      </w:r>
      <w:r w:rsidR="00CC4A9E" w:rsidRPr="007F7569">
        <w:rPr>
          <w:sz w:val="26"/>
          <w:szCs w:val="26"/>
        </w:rPr>
        <w:t>82,57</w:t>
      </w:r>
      <w:r w:rsidRPr="007F7569">
        <w:rPr>
          <w:sz w:val="26"/>
          <w:szCs w:val="26"/>
        </w:rPr>
        <w:t xml:space="preserve"> руб. (себестоимость одной поездки с рентабельностью </w:t>
      </w:r>
      <w:r w:rsidR="00CC4A9E" w:rsidRPr="007F7569">
        <w:rPr>
          <w:sz w:val="26"/>
          <w:szCs w:val="26"/>
        </w:rPr>
        <w:t>4,8</w:t>
      </w:r>
      <w:r w:rsidRPr="007F7569">
        <w:rPr>
          <w:sz w:val="26"/>
          <w:szCs w:val="26"/>
        </w:rPr>
        <w:t xml:space="preserve">%). </w:t>
      </w:r>
    </w:p>
    <w:p w14:paraId="0AACA1B2" w14:textId="16F019C4" w:rsidR="00C41597" w:rsidRPr="00B7756E" w:rsidRDefault="00C41597" w:rsidP="00B7756E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7F7569">
        <w:rPr>
          <w:sz w:val="26"/>
          <w:szCs w:val="26"/>
        </w:rPr>
        <w:t>Затраты на организацию пассажирских перевозок в 202</w:t>
      </w:r>
      <w:r w:rsidR="00CC4A9E" w:rsidRPr="007F7569">
        <w:rPr>
          <w:sz w:val="26"/>
          <w:szCs w:val="26"/>
        </w:rPr>
        <w:t>6</w:t>
      </w:r>
      <w:r w:rsidRPr="007F7569">
        <w:rPr>
          <w:sz w:val="26"/>
          <w:szCs w:val="26"/>
        </w:rPr>
        <w:t xml:space="preserve"> году увеличатся по </w:t>
      </w:r>
      <w:r w:rsidRPr="00B7756E">
        <w:rPr>
          <w:sz w:val="26"/>
          <w:szCs w:val="26"/>
        </w:rPr>
        <w:t>сравнению с ожидаемыми затратами за 202</w:t>
      </w:r>
      <w:r w:rsidR="00CC4A9E" w:rsidRPr="00B7756E">
        <w:rPr>
          <w:sz w:val="26"/>
          <w:szCs w:val="26"/>
        </w:rPr>
        <w:t>5</w:t>
      </w:r>
      <w:r w:rsidRPr="00B7756E">
        <w:rPr>
          <w:sz w:val="26"/>
          <w:szCs w:val="26"/>
        </w:rPr>
        <w:t xml:space="preserve"> год на </w:t>
      </w:r>
      <w:r w:rsidR="00CC4A9E" w:rsidRPr="00B7756E">
        <w:rPr>
          <w:sz w:val="26"/>
          <w:szCs w:val="26"/>
        </w:rPr>
        <w:t>133 613,97</w:t>
      </w:r>
      <w:r w:rsidRPr="00B7756E">
        <w:rPr>
          <w:sz w:val="26"/>
          <w:szCs w:val="26"/>
        </w:rPr>
        <w:t xml:space="preserve"> тыс. руб., в основном за счет увеличения затрат по следующим статьям:</w:t>
      </w:r>
    </w:p>
    <w:p w14:paraId="1BC3E409" w14:textId="3BAD87B1" w:rsidR="00C41597" w:rsidRPr="00B7756E" w:rsidRDefault="00C41597" w:rsidP="00B7756E">
      <w:pPr>
        <w:pStyle w:val="a3"/>
        <w:numPr>
          <w:ilvl w:val="1"/>
          <w:numId w:val="16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6"/>
          <w:szCs w:val="26"/>
        </w:rPr>
      </w:pPr>
      <w:r w:rsidRPr="00B7756E">
        <w:rPr>
          <w:sz w:val="26"/>
          <w:szCs w:val="26"/>
        </w:rPr>
        <w:t xml:space="preserve">«электроэнергия на пассажирское движение и на учебную езду» на </w:t>
      </w:r>
      <w:r w:rsidR="009B40DD" w:rsidRPr="00B7756E">
        <w:rPr>
          <w:sz w:val="26"/>
          <w:szCs w:val="26"/>
        </w:rPr>
        <w:t>14 217,8</w:t>
      </w:r>
      <w:r w:rsidRPr="00B7756E">
        <w:rPr>
          <w:sz w:val="26"/>
          <w:szCs w:val="26"/>
        </w:rPr>
        <w:t> тыс. руб. в связи с увеличением пробега троллейбусов, ростом тарифов на электроэнергию;</w:t>
      </w:r>
    </w:p>
    <w:p w14:paraId="450FF3DA" w14:textId="46F1305E" w:rsidR="00C41597" w:rsidRPr="00B7756E" w:rsidRDefault="00C41597" w:rsidP="00B7756E">
      <w:pPr>
        <w:pStyle w:val="BodyText23"/>
        <w:numPr>
          <w:ilvl w:val="1"/>
          <w:numId w:val="16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B7756E">
        <w:rPr>
          <w:sz w:val="26"/>
          <w:szCs w:val="26"/>
        </w:rPr>
        <w:t xml:space="preserve">«фонд оплаты труда со страховыми взносами основных производственных рабочих» (водители троллейбусов и кондукторы), на </w:t>
      </w:r>
      <w:r w:rsidR="009B40DD" w:rsidRPr="00B7756E">
        <w:rPr>
          <w:sz w:val="26"/>
          <w:szCs w:val="26"/>
        </w:rPr>
        <w:t>72 988,2</w:t>
      </w:r>
      <w:r w:rsidRPr="00B7756E">
        <w:rPr>
          <w:sz w:val="26"/>
          <w:szCs w:val="26"/>
        </w:rPr>
        <w:t xml:space="preserve"> тыс. руб.</w:t>
      </w:r>
      <w:bookmarkStart w:id="0" w:name="_Hlk183162607"/>
      <w:r w:rsidRPr="00B7756E">
        <w:rPr>
          <w:sz w:val="26"/>
          <w:szCs w:val="26"/>
        </w:rPr>
        <w:t xml:space="preserve"> </w:t>
      </w:r>
      <w:bookmarkEnd w:id="0"/>
      <w:r w:rsidRPr="00B7756E">
        <w:rPr>
          <w:sz w:val="26"/>
          <w:szCs w:val="26"/>
        </w:rPr>
        <w:t xml:space="preserve">в связи </w:t>
      </w:r>
      <w:r w:rsidR="009B40DD" w:rsidRPr="00B7756E">
        <w:rPr>
          <w:sz w:val="26"/>
          <w:szCs w:val="26"/>
        </w:rPr>
        <w:t>с индексацией заработной платы работникам предприятия на 7,6%</w:t>
      </w:r>
      <w:r w:rsidR="006204A2">
        <w:rPr>
          <w:sz w:val="26"/>
          <w:szCs w:val="26"/>
        </w:rPr>
        <w:t xml:space="preserve"> и увеличением штатной численности водителей троллейбусов на 27 штатных единиц, кондукторов на 10 штатных единиц.</w:t>
      </w:r>
      <w:r w:rsidRPr="00B7756E">
        <w:rPr>
          <w:sz w:val="26"/>
          <w:szCs w:val="26"/>
        </w:rPr>
        <w:t>;</w:t>
      </w:r>
    </w:p>
    <w:p w14:paraId="100AD015" w14:textId="6ECB5168" w:rsidR="00C41597" w:rsidRPr="00B7756E" w:rsidRDefault="009B40DD" w:rsidP="00B7756E">
      <w:pPr>
        <w:pStyle w:val="BodyText23"/>
        <w:numPr>
          <w:ilvl w:val="1"/>
          <w:numId w:val="16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B7756E">
        <w:rPr>
          <w:sz w:val="26"/>
          <w:szCs w:val="26"/>
        </w:rPr>
        <w:t xml:space="preserve"> </w:t>
      </w:r>
      <w:r w:rsidR="00C41597" w:rsidRPr="00B7756E">
        <w:rPr>
          <w:sz w:val="26"/>
          <w:szCs w:val="26"/>
        </w:rPr>
        <w:t xml:space="preserve">«материалы и запчасти» - на </w:t>
      </w:r>
      <w:r w:rsidRPr="00B7756E">
        <w:rPr>
          <w:sz w:val="26"/>
          <w:szCs w:val="26"/>
        </w:rPr>
        <w:t>861,01</w:t>
      </w:r>
      <w:r w:rsidR="00C41597" w:rsidRPr="00B7756E">
        <w:rPr>
          <w:sz w:val="26"/>
          <w:szCs w:val="26"/>
        </w:rPr>
        <w:t xml:space="preserve"> тыс. руб. в связи с увеличением расходов на ремонт и обслуживание подвижного состава (троллейбусов), контактной сети и тяговых подстанций и ростом цен на некоторые виды материалов и запасных частей;</w:t>
      </w:r>
    </w:p>
    <w:p w14:paraId="6D92966C" w14:textId="10E6F0C9" w:rsidR="007F7569" w:rsidRPr="00B7756E" w:rsidRDefault="007F7569" w:rsidP="00B7756E">
      <w:pPr>
        <w:pStyle w:val="BodyText23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B7756E">
        <w:rPr>
          <w:sz w:val="26"/>
          <w:szCs w:val="26"/>
        </w:rPr>
        <w:t xml:space="preserve">- </w:t>
      </w:r>
      <w:r w:rsidR="00C41597" w:rsidRPr="00B7756E">
        <w:rPr>
          <w:sz w:val="26"/>
          <w:szCs w:val="26"/>
        </w:rPr>
        <w:t xml:space="preserve">«цеховые расходы» на </w:t>
      </w:r>
      <w:r w:rsidR="009B40DD" w:rsidRPr="00B7756E">
        <w:rPr>
          <w:sz w:val="26"/>
          <w:szCs w:val="26"/>
        </w:rPr>
        <w:t>39 712,6</w:t>
      </w:r>
      <w:r w:rsidR="00C41597" w:rsidRPr="00B7756E">
        <w:rPr>
          <w:sz w:val="26"/>
          <w:szCs w:val="26"/>
        </w:rPr>
        <w:t xml:space="preserve"> тыс. руб., </w:t>
      </w:r>
      <w:r w:rsidRPr="00B7756E">
        <w:rPr>
          <w:sz w:val="26"/>
          <w:szCs w:val="26"/>
        </w:rPr>
        <w:t>в основном в связи с ростом расходов на заработную плату со страховыми взносами, расходов на ремонтные работы зданий депо и гаража, приобретения спецодежды, подготовки кадров.</w:t>
      </w:r>
    </w:p>
    <w:p w14:paraId="1182BB0A" w14:textId="3962CE02" w:rsidR="00C41597" w:rsidRPr="007F7569" w:rsidRDefault="00C41597" w:rsidP="00B7756E">
      <w:pPr>
        <w:pStyle w:val="BodyText23"/>
        <w:numPr>
          <w:ilvl w:val="1"/>
          <w:numId w:val="16"/>
        </w:numPr>
        <w:tabs>
          <w:tab w:val="left" w:pos="993"/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B7756E">
        <w:rPr>
          <w:sz w:val="26"/>
          <w:szCs w:val="26"/>
        </w:rPr>
        <w:t>«общеэксплуатационные расходы» - на</w:t>
      </w:r>
      <w:r w:rsidRPr="007F7569">
        <w:rPr>
          <w:sz w:val="26"/>
          <w:szCs w:val="26"/>
        </w:rPr>
        <w:t xml:space="preserve"> </w:t>
      </w:r>
      <w:r w:rsidR="007F7569" w:rsidRPr="007F7569">
        <w:rPr>
          <w:sz w:val="26"/>
          <w:szCs w:val="26"/>
        </w:rPr>
        <w:t>4 914,75</w:t>
      </w:r>
      <w:r w:rsidRPr="007F7569">
        <w:rPr>
          <w:sz w:val="26"/>
          <w:szCs w:val="26"/>
        </w:rPr>
        <w:t> тыс. руб.,</w:t>
      </w:r>
      <w:r w:rsidRPr="007F7569">
        <w:rPr>
          <w:szCs w:val="24"/>
        </w:rPr>
        <w:t xml:space="preserve"> </w:t>
      </w:r>
      <w:r w:rsidR="007F7569" w:rsidRPr="007F7569">
        <w:rPr>
          <w:sz w:val="26"/>
          <w:szCs w:val="26"/>
        </w:rPr>
        <w:t xml:space="preserve">в связи со </w:t>
      </w:r>
      <w:r w:rsidRPr="007F7569">
        <w:rPr>
          <w:sz w:val="26"/>
          <w:szCs w:val="26"/>
        </w:rPr>
        <w:t>значительным увеличением расходов на охрану территории, с увеличением расходов на заработную плату и страховые взносы сотрудникам.</w:t>
      </w:r>
    </w:p>
    <w:p w14:paraId="5F4E2AB9" w14:textId="42A98AF4" w:rsidR="00C41597" w:rsidRPr="007F7569" w:rsidRDefault="00C41597" w:rsidP="00B7756E">
      <w:pPr>
        <w:pStyle w:val="BodyText23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7F7569">
        <w:rPr>
          <w:sz w:val="26"/>
          <w:szCs w:val="26"/>
        </w:rPr>
        <w:t xml:space="preserve">Пассажиропоток по разовым проездным билетам предложено принять в размере </w:t>
      </w:r>
      <w:r w:rsidR="006204A2">
        <w:rPr>
          <w:sz w:val="26"/>
          <w:szCs w:val="26"/>
        </w:rPr>
        <w:t xml:space="preserve"> 5</w:t>
      </w:r>
      <w:r w:rsidR="00541121">
        <w:rPr>
          <w:sz w:val="26"/>
          <w:szCs w:val="26"/>
        </w:rPr>
        <w:t xml:space="preserve"> </w:t>
      </w:r>
      <w:bookmarkStart w:id="1" w:name="_GoBack"/>
      <w:bookmarkEnd w:id="1"/>
      <w:r w:rsidR="006204A2">
        <w:rPr>
          <w:sz w:val="26"/>
          <w:szCs w:val="26"/>
        </w:rPr>
        <w:t>710</w:t>
      </w:r>
      <w:r w:rsidRPr="007F7569">
        <w:rPr>
          <w:sz w:val="26"/>
          <w:szCs w:val="26"/>
        </w:rPr>
        <w:t xml:space="preserve"> тыс. чел.</w:t>
      </w:r>
    </w:p>
    <w:p w14:paraId="54C9EEF8" w14:textId="6ACE924A" w:rsidR="00C41597" w:rsidRPr="007F7569" w:rsidRDefault="00C41597" w:rsidP="00B7756E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7F7569">
        <w:rPr>
          <w:sz w:val="26"/>
          <w:szCs w:val="26"/>
        </w:rPr>
        <w:t xml:space="preserve">При предельном тарифе за одну поездку в размере 40 руб., экономически обоснованном тарифе на разовую поездку в размере </w:t>
      </w:r>
      <w:r w:rsidR="007F7569" w:rsidRPr="007F7569">
        <w:rPr>
          <w:sz w:val="26"/>
          <w:szCs w:val="26"/>
        </w:rPr>
        <w:t>82,57</w:t>
      </w:r>
      <w:r w:rsidRPr="007F7569">
        <w:rPr>
          <w:sz w:val="26"/>
          <w:szCs w:val="26"/>
        </w:rPr>
        <w:t xml:space="preserve"> руб. (себестоимость одной поездки с рентабельностью </w:t>
      </w:r>
      <w:r w:rsidR="007F7569" w:rsidRPr="007F7569">
        <w:rPr>
          <w:sz w:val="26"/>
          <w:szCs w:val="26"/>
        </w:rPr>
        <w:t>4,8</w:t>
      </w:r>
      <w:r w:rsidRPr="007F7569">
        <w:rPr>
          <w:sz w:val="26"/>
          <w:szCs w:val="26"/>
        </w:rPr>
        <w:t>%), предложенном пассажиропотоке, расчетный размер средств субсидий из бюджета Петрозаводского городского округа</w:t>
      </w:r>
      <w:r w:rsidRPr="007F7569">
        <w:t xml:space="preserve"> </w:t>
      </w:r>
      <w:r w:rsidRPr="007F7569">
        <w:rPr>
          <w:sz w:val="26"/>
          <w:szCs w:val="26"/>
        </w:rPr>
        <w:t>по разовым проездным билетам, подлежащих перечислению предприятию в 202</w:t>
      </w:r>
      <w:r w:rsidR="006204A2">
        <w:rPr>
          <w:sz w:val="26"/>
          <w:szCs w:val="26"/>
        </w:rPr>
        <w:t>6</w:t>
      </w:r>
      <w:r w:rsidRPr="007F7569">
        <w:rPr>
          <w:sz w:val="26"/>
          <w:szCs w:val="26"/>
        </w:rPr>
        <w:t xml:space="preserve"> году, составит </w:t>
      </w:r>
      <w:r w:rsidR="007F7569" w:rsidRPr="007F7569">
        <w:rPr>
          <w:sz w:val="26"/>
          <w:szCs w:val="26"/>
        </w:rPr>
        <w:t>243,1</w:t>
      </w:r>
      <w:r w:rsidRPr="007F7569">
        <w:rPr>
          <w:sz w:val="26"/>
          <w:szCs w:val="26"/>
        </w:rPr>
        <w:t> млн руб.</w:t>
      </w:r>
    </w:p>
    <w:p w14:paraId="61E19248" w14:textId="59000EFA" w:rsidR="00C41597" w:rsidRDefault="00C41597" w:rsidP="00B7756E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6"/>
          <w:szCs w:val="26"/>
        </w:rPr>
      </w:pPr>
      <w:r w:rsidRPr="007F7569">
        <w:rPr>
          <w:sz w:val="26"/>
          <w:szCs w:val="26"/>
        </w:rPr>
        <w:t>В соответствии с</w:t>
      </w:r>
      <w:r w:rsidRPr="00F47FE5">
        <w:rPr>
          <w:sz w:val="26"/>
          <w:szCs w:val="26"/>
        </w:rPr>
        <w:t xml:space="preserve"> Законом от 26.12.2005 № 950-ЗРК, Постановлением Правительства РК от 01.11.2007 № 161-П «О способах государственного регулирования цен (тарифов) в Республике Карелия», с учетом решения Комиссии по регулированию цен, тарифов, наценок, надбавок на товары, работы и услуги субъектов ценового регулирования, </w:t>
      </w:r>
      <w:r>
        <w:rPr>
          <w:sz w:val="26"/>
          <w:szCs w:val="26"/>
        </w:rPr>
        <w:t xml:space="preserve">в целях обеспечение доступности транспортных услуг для населения Петрозаводского городского округа, </w:t>
      </w:r>
      <w:r w:rsidRPr="00F47FE5">
        <w:rPr>
          <w:sz w:val="26"/>
          <w:szCs w:val="26"/>
        </w:rPr>
        <w:t>предлагаем депутатам Петрозаводского городского Совета</w:t>
      </w:r>
      <w:r>
        <w:rPr>
          <w:sz w:val="26"/>
          <w:szCs w:val="26"/>
        </w:rPr>
        <w:t>:</w:t>
      </w:r>
    </w:p>
    <w:p w14:paraId="486FF9FB" w14:textId="77777777" w:rsidR="0032413D" w:rsidRDefault="0032413D" w:rsidP="0032413D">
      <w:pPr>
        <w:pStyle w:val="BodyText23"/>
        <w:numPr>
          <w:ilvl w:val="0"/>
          <w:numId w:val="18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предельный </w:t>
      </w:r>
      <w:r w:rsidRPr="00F47FE5">
        <w:rPr>
          <w:sz w:val="26"/>
          <w:szCs w:val="26"/>
        </w:rPr>
        <w:t>размер тарифа за одну поездку в городском наземном электрическом транспорте на регулярных городских маршрутах для П</w:t>
      </w:r>
      <w:r>
        <w:rPr>
          <w:sz w:val="26"/>
          <w:szCs w:val="26"/>
        </w:rPr>
        <w:t xml:space="preserve">етрозаводского муниципального унитарного предприятия </w:t>
      </w:r>
      <w:r w:rsidRPr="00F47FE5">
        <w:rPr>
          <w:sz w:val="26"/>
          <w:szCs w:val="26"/>
        </w:rPr>
        <w:t>«Городской транспорт»</w:t>
      </w:r>
      <w:r>
        <w:rPr>
          <w:sz w:val="26"/>
          <w:szCs w:val="26"/>
        </w:rPr>
        <w:t xml:space="preserve"> в размере 40 рублей.</w:t>
      </w:r>
    </w:p>
    <w:p w14:paraId="1BEE6F67" w14:textId="358D0044" w:rsidR="00027B59" w:rsidRPr="00027B59" w:rsidRDefault="00027B59" w:rsidP="0032413D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/>
        <w:ind w:left="0" w:firstLine="709"/>
        <w:jc w:val="both"/>
        <w:rPr>
          <w:sz w:val="26"/>
          <w:szCs w:val="26"/>
          <w:lang w:eastAsia="ar-SA"/>
        </w:rPr>
      </w:pPr>
      <w:r w:rsidRPr="00027B59">
        <w:rPr>
          <w:sz w:val="26"/>
          <w:szCs w:val="26"/>
          <w:lang w:eastAsia="ar-SA"/>
        </w:rPr>
        <w:t xml:space="preserve">Установить, что ПМУП «Городской транспорт» из бюджета Петрозаводского городского округа предоставляется субсидия на возмещение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 транспортом по разовым проездным билетам в 2026 году в соответствии с постановлением Администрации Петрозаводского городского округа от 09.10.2024 № 2973 «Об утверждении Порядка предоставления субсидий </w:t>
      </w:r>
      <w:r w:rsidRPr="00027B59">
        <w:rPr>
          <w:sz w:val="26"/>
          <w:szCs w:val="26"/>
          <w:lang w:eastAsia="ar-SA"/>
        </w:rPr>
        <w:lastRenderedPageBreak/>
        <w:t>юридическим лицам, индивидуальным предпринимателям, а также физическим лицам – производителям товаров, работ, услуг из бюджета Петрозаводского городского округа на возмещение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 транспортом по разовым проездным билетам и по месячным проездным билетам для студентов и школьников» в пределах ассигнований, предусмотренных в бюджете Петрозаводского городского округа на 2026 год и плановый период 2027 и 2028 годов на указанные цели, в размере, определяемом за каждый реализованный в январе-декабре 2026 года разовый проездной билет как разница ме</w:t>
      </w:r>
      <w:r>
        <w:rPr>
          <w:sz w:val="26"/>
          <w:szCs w:val="26"/>
          <w:lang w:eastAsia="ar-SA"/>
        </w:rPr>
        <w:t xml:space="preserve">жду фактической себестоимостью </w:t>
      </w:r>
      <w:r>
        <w:rPr>
          <w:sz w:val="26"/>
          <w:szCs w:val="26"/>
          <w:lang w:eastAsia="ar-SA"/>
        </w:rPr>
        <w:br/>
      </w:r>
      <w:r w:rsidRPr="00027B59">
        <w:rPr>
          <w:sz w:val="26"/>
          <w:szCs w:val="26"/>
          <w:lang w:eastAsia="ar-SA"/>
        </w:rPr>
        <w:t xml:space="preserve">(с рентабельностью) 2026 года перевозки одного пассажира в городском наземном электрическом транспорте и применяемым предприятием размером тарифа за одну поездку в городском наземном электрическом транспорте на регулярных городских маршрутах для ПМУП «Городской транспорт», но не более чем </w:t>
      </w:r>
      <w:r w:rsidR="00B7756E">
        <w:rPr>
          <w:sz w:val="26"/>
          <w:szCs w:val="26"/>
          <w:lang w:eastAsia="ar-SA"/>
        </w:rPr>
        <w:t>42,</w:t>
      </w:r>
      <w:r w:rsidR="00144990">
        <w:rPr>
          <w:sz w:val="26"/>
          <w:szCs w:val="26"/>
          <w:lang w:eastAsia="ar-SA"/>
        </w:rPr>
        <w:t>5</w:t>
      </w:r>
      <w:r w:rsidR="00B7756E">
        <w:rPr>
          <w:sz w:val="26"/>
          <w:szCs w:val="26"/>
          <w:lang w:eastAsia="ar-SA"/>
        </w:rPr>
        <w:t>7</w:t>
      </w:r>
      <w:r w:rsidRPr="00027B59">
        <w:rPr>
          <w:sz w:val="26"/>
          <w:szCs w:val="26"/>
          <w:lang w:eastAsia="ar-SA"/>
        </w:rPr>
        <w:t xml:space="preserve"> руб.</w:t>
      </w:r>
    </w:p>
    <w:p w14:paraId="25347C57" w14:textId="0BAE8E9B" w:rsidR="00027B59" w:rsidRPr="00027B59" w:rsidRDefault="0032413D" w:rsidP="0032413D">
      <w:pPr>
        <w:pStyle w:val="a3"/>
        <w:tabs>
          <w:tab w:val="left" w:pos="993"/>
        </w:tabs>
        <w:spacing w:before="0" w:beforeAutospacing="0" w:after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3</w:t>
      </w:r>
      <w:r w:rsidR="00027B59">
        <w:rPr>
          <w:sz w:val="26"/>
          <w:szCs w:val="26"/>
          <w:lang w:eastAsia="ar-SA"/>
        </w:rPr>
        <w:t xml:space="preserve">. </w:t>
      </w:r>
      <w:r w:rsidR="00027B59" w:rsidRPr="00027B59">
        <w:rPr>
          <w:sz w:val="26"/>
          <w:szCs w:val="26"/>
          <w:lang w:eastAsia="ar-SA"/>
        </w:rPr>
        <w:t>Признать утратившими силу:</w:t>
      </w:r>
    </w:p>
    <w:p w14:paraId="6992D8BD" w14:textId="3C94691D" w:rsidR="00027B59" w:rsidRPr="00027B59" w:rsidRDefault="00027B59" w:rsidP="0032413D">
      <w:pPr>
        <w:pStyle w:val="a3"/>
        <w:tabs>
          <w:tab w:val="left" w:pos="993"/>
        </w:tabs>
        <w:spacing w:before="0" w:beforeAutospacing="0" w:after="0"/>
        <w:ind w:firstLine="709"/>
        <w:jc w:val="both"/>
        <w:rPr>
          <w:sz w:val="26"/>
          <w:szCs w:val="26"/>
          <w:lang w:eastAsia="ar-SA"/>
        </w:rPr>
      </w:pPr>
      <w:r w:rsidRPr="00027B59">
        <w:rPr>
          <w:sz w:val="26"/>
          <w:szCs w:val="26"/>
          <w:lang w:eastAsia="ar-SA"/>
        </w:rPr>
        <w:t xml:space="preserve">- Решение Петрозаводского городского Совета от 20.12.2024 № 29/31-461 </w:t>
      </w:r>
      <w:r>
        <w:rPr>
          <w:sz w:val="26"/>
          <w:szCs w:val="26"/>
          <w:lang w:eastAsia="ar-SA"/>
        </w:rPr>
        <w:br/>
      </w:r>
      <w:r w:rsidRPr="00027B59">
        <w:rPr>
          <w:sz w:val="26"/>
          <w:szCs w:val="26"/>
          <w:lang w:eastAsia="ar-SA"/>
        </w:rPr>
        <w:t xml:space="preserve">«Об установлении предельного размера тарифа за одну поездку в городском наземном электрическом транспорте на регулярных городских маршрутах для ПМУП </w:t>
      </w:r>
      <w:r w:rsidR="006204A2">
        <w:rPr>
          <w:sz w:val="26"/>
          <w:szCs w:val="26"/>
          <w:lang w:eastAsia="ar-SA"/>
        </w:rPr>
        <w:t>«</w:t>
      </w:r>
      <w:r w:rsidRPr="00027B59">
        <w:rPr>
          <w:sz w:val="26"/>
          <w:szCs w:val="26"/>
          <w:lang w:eastAsia="ar-SA"/>
        </w:rPr>
        <w:t>Городской транспорт»;</w:t>
      </w:r>
    </w:p>
    <w:p w14:paraId="4191C146" w14:textId="608F3926" w:rsidR="00027B59" w:rsidRPr="00027B59" w:rsidRDefault="00027B59" w:rsidP="0032413D">
      <w:pPr>
        <w:pStyle w:val="a3"/>
        <w:tabs>
          <w:tab w:val="left" w:pos="993"/>
        </w:tabs>
        <w:spacing w:before="0" w:beforeAutospacing="0" w:after="0"/>
        <w:ind w:firstLine="709"/>
        <w:jc w:val="both"/>
        <w:rPr>
          <w:sz w:val="26"/>
          <w:szCs w:val="26"/>
          <w:lang w:eastAsia="ar-SA"/>
        </w:rPr>
      </w:pPr>
      <w:r w:rsidRPr="00027B59">
        <w:rPr>
          <w:sz w:val="26"/>
          <w:szCs w:val="26"/>
          <w:lang w:eastAsia="ar-SA"/>
        </w:rPr>
        <w:t xml:space="preserve">- Решение Петрозаводского городского Совета от 20.06.2025 № 29/34-549 </w:t>
      </w:r>
      <w:r>
        <w:rPr>
          <w:sz w:val="26"/>
          <w:szCs w:val="26"/>
          <w:lang w:eastAsia="ar-SA"/>
        </w:rPr>
        <w:br/>
      </w:r>
      <w:r w:rsidRPr="00027B59">
        <w:rPr>
          <w:sz w:val="26"/>
          <w:szCs w:val="26"/>
          <w:lang w:eastAsia="ar-SA"/>
        </w:rPr>
        <w:t xml:space="preserve">«О внесении изменения в решение Петрозаводского городского Совета от 20.12.2024 № 29/31-461 «Об установлении предельного размера тарифа за одну поездку в городском наземном электрическом транспорте на регулярных городских маршрутах для ПМУП </w:t>
      </w:r>
      <w:r w:rsidR="006204A2">
        <w:rPr>
          <w:sz w:val="26"/>
          <w:szCs w:val="26"/>
          <w:lang w:eastAsia="ar-SA"/>
        </w:rPr>
        <w:t>«</w:t>
      </w:r>
      <w:r w:rsidRPr="00027B59">
        <w:rPr>
          <w:sz w:val="26"/>
          <w:szCs w:val="26"/>
          <w:lang w:eastAsia="ar-SA"/>
        </w:rPr>
        <w:t>Городской транспорт».</w:t>
      </w:r>
    </w:p>
    <w:p w14:paraId="0FB06284" w14:textId="1E2022FD" w:rsidR="00027B59" w:rsidRPr="00027B59" w:rsidRDefault="0032413D" w:rsidP="0032413D">
      <w:pPr>
        <w:pStyle w:val="a3"/>
        <w:tabs>
          <w:tab w:val="left" w:pos="993"/>
        </w:tabs>
        <w:spacing w:before="0" w:beforeAutospacing="0" w:after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4</w:t>
      </w:r>
      <w:r w:rsidR="00027B59">
        <w:rPr>
          <w:sz w:val="26"/>
          <w:szCs w:val="26"/>
          <w:lang w:eastAsia="ar-SA"/>
        </w:rPr>
        <w:t xml:space="preserve">. </w:t>
      </w:r>
      <w:r w:rsidR="00027B59" w:rsidRPr="00027B59">
        <w:rPr>
          <w:sz w:val="26"/>
          <w:szCs w:val="26"/>
          <w:lang w:eastAsia="ar-SA"/>
        </w:rPr>
        <w:t>Настоящее Решение вступает в силу с 01.01.2026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4A44907C" w14:textId="77777777" w:rsidR="00423C20" w:rsidRDefault="00423C20" w:rsidP="00423C20">
      <w:pPr>
        <w:pStyle w:val="a3"/>
        <w:spacing w:before="0" w:beforeAutospacing="0" w:after="0"/>
        <w:ind w:firstLine="709"/>
        <w:jc w:val="both"/>
        <w:rPr>
          <w:sz w:val="26"/>
          <w:szCs w:val="26"/>
          <w:lang w:eastAsia="ar-SA"/>
        </w:rPr>
      </w:pPr>
    </w:p>
    <w:p w14:paraId="7CE4CC2D" w14:textId="77777777" w:rsidR="00A62138" w:rsidRPr="00A62138" w:rsidRDefault="00A62138" w:rsidP="001B10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38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14:paraId="0CCFEF76" w14:textId="77777777" w:rsidR="00986CAA" w:rsidRDefault="00A62138" w:rsidP="001B10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38">
        <w:rPr>
          <w:rFonts w:ascii="Times New Roman" w:hAnsi="Times New Roman" w:cs="Times New Roman"/>
          <w:sz w:val="26"/>
          <w:szCs w:val="26"/>
        </w:rPr>
        <w:t xml:space="preserve">Петрозаводского городского округа – </w:t>
      </w:r>
    </w:p>
    <w:p w14:paraId="65741C7F" w14:textId="16EF6036" w:rsidR="00986CAA" w:rsidRDefault="00986CAA" w:rsidP="00986C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62138" w:rsidRPr="00A62138">
        <w:rPr>
          <w:rFonts w:ascii="Times New Roman" w:hAnsi="Times New Roman" w:cs="Times New Roman"/>
          <w:sz w:val="26"/>
          <w:szCs w:val="26"/>
        </w:rPr>
        <w:t>редседатель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2138" w:rsidRPr="00A62138">
        <w:rPr>
          <w:rFonts w:ascii="Times New Roman" w:hAnsi="Times New Roman" w:cs="Times New Roman"/>
          <w:sz w:val="26"/>
          <w:szCs w:val="26"/>
        </w:rPr>
        <w:t>комитета жилищно-</w:t>
      </w:r>
    </w:p>
    <w:p w14:paraId="0B2A2E50" w14:textId="497E58D3" w:rsidR="00964F81" w:rsidRPr="00BC2744" w:rsidRDefault="00A62138" w:rsidP="00986C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2138">
        <w:rPr>
          <w:rFonts w:ascii="Times New Roman" w:hAnsi="Times New Roman" w:cs="Times New Roman"/>
          <w:sz w:val="26"/>
          <w:szCs w:val="26"/>
        </w:rPr>
        <w:t xml:space="preserve">коммунального </w:t>
      </w:r>
      <w:r w:rsidRPr="00E55E0F">
        <w:rPr>
          <w:rFonts w:ascii="Times New Roman" w:hAnsi="Times New Roman" w:cs="Times New Roman"/>
          <w:sz w:val="26"/>
          <w:szCs w:val="26"/>
        </w:rPr>
        <w:t>хозяйства</w:t>
      </w:r>
      <w:r w:rsidR="00B50D0D" w:rsidRPr="00E55E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986CA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  <w:r w:rsidR="00B50D0D" w:rsidRPr="00E55E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</w:t>
      </w:r>
      <w:r w:rsidR="00E55E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A0167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B50D0D" w:rsidRPr="00E55E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201A3">
        <w:rPr>
          <w:rFonts w:ascii="Times New Roman" w:hAnsi="Times New Roman" w:cs="Times New Roman"/>
          <w:sz w:val="26"/>
          <w:szCs w:val="26"/>
        </w:rPr>
        <w:t>И.В. Михачёв</w:t>
      </w:r>
    </w:p>
    <w:sectPr w:rsidR="00964F81" w:rsidRPr="00BC2744" w:rsidSect="00027B59">
      <w:headerReference w:type="default" r:id="rId8"/>
      <w:pgSz w:w="11906" w:h="16838"/>
      <w:pgMar w:top="851" w:right="851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A34D" w14:textId="77777777" w:rsidR="00755B85" w:rsidRDefault="00755B85" w:rsidP="00403B25">
      <w:pPr>
        <w:spacing w:after="0" w:line="240" w:lineRule="auto"/>
      </w:pPr>
      <w:r>
        <w:separator/>
      </w:r>
    </w:p>
  </w:endnote>
  <w:endnote w:type="continuationSeparator" w:id="0">
    <w:p w14:paraId="2FCB79FC" w14:textId="77777777" w:rsidR="00755B85" w:rsidRDefault="00755B85" w:rsidP="0040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5DFE" w14:textId="77777777" w:rsidR="00755B85" w:rsidRDefault="00755B85" w:rsidP="00403B25">
      <w:pPr>
        <w:spacing w:after="0" w:line="240" w:lineRule="auto"/>
      </w:pPr>
      <w:r>
        <w:separator/>
      </w:r>
    </w:p>
  </w:footnote>
  <w:footnote w:type="continuationSeparator" w:id="0">
    <w:p w14:paraId="39EAC9B1" w14:textId="77777777" w:rsidR="00755B85" w:rsidRDefault="00755B85" w:rsidP="0040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648817"/>
      <w:docPartObj>
        <w:docPartGallery w:val="Page Numbers (Top of Page)"/>
        <w:docPartUnique/>
      </w:docPartObj>
    </w:sdtPr>
    <w:sdtEndPr/>
    <w:sdtContent>
      <w:p w14:paraId="0656AC78" w14:textId="6E74B5F4" w:rsidR="00403B25" w:rsidRDefault="00403B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121">
          <w:rPr>
            <w:noProof/>
          </w:rPr>
          <w:t>2</w:t>
        </w:r>
        <w:r>
          <w:fldChar w:fldCharType="end"/>
        </w:r>
      </w:p>
    </w:sdtContent>
  </w:sdt>
  <w:p w14:paraId="46231F3B" w14:textId="77777777" w:rsidR="00403B25" w:rsidRDefault="00403B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866"/>
    <w:multiLevelType w:val="hybridMultilevel"/>
    <w:tmpl w:val="DDEC4D70"/>
    <w:lvl w:ilvl="0" w:tplc="E7F8A88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E70C9"/>
    <w:multiLevelType w:val="hybridMultilevel"/>
    <w:tmpl w:val="31862C12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302543"/>
    <w:multiLevelType w:val="hybridMultilevel"/>
    <w:tmpl w:val="AD9E3236"/>
    <w:lvl w:ilvl="0" w:tplc="680C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B2B"/>
    <w:multiLevelType w:val="hybridMultilevel"/>
    <w:tmpl w:val="2DC2E7EA"/>
    <w:lvl w:ilvl="0" w:tplc="F1169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E87921"/>
    <w:multiLevelType w:val="hybridMultilevel"/>
    <w:tmpl w:val="959032F4"/>
    <w:lvl w:ilvl="0" w:tplc="5C7A3F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9858E8"/>
    <w:multiLevelType w:val="hybridMultilevel"/>
    <w:tmpl w:val="22FEBF3C"/>
    <w:lvl w:ilvl="0" w:tplc="6D2A6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11986"/>
    <w:multiLevelType w:val="hybridMultilevel"/>
    <w:tmpl w:val="C6B6DA0A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0D055B"/>
    <w:multiLevelType w:val="hybridMultilevel"/>
    <w:tmpl w:val="5FEC6F76"/>
    <w:lvl w:ilvl="0" w:tplc="680CF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E30F27"/>
    <w:multiLevelType w:val="hybridMultilevel"/>
    <w:tmpl w:val="FD36BE24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1E663B"/>
    <w:multiLevelType w:val="hybridMultilevel"/>
    <w:tmpl w:val="88E6453E"/>
    <w:lvl w:ilvl="0" w:tplc="680CF1F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E29F3"/>
    <w:multiLevelType w:val="hybridMultilevel"/>
    <w:tmpl w:val="F78C4BAE"/>
    <w:lvl w:ilvl="0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A12277"/>
    <w:multiLevelType w:val="hybridMultilevel"/>
    <w:tmpl w:val="B97C61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61446D"/>
    <w:multiLevelType w:val="hybridMultilevel"/>
    <w:tmpl w:val="886C40F2"/>
    <w:lvl w:ilvl="0" w:tplc="7B26DB3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363927"/>
    <w:multiLevelType w:val="hybridMultilevel"/>
    <w:tmpl w:val="17127806"/>
    <w:lvl w:ilvl="0" w:tplc="C64E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45100B"/>
    <w:multiLevelType w:val="hybridMultilevel"/>
    <w:tmpl w:val="77FA346E"/>
    <w:lvl w:ilvl="0" w:tplc="B40A8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79C3"/>
    <w:multiLevelType w:val="hybridMultilevel"/>
    <w:tmpl w:val="018EEF48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8927A9"/>
    <w:multiLevelType w:val="hybridMultilevel"/>
    <w:tmpl w:val="FC6A26DE"/>
    <w:lvl w:ilvl="0" w:tplc="680CF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F4F0F"/>
    <w:multiLevelType w:val="hybridMultilevel"/>
    <w:tmpl w:val="5250520C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AF57A5"/>
    <w:multiLevelType w:val="hybridMultilevel"/>
    <w:tmpl w:val="20F82760"/>
    <w:lvl w:ilvl="0" w:tplc="680CF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7"/>
  </w:num>
  <w:num w:numId="11">
    <w:abstractNumId w:val="18"/>
  </w:num>
  <w:num w:numId="12">
    <w:abstractNumId w:val="15"/>
  </w:num>
  <w:num w:numId="13">
    <w:abstractNumId w:val="6"/>
  </w:num>
  <w:num w:numId="14">
    <w:abstractNumId w:val="10"/>
  </w:num>
  <w:num w:numId="15">
    <w:abstractNumId w:val="5"/>
  </w:num>
  <w:num w:numId="16">
    <w:abstractNumId w:val="16"/>
  </w:num>
  <w:num w:numId="17">
    <w:abstractNumId w:val="8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FA"/>
    <w:rsid w:val="00007710"/>
    <w:rsid w:val="000264CD"/>
    <w:rsid w:val="00027B59"/>
    <w:rsid w:val="0004425D"/>
    <w:rsid w:val="000574FA"/>
    <w:rsid w:val="000639F8"/>
    <w:rsid w:val="000641CF"/>
    <w:rsid w:val="00073AFB"/>
    <w:rsid w:val="0008678A"/>
    <w:rsid w:val="00096E84"/>
    <w:rsid w:val="000C6818"/>
    <w:rsid w:val="000D369D"/>
    <w:rsid w:val="000D3FC5"/>
    <w:rsid w:val="00105614"/>
    <w:rsid w:val="0010762A"/>
    <w:rsid w:val="00127D4A"/>
    <w:rsid w:val="00131018"/>
    <w:rsid w:val="00143E6B"/>
    <w:rsid w:val="00144990"/>
    <w:rsid w:val="001620DF"/>
    <w:rsid w:val="001657B0"/>
    <w:rsid w:val="001A4474"/>
    <w:rsid w:val="001B10E1"/>
    <w:rsid w:val="001C2257"/>
    <w:rsid w:val="001C4FFA"/>
    <w:rsid w:val="001F0262"/>
    <w:rsid w:val="00205418"/>
    <w:rsid w:val="00210158"/>
    <w:rsid w:val="00223B3C"/>
    <w:rsid w:val="00224837"/>
    <w:rsid w:val="00247D1A"/>
    <w:rsid w:val="00247F40"/>
    <w:rsid w:val="00252907"/>
    <w:rsid w:val="002654A4"/>
    <w:rsid w:val="0027475F"/>
    <w:rsid w:val="00274A27"/>
    <w:rsid w:val="002A55FA"/>
    <w:rsid w:val="002B3F0E"/>
    <w:rsid w:val="002C35F5"/>
    <w:rsid w:val="002D4FA5"/>
    <w:rsid w:val="003029C9"/>
    <w:rsid w:val="003166C8"/>
    <w:rsid w:val="00317B09"/>
    <w:rsid w:val="0032070A"/>
    <w:rsid w:val="0032413D"/>
    <w:rsid w:val="00341111"/>
    <w:rsid w:val="00341456"/>
    <w:rsid w:val="00341FC4"/>
    <w:rsid w:val="0035290A"/>
    <w:rsid w:val="003635CC"/>
    <w:rsid w:val="00390E43"/>
    <w:rsid w:val="003A30DA"/>
    <w:rsid w:val="003B0AA9"/>
    <w:rsid w:val="003C78B1"/>
    <w:rsid w:val="003F2904"/>
    <w:rsid w:val="00403B25"/>
    <w:rsid w:val="00413A1B"/>
    <w:rsid w:val="00422FB3"/>
    <w:rsid w:val="00423C20"/>
    <w:rsid w:val="00436801"/>
    <w:rsid w:val="00443D16"/>
    <w:rsid w:val="00464B2F"/>
    <w:rsid w:val="00467AA4"/>
    <w:rsid w:val="00476746"/>
    <w:rsid w:val="00476F14"/>
    <w:rsid w:val="00477271"/>
    <w:rsid w:val="00486EE4"/>
    <w:rsid w:val="00491876"/>
    <w:rsid w:val="0049600A"/>
    <w:rsid w:val="004B37B8"/>
    <w:rsid w:val="004B799B"/>
    <w:rsid w:val="004E5E07"/>
    <w:rsid w:val="004F7D9B"/>
    <w:rsid w:val="005201A3"/>
    <w:rsid w:val="00541121"/>
    <w:rsid w:val="00542892"/>
    <w:rsid w:val="0057083D"/>
    <w:rsid w:val="00577160"/>
    <w:rsid w:val="00581BED"/>
    <w:rsid w:val="005C389B"/>
    <w:rsid w:val="005E16B1"/>
    <w:rsid w:val="005E4C04"/>
    <w:rsid w:val="005F6826"/>
    <w:rsid w:val="0060132D"/>
    <w:rsid w:val="006123E5"/>
    <w:rsid w:val="006204A2"/>
    <w:rsid w:val="00627586"/>
    <w:rsid w:val="006326C2"/>
    <w:rsid w:val="00647F05"/>
    <w:rsid w:val="006555C1"/>
    <w:rsid w:val="0068405F"/>
    <w:rsid w:val="006A6287"/>
    <w:rsid w:val="006A7F5D"/>
    <w:rsid w:val="006B0142"/>
    <w:rsid w:val="006B4BC0"/>
    <w:rsid w:val="006C0BC6"/>
    <w:rsid w:val="006D7671"/>
    <w:rsid w:val="006F1F47"/>
    <w:rsid w:val="00701F91"/>
    <w:rsid w:val="0070747F"/>
    <w:rsid w:val="007078CA"/>
    <w:rsid w:val="00715005"/>
    <w:rsid w:val="00734BC8"/>
    <w:rsid w:val="00742290"/>
    <w:rsid w:val="00751E11"/>
    <w:rsid w:val="00755B85"/>
    <w:rsid w:val="007676AA"/>
    <w:rsid w:val="00771E49"/>
    <w:rsid w:val="0077502B"/>
    <w:rsid w:val="00780647"/>
    <w:rsid w:val="0078184C"/>
    <w:rsid w:val="00787A4F"/>
    <w:rsid w:val="00794730"/>
    <w:rsid w:val="00795833"/>
    <w:rsid w:val="007A3E68"/>
    <w:rsid w:val="007B2DBC"/>
    <w:rsid w:val="007D7CC3"/>
    <w:rsid w:val="007E1206"/>
    <w:rsid w:val="007F7569"/>
    <w:rsid w:val="0084690E"/>
    <w:rsid w:val="0087257E"/>
    <w:rsid w:val="00895A5C"/>
    <w:rsid w:val="008B7CF7"/>
    <w:rsid w:val="008D0515"/>
    <w:rsid w:val="008D7B39"/>
    <w:rsid w:val="008F1BFC"/>
    <w:rsid w:val="008F41D8"/>
    <w:rsid w:val="00902F99"/>
    <w:rsid w:val="00904B79"/>
    <w:rsid w:val="00916FA4"/>
    <w:rsid w:val="00920B88"/>
    <w:rsid w:val="00926B48"/>
    <w:rsid w:val="00941299"/>
    <w:rsid w:val="00941BAB"/>
    <w:rsid w:val="00943655"/>
    <w:rsid w:val="00964F81"/>
    <w:rsid w:val="00986CAA"/>
    <w:rsid w:val="00987B92"/>
    <w:rsid w:val="00994598"/>
    <w:rsid w:val="009A40FA"/>
    <w:rsid w:val="009A7E7E"/>
    <w:rsid w:val="009B0445"/>
    <w:rsid w:val="009B11C2"/>
    <w:rsid w:val="009B40DD"/>
    <w:rsid w:val="009C1345"/>
    <w:rsid w:val="009D549A"/>
    <w:rsid w:val="009F1F46"/>
    <w:rsid w:val="009F2CB4"/>
    <w:rsid w:val="00A0167D"/>
    <w:rsid w:val="00A016FB"/>
    <w:rsid w:val="00A044DD"/>
    <w:rsid w:val="00A202D0"/>
    <w:rsid w:val="00A2686F"/>
    <w:rsid w:val="00A30767"/>
    <w:rsid w:val="00A31FEB"/>
    <w:rsid w:val="00A3355A"/>
    <w:rsid w:val="00A533EF"/>
    <w:rsid w:val="00A56A1E"/>
    <w:rsid w:val="00A62138"/>
    <w:rsid w:val="00A81CE3"/>
    <w:rsid w:val="00AA0E0B"/>
    <w:rsid w:val="00AA3BCD"/>
    <w:rsid w:val="00AA4250"/>
    <w:rsid w:val="00AA6F2A"/>
    <w:rsid w:val="00AC1F86"/>
    <w:rsid w:val="00AC37B0"/>
    <w:rsid w:val="00AD0410"/>
    <w:rsid w:val="00AD0BC5"/>
    <w:rsid w:val="00AD2C08"/>
    <w:rsid w:val="00AE1490"/>
    <w:rsid w:val="00AF5490"/>
    <w:rsid w:val="00B219FD"/>
    <w:rsid w:val="00B22449"/>
    <w:rsid w:val="00B234B6"/>
    <w:rsid w:val="00B308CB"/>
    <w:rsid w:val="00B40757"/>
    <w:rsid w:val="00B44750"/>
    <w:rsid w:val="00B44C13"/>
    <w:rsid w:val="00B50D0D"/>
    <w:rsid w:val="00B7086E"/>
    <w:rsid w:val="00B7756E"/>
    <w:rsid w:val="00B821CD"/>
    <w:rsid w:val="00BA1B45"/>
    <w:rsid w:val="00BC23FA"/>
    <w:rsid w:val="00BC2744"/>
    <w:rsid w:val="00BC3575"/>
    <w:rsid w:val="00BE2E60"/>
    <w:rsid w:val="00BF7774"/>
    <w:rsid w:val="00C31323"/>
    <w:rsid w:val="00C40F61"/>
    <w:rsid w:val="00C41597"/>
    <w:rsid w:val="00C44CCB"/>
    <w:rsid w:val="00C742B7"/>
    <w:rsid w:val="00C775CF"/>
    <w:rsid w:val="00C9170C"/>
    <w:rsid w:val="00C97CE7"/>
    <w:rsid w:val="00CC4A9E"/>
    <w:rsid w:val="00CD251A"/>
    <w:rsid w:val="00CF1DCD"/>
    <w:rsid w:val="00D02F55"/>
    <w:rsid w:val="00D16309"/>
    <w:rsid w:val="00D17965"/>
    <w:rsid w:val="00D36615"/>
    <w:rsid w:val="00D87DE5"/>
    <w:rsid w:val="00D9597E"/>
    <w:rsid w:val="00DA0061"/>
    <w:rsid w:val="00DA2589"/>
    <w:rsid w:val="00DB6859"/>
    <w:rsid w:val="00DC20A0"/>
    <w:rsid w:val="00DE3468"/>
    <w:rsid w:val="00DE5A89"/>
    <w:rsid w:val="00DE7A32"/>
    <w:rsid w:val="00E43BBD"/>
    <w:rsid w:val="00E46EA7"/>
    <w:rsid w:val="00E51661"/>
    <w:rsid w:val="00E55E0F"/>
    <w:rsid w:val="00ED01B6"/>
    <w:rsid w:val="00EF2B8A"/>
    <w:rsid w:val="00F04D41"/>
    <w:rsid w:val="00F0768F"/>
    <w:rsid w:val="00F2700A"/>
    <w:rsid w:val="00F47FE5"/>
    <w:rsid w:val="00F522A6"/>
    <w:rsid w:val="00F7214F"/>
    <w:rsid w:val="00F74BD1"/>
    <w:rsid w:val="00F90D9B"/>
    <w:rsid w:val="00F9216F"/>
    <w:rsid w:val="00FB5069"/>
    <w:rsid w:val="00FB7BEF"/>
    <w:rsid w:val="00FD4316"/>
    <w:rsid w:val="00FD640B"/>
    <w:rsid w:val="00FE5370"/>
    <w:rsid w:val="00FF064F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CA18"/>
  <w15:docId w15:val="{DA9B05AF-B557-46AB-B090-D2BDE0EE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0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0B"/>
    <w:rPr>
      <w:rFonts w:ascii="Tahoma" w:hAnsi="Tahoma" w:cs="Tahoma"/>
      <w:sz w:val="16"/>
      <w:szCs w:val="16"/>
    </w:rPr>
  </w:style>
  <w:style w:type="paragraph" w:customStyle="1" w:styleId="Iauiue1">
    <w:name w:val="Iau?iue1"/>
    <w:rsid w:val="0006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742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0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B25"/>
  </w:style>
  <w:style w:type="paragraph" w:styleId="a9">
    <w:name w:val="footer"/>
    <w:basedOn w:val="a"/>
    <w:link w:val="aa"/>
    <w:uiPriority w:val="99"/>
    <w:unhideWhenUsed/>
    <w:rsid w:val="0040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B25"/>
  </w:style>
  <w:style w:type="paragraph" w:customStyle="1" w:styleId="BodyText23">
    <w:name w:val="Body Text 23"/>
    <w:basedOn w:val="a"/>
    <w:rsid w:val="00247D1A"/>
    <w:pPr>
      <w:suppressAutoHyphens/>
      <w:overflowPunct w:val="0"/>
      <w:autoSpaceDE w:val="0"/>
      <w:spacing w:after="0" w:line="36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16">
    <w:name w:val="Body Text 216"/>
    <w:basedOn w:val="a"/>
    <w:rsid w:val="00627586"/>
    <w:pPr>
      <w:suppressAutoHyphens/>
      <w:overflowPunct w:val="0"/>
      <w:autoSpaceDE w:val="0"/>
      <w:spacing w:after="0" w:line="240" w:lineRule="auto"/>
      <w:ind w:firstLine="68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9324-59B2-4BED-9782-3702BF03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¥­®çª¨­ </dc:creator>
  <cp:lastModifiedBy>Воронцова Виктория</cp:lastModifiedBy>
  <cp:revision>127</cp:revision>
  <cp:lastPrinted>2025-11-25T11:01:00Z</cp:lastPrinted>
  <dcterms:created xsi:type="dcterms:W3CDTF">2020-12-08T14:07:00Z</dcterms:created>
  <dcterms:modified xsi:type="dcterms:W3CDTF">2025-11-25T11:02:00Z</dcterms:modified>
</cp:coreProperties>
</file>