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5356" w14:textId="1EBA5917" w:rsidR="003C058C" w:rsidRPr="00474503" w:rsidRDefault="003C058C" w:rsidP="00157DAE">
      <w:pPr>
        <w:spacing w:after="0" w:line="240" w:lineRule="auto"/>
        <w:ind w:left="4820" w:right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47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2885FDC9" w14:textId="77777777" w:rsidR="003C058C" w:rsidRDefault="003C058C" w:rsidP="00157DAE">
      <w:pPr>
        <w:spacing w:after="0" w:line="240" w:lineRule="auto"/>
        <w:ind w:left="4820" w:right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47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</w:p>
    <w:p w14:paraId="3765BF18" w14:textId="77777777" w:rsidR="003C058C" w:rsidRPr="00474503" w:rsidRDefault="003C058C" w:rsidP="00157DAE">
      <w:pPr>
        <w:spacing w:after="0" w:line="240" w:lineRule="auto"/>
        <w:ind w:left="4820" w:right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474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Петрозаводского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5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Совета</w:t>
      </w:r>
    </w:p>
    <w:p w14:paraId="5560C29A" w14:textId="77777777" w:rsidR="003C058C" w:rsidRDefault="003C058C" w:rsidP="003C05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474503"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t>от 27 февраля 2026 г. № 29/38-6</w:t>
      </w:r>
      <w:r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  <w:t>20</w:t>
      </w:r>
    </w:p>
    <w:p w14:paraId="754E6847" w14:textId="77777777" w:rsidR="003C058C" w:rsidRPr="00474503" w:rsidRDefault="003C058C" w:rsidP="003C05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position w:val="-20"/>
          <w:sz w:val="28"/>
          <w:szCs w:val="28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693"/>
        <w:gridCol w:w="1984"/>
        <w:gridCol w:w="1276"/>
        <w:gridCol w:w="1418"/>
        <w:gridCol w:w="6237"/>
      </w:tblGrid>
      <w:tr w:rsidR="00B11AB3" w:rsidRPr="004707F2" w14:paraId="21C4BEA9" w14:textId="77777777" w:rsidTr="006826A3">
        <w:trPr>
          <w:trHeight w:val="561"/>
        </w:trPr>
        <w:tc>
          <w:tcPr>
            <w:tcW w:w="704" w:type="dxa"/>
            <w:hideMark/>
          </w:tcPr>
          <w:p w14:paraId="6CA152C2" w14:textId="77777777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418" w:type="dxa"/>
            <w:hideMark/>
          </w:tcPr>
          <w:p w14:paraId="03F0D8B6" w14:textId="77777777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депутата</w:t>
            </w:r>
          </w:p>
        </w:tc>
        <w:tc>
          <w:tcPr>
            <w:tcW w:w="2693" w:type="dxa"/>
            <w:hideMark/>
          </w:tcPr>
          <w:p w14:paraId="49B677E3" w14:textId="77777777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Просьбы, предложения избирателей (наказы)</w:t>
            </w:r>
          </w:p>
        </w:tc>
        <w:tc>
          <w:tcPr>
            <w:tcW w:w="1984" w:type="dxa"/>
            <w:hideMark/>
          </w:tcPr>
          <w:p w14:paraId="78221B06" w14:textId="77777777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(или наименование   учреждения)</w:t>
            </w:r>
          </w:p>
        </w:tc>
        <w:tc>
          <w:tcPr>
            <w:tcW w:w="1276" w:type="dxa"/>
          </w:tcPr>
          <w:p w14:paraId="43A8BF95" w14:textId="5396E79C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1418" w:type="dxa"/>
          </w:tcPr>
          <w:p w14:paraId="4F73B408" w14:textId="7C96E3A9" w:rsidR="00B11AB3" w:rsidRPr="004707F2" w:rsidRDefault="00B11AB3" w:rsidP="0047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выполнения</w:t>
            </w:r>
          </w:p>
        </w:tc>
        <w:tc>
          <w:tcPr>
            <w:tcW w:w="6237" w:type="dxa"/>
          </w:tcPr>
          <w:p w14:paraId="24CE84AE" w14:textId="6C7708A5" w:rsidR="00B11AB3" w:rsidRPr="004707F2" w:rsidRDefault="00B11AB3" w:rsidP="00B5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07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Перечень мероприятий по выполнению наказов избирателей и объемы денежных средств, необходимых для их выполнения </w:t>
            </w:r>
          </w:p>
        </w:tc>
      </w:tr>
      <w:tr w:rsidR="00C71AAD" w:rsidRPr="004707F2" w14:paraId="119970E2" w14:textId="77777777" w:rsidTr="006826A3">
        <w:trPr>
          <w:trHeight w:val="1669"/>
        </w:trPr>
        <w:tc>
          <w:tcPr>
            <w:tcW w:w="704" w:type="dxa"/>
          </w:tcPr>
          <w:p w14:paraId="7D9D6CCD" w14:textId="4836764A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637.</w:t>
            </w:r>
          </w:p>
        </w:tc>
        <w:tc>
          <w:tcPr>
            <w:tcW w:w="1418" w:type="dxa"/>
          </w:tcPr>
          <w:p w14:paraId="1B63F7E6" w14:textId="4ABDC000" w:rsidR="00C71AAD" w:rsidRPr="004707F2" w:rsidRDefault="00C71AAD" w:rsidP="00C71A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Г.В.</w:t>
            </w:r>
          </w:p>
        </w:tc>
        <w:tc>
          <w:tcPr>
            <w:tcW w:w="2693" w:type="dxa"/>
          </w:tcPr>
          <w:p w14:paraId="6529FD1B" w14:textId="5AA1B79B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законодательством оформление остановочных пунктов на территории Петрозаводского городского округа с целью исключения нарушений прав потребителей на получение необходимой и достоверной информации о реализуемой услуге для пассажиров общественного транспорта.</w:t>
            </w:r>
          </w:p>
        </w:tc>
        <w:tc>
          <w:tcPr>
            <w:tcW w:w="1984" w:type="dxa"/>
          </w:tcPr>
          <w:p w14:paraId="16DFEAC0" w14:textId="6BC5CD9B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Петрозаводский городской округ</w:t>
            </w:r>
          </w:p>
        </w:tc>
        <w:tc>
          <w:tcPr>
            <w:tcW w:w="1276" w:type="dxa"/>
          </w:tcPr>
          <w:p w14:paraId="6FE9995D" w14:textId="19FD6393" w:rsidR="00C71AAD" w:rsidRPr="004707F2" w:rsidRDefault="00085786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КЖКХ</w:t>
            </w:r>
          </w:p>
        </w:tc>
        <w:tc>
          <w:tcPr>
            <w:tcW w:w="1418" w:type="dxa"/>
          </w:tcPr>
          <w:p w14:paraId="273D777B" w14:textId="2F4B2F32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</w:tcPr>
          <w:p w14:paraId="7C1D7835" w14:textId="63641B85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сегодняшний день на территории Петрозаводского городского округа числятся 390 остановочных пунктов. Чтобы установить таблички на каждом пункте необходимо в районе 1,5 млн рублей. Администрацией планируется монтаж информационных табличек на павильонах ожидания при завершении пересмотра транспортной схемы Петрозаводска в 2026 году. </w:t>
            </w:r>
            <w:r w:rsidR="00C0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трех остановочных пунктах установлены информационные электронные табло, благодаря чему ожидающие на остановках граждане могут в режиме реального времени отслеживать прибытие необходимого маршрута. Администрацией будет продолжена работа по размещению на павильонах ожидания обязательной информации.</w:t>
            </w:r>
          </w:p>
        </w:tc>
      </w:tr>
      <w:tr w:rsidR="00C71AAD" w:rsidRPr="004707F2" w14:paraId="0CF39D65" w14:textId="77777777" w:rsidTr="006826A3">
        <w:trPr>
          <w:trHeight w:val="1837"/>
        </w:trPr>
        <w:tc>
          <w:tcPr>
            <w:tcW w:w="704" w:type="dxa"/>
          </w:tcPr>
          <w:p w14:paraId="6AB44065" w14:textId="3DC865D2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638.</w:t>
            </w:r>
          </w:p>
        </w:tc>
        <w:tc>
          <w:tcPr>
            <w:tcW w:w="1418" w:type="dxa"/>
          </w:tcPr>
          <w:p w14:paraId="201751D0" w14:textId="3ACFC466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Остапчук В.В.</w:t>
            </w:r>
          </w:p>
        </w:tc>
        <w:tc>
          <w:tcPr>
            <w:tcW w:w="2693" w:type="dxa"/>
          </w:tcPr>
          <w:p w14:paraId="39AA5A5A" w14:textId="6AA7EAA2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остановочный комплекс в районе дома № 2 по </w:t>
            </w:r>
            <w:proofErr w:type="spellStart"/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Ругозерскому</w:t>
            </w:r>
            <w:proofErr w:type="spellEnd"/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 переулку (район Перевалка).</w:t>
            </w:r>
          </w:p>
        </w:tc>
        <w:tc>
          <w:tcPr>
            <w:tcW w:w="1984" w:type="dxa"/>
          </w:tcPr>
          <w:p w14:paraId="5758F49A" w14:textId="49EDA494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д. 2 по </w:t>
            </w:r>
            <w:proofErr w:type="spellStart"/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Ругозерскому</w:t>
            </w:r>
            <w:proofErr w:type="spellEnd"/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  <w:tc>
          <w:tcPr>
            <w:tcW w:w="1276" w:type="dxa"/>
          </w:tcPr>
          <w:p w14:paraId="6C7DCA8E" w14:textId="0532283B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418" w:type="dxa"/>
          </w:tcPr>
          <w:p w14:paraId="0AACA3D8" w14:textId="1AC6CB08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</w:tcPr>
          <w:p w14:paraId="21351858" w14:textId="230B70E9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Остановочный пункт в районе д. 2 по </w:t>
            </w:r>
            <w:proofErr w:type="spellStart"/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Ругозерскому</w:t>
            </w:r>
            <w:proofErr w:type="spellEnd"/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 «Зеленая ул.» планируется обустроить павильоном ожидания в рамках заключенного контракта в 2026 году. </w:t>
            </w:r>
          </w:p>
        </w:tc>
      </w:tr>
      <w:tr w:rsidR="00C71AAD" w:rsidRPr="004707F2" w14:paraId="381C8321" w14:textId="77777777" w:rsidTr="006826A3">
        <w:trPr>
          <w:trHeight w:val="1695"/>
        </w:trPr>
        <w:tc>
          <w:tcPr>
            <w:tcW w:w="704" w:type="dxa"/>
          </w:tcPr>
          <w:p w14:paraId="78E9F2B8" w14:textId="5D081096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639.</w:t>
            </w:r>
          </w:p>
        </w:tc>
        <w:tc>
          <w:tcPr>
            <w:tcW w:w="1418" w:type="dxa"/>
          </w:tcPr>
          <w:p w14:paraId="4211848A" w14:textId="090868F6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</w:t>
            </w:r>
            <w:proofErr w:type="spellEnd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693" w:type="dxa"/>
          </w:tcPr>
          <w:p w14:paraId="35167A2D" w14:textId="3EB06875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остановочного павильона на остановке «Мурманская улица», расположенной у дома № 40 по Октябрьскому проспекту. </w:t>
            </w:r>
          </w:p>
        </w:tc>
        <w:tc>
          <w:tcPr>
            <w:tcW w:w="1984" w:type="dxa"/>
          </w:tcPr>
          <w:p w14:paraId="3A59D43C" w14:textId="03137980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Октябрьский </w:t>
            </w:r>
            <w:proofErr w:type="spellStart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40</w:t>
            </w:r>
          </w:p>
        </w:tc>
        <w:tc>
          <w:tcPr>
            <w:tcW w:w="1276" w:type="dxa"/>
          </w:tcPr>
          <w:p w14:paraId="4D459C34" w14:textId="1D28DC73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418" w:type="dxa"/>
          </w:tcPr>
          <w:p w14:paraId="232FCB01" w14:textId="1A363230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</w:tcPr>
          <w:p w14:paraId="7B8BAA98" w14:textId="08F757B7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Планируется обустройство павильоном указанного остановочного пункта в строительный период 2026 года.</w:t>
            </w:r>
          </w:p>
        </w:tc>
      </w:tr>
      <w:tr w:rsidR="00C71AAD" w:rsidRPr="004707F2" w14:paraId="1E9FC9E2" w14:textId="77777777" w:rsidTr="006826A3">
        <w:trPr>
          <w:trHeight w:val="1837"/>
        </w:trPr>
        <w:tc>
          <w:tcPr>
            <w:tcW w:w="704" w:type="dxa"/>
          </w:tcPr>
          <w:p w14:paraId="38DF50D8" w14:textId="0530A583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640.</w:t>
            </w:r>
          </w:p>
        </w:tc>
        <w:tc>
          <w:tcPr>
            <w:tcW w:w="1418" w:type="dxa"/>
          </w:tcPr>
          <w:p w14:paraId="6A2D4FB9" w14:textId="19BB8195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</w:t>
            </w:r>
            <w:proofErr w:type="spellEnd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693" w:type="dxa"/>
          </w:tcPr>
          <w:p w14:paraId="67586391" w14:textId="0A6B6AD9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Ремонт детской площадки, расположенной на территории Приозёрного парка. </w:t>
            </w:r>
          </w:p>
        </w:tc>
        <w:tc>
          <w:tcPr>
            <w:tcW w:w="1984" w:type="dxa"/>
          </w:tcPr>
          <w:p w14:paraId="44F09914" w14:textId="427F7998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Приозёрный парк</w:t>
            </w:r>
          </w:p>
        </w:tc>
        <w:tc>
          <w:tcPr>
            <w:tcW w:w="1276" w:type="dxa"/>
          </w:tcPr>
          <w:p w14:paraId="74BD1426" w14:textId="22FCC88E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КЖКХ</w:t>
            </w:r>
          </w:p>
        </w:tc>
        <w:tc>
          <w:tcPr>
            <w:tcW w:w="1418" w:type="dxa"/>
          </w:tcPr>
          <w:p w14:paraId="5D2D6137" w14:textId="56553E68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</w:tcPr>
          <w:p w14:paraId="30F769BA" w14:textId="13ECBC62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детского игрового и спортивного оборудования площадки осуществляется на постоянной основе, по мере поступления проблем и с учетом выделенного финансирования.</w:t>
            </w:r>
          </w:p>
        </w:tc>
      </w:tr>
      <w:tr w:rsidR="00C71AAD" w:rsidRPr="004707F2" w14:paraId="68099575" w14:textId="77777777" w:rsidTr="006826A3">
        <w:trPr>
          <w:trHeight w:val="765"/>
        </w:trPr>
        <w:tc>
          <w:tcPr>
            <w:tcW w:w="704" w:type="dxa"/>
          </w:tcPr>
          <w:p w14:paraId="73109740" w14:textId="694A7CE9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641.</w:t>
            </w:r>
          </w:p>
        </w:tc>
        <w:tc>
          <w:tcPr>
            <w:tcW w:w="1418" w:type="dxa"/>
          </w:tcPr>
          <w:p w14:paraId="5E875C46" w14:textId="0D1A001B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</w:t>
            </w:r>
            <w:proofErr w:type="spellEnd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693" w:type="dxa"/>
          </w:tcPr>
          <w:p w14:paraId="09EBC42C" w14:textId="694A15AC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Реконструкция, капитальный ремонт зданий троллейбусного депо</w:t>
            </w:r>
          </w:p>
        </w:tc>
        <w:tc>
          <w:tcPr>
            <w:tcW w:w="1984" w:type="dxa"/>
          </w:tcPr>
          <w:p w14:paraId="34D17E30" w14:textId="3C1C985C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ул., д. 14</w:t>
            </w:r>
          </w:p>
        </w:tc>
        <w:tc>
          <w:tcPr>
            <w:tcW w:w="1276" w:type="dxa"/>
          </w:tcPr>
          <w:p w14:paraId="60159AA9" w14:textId="1C6E045D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418" w:type="dxa"/>
          </w:tcPr>
          <w:p w14:paraId="63E2C5BC" w14:textId="6F8A742A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</w:tcPr>
          <w:p w14:paraId="0DC8B662" w14:textId="7C03B837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В рамках капитального ремонта зданий троллейбусного депо выполнены работы по ремонту кровли, стен, также ямочный ремонт асфальтового покрытия территории депо. Ремонтные работы будут продолжены.</w:t>
            </w:r>
          </w:p>
        </w:tc>
      </w:tr>
      <w:tr w:rsidR="00C71AAD" w:rsidRPr="004707F2" w14:paraId="45B18724" w14:textId="77777777" w:rsidTr="006826A3">
        <w:trPr>
          <w:trHeight w:val="765"/>
        </w:trPr>
        <w:tc>
          <w:tcPr>
            <w:tcW w:w="704" w:type="dxa"/>
          </w:tcPr>
          <w:p w14:paraId="4F98F3BE" w14:textId="148E3509" w:rsidR="00C71AAD" w:rsidRPr="004707F2" w:rsidRDefault="00C71AAD" w:rsidP="00C7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642.</w:t>
            </w:r>
          </w:p>
        </w:tc>
        <w:tc>
          <w:tcPr>
            <w:tcW w:w="1418" w:type="dxa"/>
          </w:tcPr>
          <w:p w14:paraId="39CBAD6B" w14:textId="0B399165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</w:t>
            </w:r>
            <w:proofErr w:type="spellEnd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693" w:type="dxa"/>
          </w:tcPr>
          <w:p w14:paraId="55C8C334" w14:textId="1350F006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регулируемого перекрестка на пересечении Московской ул.  и наб. </w:t>
            </w:r>
            <w:proofErr w:type="spellStart"/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Варкауса</w:t>
            </w:r>
            <w:proofErr w:type="spellEnd"/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, ввиду неоднократных случаев нарушений правил дорожного движения со стороны водителей и пешеходов. </w:t>
            </w:r>
          </w:p>
        </w:tc>
        <w:tc>
          <w:tcPr>
            <w:tcW w:w="1984" w:type="dxa"/>
          </w:tcPr>
          <w:p w14:paraId="11F579DC" w14:textId="6FBCC15F" w:rsidR="00C71AAD" w:rsidRPr="004707F2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Московской ул.  и наб. </w:t>
            </w:r>
            <w:proofErr w:type="spellStart"/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Варкауса</w:t>
            </w:r>
            <w:proofErr w:type="spellEnd"/>
          </w:p>
        </w:tc>
        <w:tc>
          <w:tcPr>
            <w:tcW w:w="1276" w:type="dxa"/>
          </w:tcPr>
          <w:p w14:paraId="1150A9D7" w14:textId="13F60F9C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418" w:type="dxa"/>
          </w:tcPr>
          <w:p w14:paraId="5E906A6E" w14:textId="595923BE" w:rsidR="00C71AAD" w:rsidRPr="004707F2" w:rsidRDefault="00C71AAD" w:rsidP="00C71AAD">
            <w:pPr>
              <w:jc w:val="center"/>
              <w:rPr>
                <w:rFonts w:ascii="Times New Roman" w:hAnsi="Times New Roman" w:cs="Times New Roman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</w:tcPr>
          <w:p w14:paraId="654FE92E" w14:textId="35BF1429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устройства светофорного объекта на пересечении Московской улицы и набережной </w:t>
            </w:r>
            <w:proofErr w:type="spellStart"/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Варкауса</w:t>
            </w:r>
            <w:proofErr w:type="spellEnd"/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 проведение работ по разработке проектной документации (ориентировочная стоимость – 700.0 тыс. </w:t>
            </w:r>
            <w:proofErr w:type="spellStart"/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Стоимость реализации работ будет известна после разработки проекта. Данные мероприятия могут быть осуществлены при включении расходов на финансирование указанных работ в бюджет </w:t>
            </w:r>
            <w:r w:rsidRPr="00C71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Петрозаводского городского округа</w:t>
            </w: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71AAD" w:rsidRPr="00EC02AE" w14:paraId="260F2E30" w14:textId="77777777" w:rsidTr="006826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1A75" w14:textId="33D489AF" w:rsidR="00C71AAD" w:rsidRPr="0056659B" w:rsidRDefault="00C71AAD" w:rsidP="009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97B" w14:textId="77777777" w:rsidR="00C71AAD" w:rsidRPr="0056659B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</w:t>
            </w:r>
            <w:proofErr w:type="spellEnd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864" w14:textId="77777777" w:rsidR="00C71AAD" w:rsidRPr="0056659B" w:rsidRDefault="00C71AAD" w:rsidP="009E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ямочного ремонта</w:t>
            </w: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 по Кондопожской улице.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3D2" w14:textId="77777777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Кондопожская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3EA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60A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531" w14:textId="7E753E3C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устранению дефектов дорожного покрытия на автомобильной дороге по Кондопожской улице могут быть осуществлены при условии включения расходов на финансирование указанных работ в бюджет Петрозаводского городского округа. Ориентировочная сумма, необходимая для выполнения вышеуказанных работ с использованием горячих асфальтобетонных смесей без предварительной разделки карт ремонта, составляет порядка 90 тыс. руб., с использованием горячих асфальтобетонных смесей c разделкой карт ремонта (локальными картами на участках длиной до 100м) составляет порядка 660 тыс. руб. </w:t>
            </w:r>
          </w:p>
        </w:tc>
      </w:tr>
      <w:tr w:rsidR="00C71AAD" w:rsidRPr="0056659B" w14:paraId="49D0FEC2" w14:textId="77777777" w:rsidTr="006826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A28F" w14:textId="732872D3" w:rsidR="00C71AAD" w:rsidRPr="0056659B" w:rsidRDefault="00C71AAD" w:rsidP="009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77D" w14:textId="77777777" w:rsidR="00C71AAD" w:rsidRPr="0056659B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</w:t>
            </w:r>
            <w:proofErr w:type="spellEnd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173" w14:textId="77777777" w:rsidR="00C71AAD" w:rsidRPr="0056659B" w:rsidRDefault="00C71AAD" w:rsidP="009E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ямочного ремонта</w:t>
            </w: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 по Онежской улице.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06DA" w14:textId="77777777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Онежская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D61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018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8DA" w14:textId="72E17FBA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устранению дефектов дорожного покрытия на автомобильной дороге по Онежской улице могут быть осуществлены при условии включения расходов на финансирование указанных работ в бюджет Петрозаводского городского округа. Ориентировочная сумма, необходимая для выполнения вышеуказанных работ с использованием горячих асфальтобетонных смесей без предварительной разделки карт ремонта, составляет порядка 54 тыс. руб., с использованием горячих асфальтобетонных смесей c разделкой карт ремонта (локальными картами на участках длиной до 100м) составляет порядка 1,5 млн. руб. </w:t>
            </w:r>
          </w:p>
        </w:tc>
      </w:tr>
      <w:tr w:rsidR="00C71AAD" w:rsidRPr="0056659B" w14:paraId="7616DBAC" w14:textId="77777777" w:rsidTr="006826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0F7" w14:textId="443E10E8" w:rsidR="00C71AAD" w:rsidRPr="0056659B" w:rsidRDefault="00C71AAD" w:rsidP="009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616C" w14:textId="77777777" w:rsidR="00C71AAD" w:rsidRPr="0056659B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</w:t>
            </w:r>
            <w:proofErr w:type="spellEnd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970" w14:textId="77777777" w:rsidR="00C71AAD" w:rsidRPr="0056659B" w:rsidRDefault="00C71AAD" w:rsidP="009E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благоустройство пешеходной зоны на Кондопожской аллее (нижняя часть аллеи не оборудована тротуарной плиткой)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B9C" w14:textId="77777777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Кондожская</w:t>
            </w:r>
            <w:proofErr w:type="spellEnd"/>
            <w:r w:rsidRPr="00C71AAD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B50D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B91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FA8" w14:textId="66E0325E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мероприятия могут быть осуществлены при включении расходов на финансирование указанных работ в бюджет </w:t>
            </w:r>
            <w:r w:rsidR="002E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Петрозаводского городского округа</w:t>
            </w: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Объем денежных средств, необходимых для исполнения, будет уточнен.</w:t>
            </w:r>
          </w:p>
        </w:tc>
      </w:tr>
      <w:tr w:rsidR="00C71AAD" w:rsidRPr="00DB0E00" w14:paraId="15B0114E" w14:textId="77777777" w:rsidTr="006826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45CD" w14:textId="7DDA5903" w:rsidR="00C71AAD" w:rsidRPr="0056659B" w:rsidRDefault="00C71AAD" w:rsidP="009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AE1A" w14:textId="77777777" w:rsidR="00C71AAD" w:rsidRPr="0056659B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</w:t>
            </w:r>
            <w:proofErr w:type="spellEnd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F31C" w14:textId="77777777" w:rsidR="00C71AAD" w:rsidRPr="0056659B" w:rsidRDefault="00C71AAD" w:rsidP="009E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>Обновление асфальтового покрытия дороги по                                ул. Кутузова (участок от дома № 2 по ул. Кутузова до дома № 26 по Мурманской ул.).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66F1" w14:textId="77777777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ул. Кутузова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95D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826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8898" w14:textId="1280A1A6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устранению дефектов дорожного покрытия на автомобильной дороге по улице Кутузова на указанном в наказе участке могут быть осуществлены при условии включения расходов на финансирование указанных работ в бюджет Петрозаводского городского округа. Ориентировочная сумма, необходимая для выполнения вышеуказанных работ с использованием горячих асфальтобетонных смесей без предварительной разделки карт ремонта, составляет порядка 50 тыс. руб., с использованием горячих асфальтобетонных смесей c разделкой карт ремонта (локальными картами на участках длиной до 100м) составляет порядка 250 тыс. руб.</w:t>
            </w:r>
          </w:p>
        </w:tc>
      </w:tr>
      <w:tr w:rsidR="00C71AAD" w:rsidRPr="0056659B" w14:paraId="38CA854C" w14:textId="77777777" w:rsidTr="006826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7E6" w14:textId="299233AB" w:rsidR="00C71AAD" w:rsidRPr="0056659B" w:rsidRDefault="00C71AAD" w:rsidP="009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CA0" w14:textId="77777777" w:rsidR="00C71AAD" w:rsidRPr="0056659B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Трувалев</w:t>
            </w:r>
            <w:proofErr w:type="spellEnd"/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732" w14:textId="77777777" w:rsidR="00C71AAD" w:rsidRPr="0056659B" w:rsidRDefault="00C71AAD" w:rsidP="009E1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сквера Ленинградских ополченцев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части ремонта пешеходных дорожек</w:t>
            </w:r>
            <w:r w:rsidRPr="0056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789" w14:textId="77777777" w:rsidR="00C71AAD" w:rsidRPr="00C71AAD" w:rsidRDefault="00C71AAD" w:rsidP="00C71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AAD">
              <w:rPr>
                <w:rFonts w:ascii="Times New Roman" w:hAnsi="Times New Roman" w:cs="Times New Roman"/>
                <w:sz w:val="24"/>
                <w:szCs w:val="24"/>
              </w:rPr>
              <w:t>сквер Ленинградских ополченцев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1B99" w14:textId="6AF0E8CF" w:rsidR="00C71AAD" w:rsidRPr="0056659B" w:rsidRDefault="00085786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BB3" w14:textId="77777777" w:rsidR="00C71AAD" w:rsidRPr="0056659B" w:rsidRDefault="00C71AAD" w:rsidP="00C71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A2E" w14:textId="7EE20204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Бюджетом на 2026 год предусмотрено финансирование в размер 600 000 руб. на ремонт пешеходных дорожек и площадок сквера.  </w:t>
            </w:r>
          </w:p>
          <w:p w14:paraId="0886DC9F" w14:textId="77777777" w:rsidR="00C71AAD" w:rsidRPr="00C71AAD" w:rsidRDefault="00C71AAD" w:rsidP="00C71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740C5B" w14:textId="77777777" w:rsidR="00B57E20" w:rsidRPr="00C27331" w:rsidRDefault="00B57E20" w:rsidP="00B57E20"/>
    <w:sectPr w:rsidR="00B57E20" w:rsidRPr="00C27331" w:rsidSect="00B57E20">
      <w:pgSz w:w="16838" w:h="11906" w:orient="landscape"/>
      <w:pgMar w:top="709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20"/>
    <w:rsid w:val="00085786"/>
    <w:rsid w:val="000A6029"/>
    <w:rsid w:val="00116CEA"/>
    <w:rsid w:val="0017764F"/>
    <w:rsid w:val="001C38E9"/>
    <w:rsid w:val="001C653E"/>
    <w:rsid w:val="001E45C9"/>
    <w:rsid w:val="00226381"/>
    <w:rsid w:val="002A156C"/>
    <w:rsid w:val="002D29C9"/>
    <w:rsid w:val="002E356E"/>
    <w:rsid w:val="002F6B6E"/>
    <w:rsid w:val="00312063"/>
    <w:rsid w:val="00320F67"/>
    <w:rsid w:val="003969E1"/>
    <w:rsid w:val="003C058C"/>
    <w:rsid w:val="00435818"/>
    <w:rsid w:val="004707F2"/>
    <w:rsid w:val="004745CD"/>
    <w:rsid w:val="004C496C"/>
    <w:rsid w:val="004D0C38"/>
    <w:rsid w:val="00541057"/>
    <w:rsid w:val="0058200A"/>
    <w:rsid w:val="006826A3"/>
    <w:rsid w:val="006C2C79"/>
    <w:rsid w:val="006D6368"/>
    <w:rsid w:val="0074508A"/>
    <w:rsid w:val="00756F6C"/>
    <w:rsid w:val="007B0FC7"/>
    <w:rsid w:val="00833790"/>
    <w:rsid w:val="00837AB0"/>
    <w:rsid w:val="00870133"/>
    <w:rsid w:val="008974B4"/>
    <w:rsid w:val="0096168E"/>
    <w:rsid w:val="009647EB"/>
    <w:rsid w:val="00982C22"/>
    <w:rsid w:val="00A07FBA"/>
    <w:rsid w:val="00AF5F19"/>
    <w:rsid w:val="00B11AB3"/>
    <w:rsid w:val="00B36AFC"/>
    <w:rsid w:val="00B57E20"/>
    <w:rsid w:val="00BE60E7"/>
    <w:rsid w:val="00BF42B8"/>
    <w:rsid w:val="00C032F8"/>
    <w:rsid w:val="00C27331"/>
    <w:rsid w:val="00C717F8"/>
    <w:rsid w:val="00C71AAD"/>
    <w:rsid w:val="00D73B9E"/>
    <w:rsid w:val="00D856F6"/>
    <w:rsid w:val="00E04917"/>
    <w:rsid w:val="00E8134A"/>
    <w:rsid w:val="00EA6070"/>
    <w:rsid w:val="00EB6F90"/>
    <w:rsid w:val="00F04244"/>
    <w:rsid w:val="00F4461A"/>
    <w:rsid w:val="00FD4FA1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D513"/>
  <w15:chartTrackingRefBased/>
  <w15:docId w15:val="{6D7BC87C-2727-4CA4-BACA-A449C36C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E2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57E20"/>
    <w:rPr>
      <w:color w:val="954F72"/>
      <w:u w:val="single"/>
    </w:rPr>
  </w:style>
  <w:style w:type="paragraph" w:customStyle="1" w:styleId="font5">
    <w:name w:val="font5"/>
    <w:basedOn w:val="a"/>
    <w:rsid w:val="00B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546A"/>
      <w:sz w:val="20"/>
      <w:szCs w:val="20"/>
      <w:lang w:eastAsia="ru-RU"/>
    </w:rPr>
  </w:style>
  <w:style w:type="paragraph" w:customStyle="1" w:styleId="xl64">
    <w:name w:val="xl64"/>
    <w:basedOn w:val="a"/>
    <w:rsid w:val="00B57E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B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7E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7E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57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57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134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71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226B-99A0-43C2-BF62-36E71E15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Сарафанова Анастасия</dc:creator>
  <cp:keywords/>
  <dc:description/>
  <cp:lastModifiedBy>Городской Совет</cp:lastModifiedBy>
  <cp:revision>2</cp:revision>
  <cp:lastPrinted>2026-02-16T05:54:00Z</cp:lastPrinted>
  <dcterms:created xsi:type="dcterms:W3CDTF">2026-03-05T08:43:00Z</dcterms:created>
  <dcterms:modified xsi:type="dcterms:W3CDTF">2026-03-05T08:43:00Z</dcterms:modified>
</cp:coreProperties>
</file>