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85A76" w14:textId="77777777" w:rsidR="003E6E34" w:rsidRPr="005C1DEA" w:rsidRDefault="003E6E34" w:rsidP="00F15403">
      <w:pPr>
        <w:pStyle w:val="a3"/>
        <w:ind w:left="10206" w:right="361"/>
        <w:jc w:val="both"/>
        <w:rPr>
          <w:rFonts w:ascii="Times New Roman" w:hAnsi="Times New Roman" w:cs="Times New Roman"/>
          <w:sz w:val="28"/>
          <w:szCs w:val="28"/>
        </w:rPr>
      </w:pPr>
      <w:r w:rsidRPr="005C1DEA">
        <w:rPr>
          <w:rFonts w:ascii="Times New Roman" w:hAnsi="Times New Roman" w:cs="Times New Roman"/>
          <w:sz w:val="28"/>
          <w:szCs w:val="28"/>
        </w:rPr>
        <w:t>Приложение</w:t>
      </w:r>
    </w:p>
    <w:p w14:paraId="0B533458" w14:textId="77777777" w:rsidR="003E6E34" w:rsidRPr="005C1DEA" w:rsidRDefault="003E6E34" w:rsidP="00F15403">
      <w:pPr>
        <w:pStyle w:val="a3"/>
        <w:ind w:left="10206" w:right="361"/>
        <w:jc w:val="both"/>
        <w:rPr>
          <w:rFonts w:ascii="Times New Roman" w:hAnsi="Times New Roman" w:cs="Times New Roman"/>
          <w:sz w:val="28"/>
          <w:szCs w:val="28"/>
        </w:rPr>
      </w:pPr>
    </w:p>
    <w:p w14:paraId="66E6E97E" w14:textId="6B0A73C1" w:rsidR="003E6E34" w:rsidRPr="005C1DEA" w:rsidRDefault="00615A53" w:rsidP="00F15403">
      <w:pPr>
        <w:pStyle w:val="a3"/>
        <w:ind w:left="10206" w:right="361"/>
        <w:jc w:val="both"/>
        <w:rPr>
          <w:rFonts w:ascii="Times New Roman" w:hAnsi="Times New Roman" w:cs="Times New Roman"/>
          <w:sz w:val="28"/>
          <w:szCs w:val="28"/>
        </w:rPr>
      </w:pPr>
      <w:r w:rsidRPr="005C1DEA">
        <w:rPr>
          <w:rFonts w:ascii="Times New Roman" w:hAnsi="Times New Roman" w:cs="Times New Roman"/>
          <w:sz w:val="28"/>
          <w:szCs w:val="28"/>
        </w:rPr>
        <w:t xml:space="preserve">к </w:t>
      </w:r>
      <w:r w:rsidR="003E6E34" w:rsidRPr="005C1DEA">
        <w:rPr>
          <w:rFonts w:ascii="Times New Roman" w:hAnsi="Times New Roman" w:cs="Times New Roman"/>
          <w:sz w:val="28"/>
          <w:szCs w:val="28"/>
        </w:rPr>
        <w:t>Решени</w:t>
      </w:r>
      <w:r w:rsidRPr="005C1DEA">
        <w:rPr>
          <w:rFonts w:ascii="Times New Roman" w:hAnsi="Times New Roman" w:cs="Times New Roman"/>
          <w:sz w:val="28"/>
          <w:szCs w:val="28"/>
        </w:rPr>
        <w:t>ю</w:t>
      </w:r>
      <w:r w:rsidR="003E6E34" w:rsidRPr="005C1DEA">
        <w:rPr>
          <w:rFonts w:ascii="Times New Roman" w:hAnsi="Times New Roman" w:cs="Times New Roman"/>
          <w:sz w:val="28"/>
          <w:szCs w:val="28"/>
        </w:rPr>
        <w:t xml:space="preserve"> Петрозаводского</w:t>
      </w:r>
    </w:p>
    <w:p w14:paraId="4398712C" w14:textId="77777777" w:rsidR="003E6E34" w:rsidRPr="005C1DEA" w:rsidRDefault="003E6E34" w:rsidP="00F15403">
      <w:pPr>
        <w:pStyle w:val="a3"/>
        <w:ind w:left="10206" w:right="361"/>
        <w:jc w:val="both"/>
        <w:rPr>
          <w:rFonts w:ascii="Times New Roman" w:hAnsi="Times New Roman" w:cs="Times New Roman"/>
          <w:sz w:val="28"/>
          <w:szCs w:val="28"/>
        </w:rPr>
      </w:pPr>
      <w:r w:rsidRPr="005C1DEA">
        <w:rPr>
          <w:rFonts w:ascii="Times New Roman" w:hAnsi="Times New Roman" w:cs="Times New Roman"/>
          <w:sz w:val="28"/>
          <w:szCs w:val="28"/>
        </w:rPr>
        <w:t>городского Совета</w:t>
      </w:r>
    </w:p>
    <w:p w14:paraId="4A3A7C20" w14:textId="1585CB50" w:rsidR="003E6E34" w:rsidRPr="005C1DEA" w:rsidRDefault="003E6E34" w:rsidP="00F15403">
      <w:pPr>
        <w:pStyle w:val="a3"/>
        <w:ind w:left="10206" w:right="361"/>
        <w:jc w:val="both"/>
        <w:rPr>
          <w:rFonts w:ascii="Times New Roman" w:hAnsi="Times New Roman" w:cs="Times New Roman"/>
          <w:sz w:val="28"/>
          <w:szCs w:val="28"/>
        </w:rPr>
      </w:pPr>
      <w:r w:rsidRPr="005C1DEA">
        <w:rPr>
          <w:rFonts w:ascii="Times New Roman" w:hAnsi="Times New Roman" w:cs="Times New Roman"/>
          <w:sz w:val="28"/>
          <w:szCs w:val="28"/>
        </w:rPr>
        <w:t xml:space="preserve">от </w:t>
      </w:r>
      <w:r w:rsidR="0079186D" w:rsidRPr="005C1DEA">
        <w:rPr>
          <w:rFonts w:ascii="Times New Roman" w:hAnsi="Times New Roman" w:cs="Times New Roman"/>
          <w:sz w:val="28"/>
          <w:szCs w:val="28"/>
        </w:rPr>
        <w:t>___________</w:t>
      </w:r>
      <w:r w:rsidR="00F50E47" w:rsidRPr="005C1DEA">
        <w:rPr>
          <w:rFonts w:ascii="Times New Roman" w:hAnsi="Times New Roman" w:cs="Times New Roman"/>
          <w:sz w:val="28"/>
          <w:szCs w:val="28"/>
        </w:rPr>
        <w:t xml:space="preserve"> 202</w:t>
      </w:r>
      <w:r w:rsidR="0079186D" w:rsidRPr="005C1DEA">
        <w:rPr>
          <w:rFonts w:ascii="Times New Roman" w:hAnsi="Times New Roman" w:cs="Times New Roman"/>
          <w:sz w:val="28"/>
          <w:szCs w:val="28"/>
        </w:rPr>
        <w:t>6</w:t>
      </w:r>
      <w:r w:rsidR="00F50E47" w:rsidRPr="005C1DEA">
        <w:rPr>
          <w:rFonts w:ascii="Times New Roman" w:hAnsi="Times New Roman" w:cs="Times New Roman"/>
          <w:sz w:val="28"/>
          <w:szCs w:val="28"/>
        </w:rPr>
        <w:t xml:space="preserve"> г. № </w:t>
      </w:r>
      <w:r w:rsidR="0079186D" w:rsidRPr="005C1DEA">
        <w:rPr>
          <w:rFonts w:ascii="Times New Roman" w:hAnsi="Times New Roman" w:cs="Times New Roman"/>
          <w:sz w:val="28"/>
          <w:szCs w:val="28"/>
        </w:rPr>
        <w:t>________</w:t>
      </w:r>
    </w:p>
    <w:p w14:paraId="40B8BAFB" w14:textId="77777777" w:rsidR="003E6E34" w:rsidRPr="005C1DEA" w:rsidRDefault="003E6E34" w:rsidP="003E6E34">
      <w:pPr>
        <w:jc w:val="center"/>
        <w:rPr>
          <w:sz w:val="28"/>
          <w:szCs w:val="28"/>
        </w:rPr>
      </w:pPr>
    </w:p>
    <w:p w14:paraId="5DB41EFF" w14:textId="77777777" w:rsidR="00615A53" w:rsidRPr="005C1DEA" w:rsidRDefault="00615A53" w:rsidP="00615A53">
      <w:pPr>
        <w:jc w:val="center"/>
        <w:rPr>
          <w:sz w:val="28"/>
          <w:szCs w:val="28"/>
        </w:rPr>
      </w:pPr>
      <w:r w:rsidRPr="005C1DEA">
        <w:rPr>
          <w:sz w:val="28"/>
          <w:szCs w:val="28"/>
        </w:rPr>
        <w:t xml:space="preserve">Отчет </w:t>
      </w:r>
    </w:p>
    <w:p w14:paraId="621605AF" w14:textId="425502D6" w:rsidR="00615A53" w:rsidRPr="005C1DEA" w:rsidRDefault="00615A53" w:rsidP="00615A53">
      <w:pPr>
        <w:jc w:val="center"/>
        <w:rPr>
          <w:sz w:val="28"/>
          <w:szCs w:val="28"/>
        </w:rPr>
      </w:pPr>
      <w:r w:rsidRPr="005C1DEA">
        <w:rPr>
          <w:sz w:val="28"/>
          <w:szCs w:val="28"/>
        </w:rPr>
        <w:t>о выполнении мероприятий за 202</w:t>
      </w:r>
      <w:r w:rsidR="0079186D" w:rsidRPr="005C1DEA">
        <w:rPr>
          <w:sz w:val="28"/>
          <w:szCs w:val="28"/>
        </w:rPr>
        <w:t>5</w:t>
      </w:r>
      <w:r w:rsidRPr="005C1DEA">
        <w:rPr>
          <w:sz w:val="28"/>
          <w:szCs w:val="28"/>
        </w:rPr>
        <w:t xml:space="preserve"> год</w:t>
      </w:r>
    </w:p>
    <w:p w14:paraId="01E4FDBE" w14:textId="77777777" w:rsidR="00615A53" w:rsidRPr="005C1DEA" w:rsidRDefault="00615A53" w:rsidP="00615A53">
      <w:pPr>
        <w:jc w:val="center"/>
        <w:rPr>
          <w:sz w:val="28"/>
          <w:szCs w:val="28"/>
        </w:rPr>
      </w:pPr>
      <w:r w:rsidRPr="005C1DEA">
        <w:rPr>
          <w:sz w:val="28"/>
          <w:szCs w:val="28"/>
        </w:rPr>
        <w:t xml:space="preserve"> по реализации Стратегии социально-экономического развития </w:t>
      </w:r>
    </w:p>
    <w:p w14:paraId="48E71C78" w14:textId="718A1167" w:rsidR="00615A53" w:rsidRPr="005C1DEA" w:rsidRDefault="00615A53" w:rsidP="00615A53">
      <w:pPr>
        <w:jc w:val="center"/>
        <w:rPr>
          <w:sz w:val="28"/>
          <w:szCs w:val="28"/>
        </w:rPr>
      </w:pPr>
      <w:r w:rsidRPr="005C1DEA">
        <w:rPr>
          <w:sz w:val="28"/>
          <w:szCs w:val="28"/>
        </w:rPr>
        <w:t>Петрозаводского городского округа на период до 2025 года</w:t>
      </w:r>
    </w:p>
    <w:p w14:paraId="58CA8637" w14:textId="77777777" w:rsidR="0002199E" w:rsidRPr="005C1DEA" w:rsidRDefault="0002199E" w:rsidP="00615A53">
      <w:pPr>
        <w:jc w:val="center"/>
        <w:rPr>
          <w:sz w:val="28"/>
          <w:szCs w:val="28"/>
        </w:rPr>
      </w:pPr>
    </w:p>
    <w:tbl>
      <w:tblPr>
        <w:tblStyle w:val="a9"/>
        <w:tblW w:w="31680" w:type="dxa"/>
        <w:tblInd w:w="-318" w:type="dxa"/>
        <w:tblLayout w:type="fixed"/>
        <w:tblLook w:val="04A0" w:firstRow="1" w:lastRow="0" w:firstColumn="1" w:lastColumn="0" w:noHBand="0" w:noVBand="1"/>
      </w:tblPr>
      <w:tblGrid>
        <w:gridCol w:w="848"/>
        <w:gridCol w:w="1719"/>
        <w:gridCol w:w="1972"/>
        <w:gridCol w:w="1972"/>
        <w:gridCol w:w="1269"/>
        <w:gridCol w:w="7885"/>
        <w:gridCol w:w="3203"/>
        <w:gridCol w:w="3203"/>
        <w:gridCol w:w="3203"/>
        <w:gridCol w:w="3203"/>
        <w:gridCol w:w="3203"/>
      </w:tblGrid>
      <w:tr w:rsidR="005C1DEA" w:rsidRPr="005C1DEA" w14:paraId="28791E48" w14:textId="77777777" w:rsidTr="0002199E">
        <w:trPr>
          <w:gridAfter w:val="5"/>
          <w:wAfter w:w="16015" w:type="dxa"/>
        </w:trPr>
        <w:tc>
          <w:tcPr>
            <w:tcW w:w="848" w:type="dxa"/>
          </w:tcPr>
          <w:p w14:paraId="6822CBCD" w14:textId="77777777" w:rsidR="00F50E47" w:rsidRPr="005C1DEA" w:rsidRDefault="00F50E47" w:rsidP="005E550C">
            <w:pPr>
              <w:spacing w:line="0" w:lineRule="atLeast"/>
              <w:jc w:val="center"/>
              <w:rPr>
                <w:sz w:val="19"/>
                <w:szCs w:val="19"/>
              </w:rPr>
            </w:pPr>
            <w:r w:rsidRPr="005C1DEA">
              <w:rPr>
                <w:sz w:val="19"/>
                <w:szCs w:val="19"/>
              </w:rPr>
              <w:t>№ п/п</w:t>
            </w:r>
          </w:p>
        </w:tc>
        <w:tc>
          <w:tcPr>
            <w:tcW w:w="1719" w:type="dxa"/>
          </w:tcPr>
          <w:p w14:paraId="19F1634C" w14:textId="77777777" w:rsidR="00F50E47" w:rsidRPr="005C1DEA" w:rsidRDefault="00F50E47" w:rsidP="005E550C">
            <w:pPr>
              <w:spacing w:line="0" w:lineRule="atLeast"/>
              <w:jc w:val="center"/>
              <w:rPr>
                <w:sz w:val="19"/>
                <w:szCs w:val="19"/>
              </w:rPr>
            </w:pPr>
            <w:r w:rsidRPr="005C1DEA">
              <w:rPr>
                <w:sz w:val="19"/>
                <w:szCs w:val="19"/>
              </w:rPr>
              <w:t>Наименование основного мероприятия</w:t>
            </w:r>
          </w:p>
        </w:tc>
        <w:tc>
          <w:tcPr>
            <w:tcW w:w="1972" w:type="dxa"/>
          </w:tcPr>
          <w:p w14:paraId="5C7B1CB2" w14:textId="77777777" w:rsidR="00F50E47" w:rsidRPr="005C1DEA" w:rsidRDefault="00F50E47" w:rsidP="005E550C">
            <w:pPr>
              <w:spacing w:line="0" w:lineRule="atLeast"/>
              <w:jc w:val="center"/>
              <w:rPr>
                <w:sz w:val="19"/>
                <w:szCs w:val="19"/>
              </w:rPr>
            </w:pPr>
            <w:r w:rsidRPr="005C1DEA">
              <w:rPr>
                <w:sz w:val="19"/>
                <w:szCs w:val="19"/>
              </w:rPr>
              <w:t>Ответственный исполнитель</w:t>
            </w:r>
          </w:p>
          <w:p w14:paraId="7A08BA71" w14:textId="77777777" w:rsidR="00F50E47" w:rsidRPr="005C1DEA" w:rsidRDefault="00F50E47" w:rsidP="005E550C">
            <w:pPr>
              <w:spacing w:line="0" w:lineRule="atLeast"/>
              <w:jc w:val="center"/>
              <w:rPr>
                <w:sz w:val="19"/>
                <w:szCs w:val="19"/>
              </w:rPr>
            </w:pPr>
          </w:p>
        </w:tc>
        <w:tc>
          <w:tcPr>
            <w:tcW w:w="1972" w:type="dxa"/>
          </w:tcPr>
          <w:p w14:paraId="3BE582D4" w14:textId="77777777" w:rsidR="00F50E47" w:rsidRPr="005C1DEA" w:rsidRDefault="00F50E47" w:rsidP="005E550C">
            <w:pPr>
              <w:spacing w:line="0" w:lineRule="atLeast"/>
              <w:jc w:val="center"/>
              <w:rPr>
                <w:sz w:val="19"/>
                <w:szCs w:val="19"/>
              </w:rPr>
            </w:pPr>
            <w:r w:rsidRPr="005C1DEA">
              <w:rPr>
                <w:sz w:val="19"/>
                <w:szCs w:val="19"/>
              </w:rPr>
              <w:t>Механизм реализации</w:t>
            </w:r>
          </w:p>
        </w:tc>
        <w:tc>
          <w:tcPr>
            <w:tcW w:w="1269" w:type="dxa"/>
          </w:tcPr>
          <w:p w14:paraId="6ED8C991" w14:textId="77777777" w:rsidR="00F50E47" w:rsidRPr="005C1DEA" w:rsidRDefault="00F50E47" w:rsidP="005E550C">
            <w:pPr>
              <w:spacing w:line="0" w:lineRule="atLeast"/>
              <w:jc w:val="center"/>
              <w:rPr>
                <w:sz w:val="19"/>
                <w:szCs w:val="19"/>
              </w:rPr>
            </w:pPr>
            <w:r w:rsidRPr="005C1DEA">
              <w:rPr>
                <w:sz w:val="19"/>
                <w:szCs w:val="19"/>
              </w:rPr>
              <w:t>Срок выполнения</w:t>
            </w:r>
          </w:p>
        </w:tc>
        <w:tc>
          <w:tcPr>
            <w:tcW w:w="7885" w:type="dxa"/>
          </w:tcPr>
          <w:p w14:paraId="0DB9B59E" w14:textId="77777777" w:rsidR="00F50E47" w:rsidRPr="005C1DEA" w:rsidRDefault="00F50E47" w:rsidP="005E550C">
            <w:pPr>
              <w:spacing w:line="0" w:lineRule="atLeast"/>
              <w:jc w:val="center"/>
              <w:rPr>
                <w:sz w:val="19"/>
                <w:szCs w:val="19"/>
              </w:rPr>
            </w:pPr>
            <w:r w:rsidRPr="005C1DEA">
              <w:rPr>
                <w:sz w:val="19"/>
                <w:szCs w:val="19"/>
              </w:rPr>
              <w:t>Выполнение</w:t>
            </w:r>
          </w:p>
        </w:tc>
      </w:tr>
      <w:tr w:rsidR="005C1DEA" w:rsidRPr="005C1DEA" w14:paraId="4A63A879" w14:textId="77777777" w:rsidTr="0002199E">
        <w:trPr>
          <w:gridAfter w:val="5"/>
          <w:wAfter w:w="16015" w:type="dxa"/>
        </w:trPr>
        <w:tc>
          <w:tcPr>
            <w:tcW w:w="848" w:type="dxa"/>
          </w:tcPr>
          <w:p w14:paraId="498B6641" w14:textId="77777777" w:rsidR="00F50E47" w:rsidRPr="005C1DEA" w:rsidRDefault="00F50E47" w:rsidP="005E550C">
            <w:pPr>
              <w:spacing w:line="0" w:lineRule="atLeast"/>
              <w:jc w:val="center"/>
              <w:rPr>
                <w:sz w:val="19"/>
                <w:szCs w:val="19"/>
              </w:rPr>
            </w:pPr>
            <w:r w:rsidRPr="005C1DEA">
              <w:rPr>
                <w:sz w:val="19"/>
                <w:szCs w:val="19"/>
              </w:rPr>
              <w:t>1</w:t>
            </w:r>
          </w:p>
        </w:tc>
        <w:tc>
          <w:tcPr>
            <w:tcW w:w="1719" w:type="dxa"/>
          </w:tcPr>
          <w:p w14:paraId="03DEAB00" w14:textId="77777777" w:rsidR="00F50E47" w:rsidRPr="005C1DEA" w:rsidRDefault="00F50E47" w:rsidP="005E550C">
            <w:pPr>
              <w:spacing w:line="0" w:lineRule="atLeast"/>
              <w:jc w:val="center"/>
              <w:rPr>
                <w:sz w:val="19"/>
                <w:szCs w:val="19"/>
              </w:rPr>
            </w:pPr>
            <w:r w:rsidRPr="005C1DEA">
              <w:rPr>
                <w:sz w:val="19"/>
                <w:szCs w:val="19"/>
              </w:rPr>
              <w:t>2</w:t>
            </w:r>
          </w:p>
        </w:tc>
        <w:tc>
          <w:tcPr>
            <w:tcW w:w="1972" w:type="dxa"/>
          </w:tcPr>
          <w:p w14:paraId="1052DB3F" w14:textId="77777777" w:rsidR="00F50E47" w:rsidRPr="005C1DEA" w:rsidRDefault="00F50E47" w:rsidP="005E550C">
            <w:pPr>
              <w:spacing w:line="0" w:lineRule="atLeast"/>
              <w:jc w:val="center"/>
              <w:rPr>
                <w:sz w:val="19"/>
                <w:szCs w:val="19"/>
              </w:rPr>
            </w:pPr>
            <w:r w:rsidRPr="005C1DEA">
              <w:rPr>
                <w:sz w:val="19"/>
                <w:szCs w:val="19"/>
              </w:rPr>
              <w:t>3</w:t>
            </w:r>
          </w:p>
        </w:tc>
        <w:tc>
          <w:tcPr>
            <w:tcW w:w="1972" w:type="dxa"/>
          </w:tcPr>
          <w:p w14:paraId="55B1B4DC" w14:textId="77777777" w:rsidR="00F50E47" w:rsidRPr="005C1DEA" w:rsidRDefault="00F50E47" w:rsidP="005E550C">
            <w:pPr>
              <w:spacing w:line="0" w:lineRule="atLeast"/>
              <w:jc w:val="center"/>
              <w:rPr>
                <w:sz w:val="19"/>
                <w:szCs w:val="19"/>
              </w:rPr>
            </w:pPr>
            <w:r w:rsidRPr="005C1DEA">
              <w:rPr>
                <w:sz w:val="19"/>
                <w:szCs w:val="19"/>
              </w:rPr>
              <w:t>4</w:t>
            </w:r>
          </w:p>
        </w:tc>
        <w:tc>
          <w:tcPr>
            <w:tcW w:w="1269" w:type="dxa"/>
          </w:tcPr>
          <w:p w14:paraId="1D7445DF" w14:textId="77777777" w:rsidR="00F50E47" w:rsidRPr="005C1DEA" w:rsidRDefault="00F50E47" w:rsidP="005E550C">
            <w:pPr>
              <w:spacing w:line="0" w:lineRule="atLeast"/>
              <w:jc w:val="center"/>
              <w:rPr>
                <w:sz w:val="19"/>
                <w:szCs w:val="19"/>
              </w:rPr>
            </w:pPr>
            <w:r w:rsidRPr="005C1DEA">
              <w:rPr>
                <w:sz w:val="19"/>
                <w:szCs w:val="19"/>
              </w:rPr>
              <w:t>5</w:t>
            </w:r>
          </w:p>
        </w:tc>
        <w:tc>
          <w:tcPr>
            <w:tcW w:w="7885" w:type="dxa"/>
          </w:tcPr>
          <w:p w14:paraId="10A94FB6" w14:textId="77777777" w:rsidR="00F50E47" w:rsidRPr="005C1DEA" w:rsidRDefault="00F50E47" w:rsidP="005E550C">
            <w:pPr>
              <w:spacing w:line="0" w:lineRule="atLeast"/>
              <w:jc w:val="center"/>
              <w:rPr>
                <w:sz w:val="19"/>
                <w:szCs w:val="19"/>
              </w:rPr>
            </w:pPr>
            <w:r w:rsidRPr="005C1DEA">
              <w:rPr>
                <w:sz w:val="19"/>
                <w:szCs w:val="19"/>
              </w:rPr>
              <w:t>6</w:t>
            </w:r>
          </w:p>
        </w:tc>
      </w:tr>
      <w:tr w:rsidR="005C1DEA" w:rsidRPr="005C1DEA" w14:paraId="60CA883B" w14:textId="77777777" w:rsidTr="0002199E">
        <w:trPr>
          <w:gridAfter w:val="5"/>
          <w:wAfter w:w="16015" w:type="dxa"/>
        </w:trPr>
        <w:tc>
          <w:tcPr>
            <w:tcW w:w="15665" w:type="dxa"/>
            <w:gridSpan w:val="6"/>
          </w:tcPr>
          <w:p w14:paraId="6C42FC00" w14:textId="77777777" w:rsidR="00F50E47" w:rsidRPr="005C1DEA" w:rsidRDefault="00F50E47" w:rsidP="005E550C">
            <w:pPr>
              <w:spacing w:line="0" w:lineRule="atLeast"/>
              <w:rPr>
                <w:sz w:val="19"/>
                <w:szCs w:val="19"/>
              </w:rPr>
            </w:pPr>
            <w:r w:rsidRPr="005C1DEA">
              <w:rPr>
                <w:sz w:val="19"/>
                <w:szCs w:val="19"/>
              </w:rPr>
              <w:t>Цель 1: «Создание условий для развития человеческого потенциала и превращения его в реальный фактор социально-экономического развития, повышения привлекательности и конкурентоспособности города»</w:t>
            </w:r>
          </w:p>
        </w:tc>
      </w:tr>
      <w:tr w:rsidR="005C1DEA" w:rsidRPr="005C1DEA" w14:paraId="289CD93D" w14:textId="77777777" w:rsidTr="0002199E">
        <w:trPr>
          <w:gridAfter w:val="5"/>
          <w:wAfter w:w="16015" w:type="dxa"/>
        </w:trPr>
        <w:tc>
          <w:tcPr>
            <w:tcW w:w="15665" w:type="dxa"/>
            <w:gridSpan w:val="6"/>
          </w:tcPr>
          <w:p w14:paraId="54D91F91" w14:textId="77777777" w:rsidR="00F50E47" w:rsidRPr="005C1DEA" w:rsidRDefault="00F50E47" w:rsidP="005E550C">
            <w:pPr>
              <w:spacing w:line="0" w:lineRule="atLeast"/>
              <w:rPr>
                <w:sz w:val="19"/>
                <w:szCs w:val="19"/>
              </w:rPr>
            </w:pPr>
            <w:r w:rsidRPr="005C1DEA">
              <w:rPr>
                <w:sz w:val="19"/>
                <w:szCs w:val="19"/>
              </w:rPr>
              <w:t>1.1. Рост доступности и качества непрерывного образования с учетом запросов личности, общества и государства, повышение инновационного потенциала и инвестиционной привлекательности системы образования</w:t>
            </w:r>
          </w:p>
        </w:tc>
      </w:tr>
      <w:tr w:rsidR="005C1DEA" w:rsidRPr="005C1DEA" w14:paraId="5A0E1461" w14:textId="77777777" w:rsidTr="0002199E">
        <w:trPr>
          <w:gridAfter w:val="5"/>
          <w:wAfter w:w="16015" w:type="dxa"/>
        </w:trPr>
        <w:tc>
          <w:tcPr>
            <w:tcW w:w="848" w:type="dxa"/>
          </w:tcPr>
          <w:p w14:paraId="2446D1A7" w14:textId="77777777" w:rsidR="00F50E47" w:rsidRPr="005C1DEA" w:rsidRDefault="00F50E47" w:rsidP="005E550C">
            <w:pPr>
              <w:spacing w:line="0" w:lineRule="atLeast"/>
              <w:rPr>
                <w:sz w:val="19"/>
                <w:szCs w:val="19"/>
              </w:rPr>
            </w:pPr>
            <w:r w:rsidRPr="005C1DEA">
              <w:rPr>
                <w:sz w:val="19"/>
                <w:szCs w:val="19"/>
              </w:rPr>
              <w:t>1.1.1.</w:t>
            </w:r>
          </w:p>
        </w:tc>
        <w:tc>
          <w:tcPr>
            <w:tcW w:w="1719" w:type="dxa"/>
          </w:tcPr>
          <w:p w14:paraId="4BE5BB00" w14:textId="77777777" w:rsidR="00F50E47" w:rsidRPr="005C1DEA" w:rsidRDefault="00F50E47" w:rsidP="005E550C">
            <w:pPr>
              <w:spacing w:line="0" w:lineRule="atLeast"/>
              <w:rPr>
                <w:sz w:val="19"/>
                <w:szCs w:val="19"/>
              </w:rPr>
            </w:pPr>
            <w:r w:rsidRPr="005C1DEA">
              <w:rPr>
                <w:sz w:val="19"/>
                <w:szCs w:val="19"/>
              </w:rPr>
              <w:t>Осуществление модернизации дошкольного и общего образования</w:t>
            </w:r>
          </w:p>
        </w:tc>
        <w:tc>
          <w:tcPr>
            <w:tcW w:w="1972" w:type="dxa"/>
          </w:tcPr>
          <w:p w14:paraId="4743C5D7" w14:textId="77777777" w:rsidR="00F50E47" w:rsidRPr="005C1DEA" w:rsidRDefault="00F50E47" w:rsidP="005E550C">
            <w:pPr>
              <w:spacing w:line="0" w:lineRule="atLeast"/>
              <w:rPr>
                <w:sz w:val="19"/>
                <w:szCs w:val="19"/>
              </w:rPr>
            </w:pPr>
            <w:r w:rsidRPr="005C1DEA">
              <w:rPr>
                <w:sz w:val="19"/>
                <w:szCs w:val="19"/>
              </w:rPr>
              <w:t>комитет социального развития Администрации Петрозаводского городского округа</w:t>
            </w:r>
          </w:p>
        </w:tc>
        <w:tc>
          <w:tcPr>
            <w:tcW w:w="1972" w:type="dxa"/>
          </w:tcPr>
          <w:p w14:paraId="0E09B6F4" w14:textId="77777777" w:rsidR="00F50E47" w:rsidRPr="005C1DEA" w:rsidRDefault="00F50E47" w:rsidP="005E550C">
            <w:pPr>
              <w:spacing w:line="0" w:lineRule="atLeast"/>
              <w:rPr>
                <w:sz w:val="19"/>
                <w:szCs w:val="19"/>
              </w:rPr>
            </w:pPr>
            <w:r w:rsidRPr="005C1DEA">
              <w:rPr>
                <w:sz w:val="19"/>
                <w:szCs w:val="19"/>
              </w:rPr>
              <w:t>Муниципальная программа Петрозаводского городского округа «Развитие муниципальной системы образования Петрозаводского городского округа»</w:t>
            </w:r>
          </w:p>
        </w:tc>
        <w:tc>
          <w:tcPr>
            <w:tcW w:w="1269" w:type="dxa"/>
          </w:tcPr>
          <w:p w14:paraId="25BC6D0F" w14:textId="77777777" w:rsidR="00F50E47" w:rsidRPr="005C1DEA" w:rsidRDefault="00F50E47" w:rsidP="005E550C">
            <w:pPr>
              <w:spacing w:line="0" w:lineRule="atLeast"/>
              <w:rPr>
                <w:sz w:val="19"/>
                <w:szCs w:val="19"/>
              </w:rPr>
            </w:pPr>
            <w:r w:rsidRPr="005C1DEA">
              <w:rPr>
                <w:sz w:val="19"/>
                <w:szCs w:val="19"/>
              </w:rPr>
              <w:t>2021-2025</w:t>
            </w:r>
          </w:p>
        </w:tc>
        <w:tc>
          <w:tcPr>
            <w:tcW w:w="7885" w:type="dxa"/>
          </w:tcPr>
          <w:p w14:paraId="3E2EE4F9" w14:textId="77777777" w:rsidR="007C50DB" w:rsidRPr="005C1DEA" w:rsidRDefault="007C50DB" w:rsidP="00FC314A">
            <w:pPr>
              <w:ind w:firstLine="465"/>
              <w:jc w:val="both"/>
              <w:rPr>
                <w:sz w:val="19"/>
                <w:szCs w:val="19"/>
              </w:rPr>
            </w:pPr>
            <w:r w:rsidRPr="005C1DEA">
              <w:rPr>
                <w:sz w:val="19"/>
                <w:szCs w:val="19"/>
              </w:rPr>
              <w:t xml:space="preserve">В Петрозаводском городском округе решена задача по достижению 100-процентной доступности дошкольного образования. </w:t>
            </w:r>
          </w:p>
          <w:p w14:paraId="2812F59B" w14:textId="055ABF45" w:rsidR="007C50DB" w:rsidRPr="005C1DEA" w:rsidRDefault="007C50DB" w:rsidP="00FC314A">
            <w:pPr>
              <w:ind w:firstLine="465"/>
              <w:jc w:val="both"/>
              <w:rPr>
                <w:sz w:val="19"/>
                <w:szCs w:val="19"/>
              </w:rPr>
            </w:pPr>
            <w:r w:rsidRPr="005C1DEA">
              <w:rPr>
                <w:sz w:val="19"/>
                <w:szCs w:val="19"/>
              </w:rPr>
              <w:t>За последние 10 лет в детских садах создано свыше 3 тысяч мест. В рамках национального проекта «Демография» Администрацией</w:t>
            </w:r>
            <w:r w:rsidR="007542FD" w:rsidRPr="005C1DEA">
              <w:rPr>
                <w:sz w:val="19"/>
                <w:szCs w:val="19"/>
              </w:rPr>
              <w:t xml:space="preserve"> Петрозаводского городского округа (далее – Администрация) </w:t>
            </w:r>
            <w:r w:rsidRPr="005C1DEA">
              <w:rPr>
                <w:sz w:val="19"/>
                <w:szCs w:val="19"/>
              </w:rPr>
              <w:t>проведена активная работа по расширению сети дошкольных образовательных организаций. Построено 11 зданий детских садов, создано 1648 мест.</w:t>
            </w:r>
          </w:p>
          <w:p w14:paraId="7A650A48" w14:textId="5A991646" w:rsidR="007C50DB" w:rsidRPr="005C1DEA" w:rsidRDefault="007C50DB" w:rsidP="00FC314A">
            <w:pPr>
              <w:ind w:firstLine="465"/>
              <w:jc w:val="both"/>
              <w:rPr>
                <w:sz w:val="19"/>
                <w:szCs w:val="19"/>
              </w:rPr>
            </w:pPr>
            <w:r w:rsidRPr="005C1DEA">
              <w:rPr>
                <w:sz w:val="19"/>
                <w:szCs w:val="19"/>
              </w:rPr>
              <w:t>На</w:t>
            </w:r>
            <w:r w:rsidR="003A77A4" w:rsidRPr="005C1DEA">
              <w:rPr>
                <w:sz w:val="19"/>
                <w:szCs w:val="19"/>
              </w:rPr>
              <w:t xml:space="preserve"> </w:t>
            </w:r>
            <w:r w:rsidR="00731742" w:rsidRPr="005C1DEA">
              <w:rPr>
                <w:sz w:val="19"/>
                <w:szCs w:val="19"/>
              </w:rPr>
              <w:t>территории города функционируют 62</w:t>
            </w:r>
            <w:r w:rsidRPr="005C1DEA">
              <w:rPr>
                <w:sz w:val="19"/>
                <w:szCs w:val="19"/>
              </w:rPr>
              <w:t xml:space="preserve"> муниципаль</w:t>
            </w:r>
            <w:r w:rsidR="00E466C3" w:rsidRPr="005C1DEA">
              <w:rPr>
                <w:sz w:val="19"/>
                <w:szCs w:val="19"/>
              </w:rPr>
              <w:t>ных детских сада и 12 групп при</w:t>
            </w:r>
            <w:r w:rsidR="00E466C3" w:rsidRPr="005C1DEA">
              <w:rPr>
                <w:sz w:val="19"/>
                <w:szCs w:val="19"/>
              </w:rPr>
              <w:br/>
            </w:r>
            <w:r w:rsidRPr="005C1DEA">
              <w:rPr>
                <w:sz w:val="19"/>
                <w:szCs w:val="19"/>
              </w:rPr>
              <w:t>4 школах.</w:t>
            </w:r>
          </w:p>
          <w:p w14:paraId="1148573B" w14:textId="739EB20D" w:rsidR="007C50DB" w:rsidRPr="005C1DEA" w:rsidRDefault="007C50DB" w:rsidP="00FC314A">
            <w:pPr>
              <w:ind w:firstLine="465"/>
              <w:jc w:val="both"/>
              <w:rPr>
                <w:sz w:val="19"/>
                <w:szCs w:val="19"/>
              </w:rPr>
            </w:pPr>
            <w:r w:rsidRPr="005C1DEA">
              <w:rPr>
                <w:sz w:val="19"/>
                <w:szCs w:val="19"/>
              </w:rPr>
              <w:t xml:space="preserve">Численность воспитанников дошкольных организаций различной формы собственности в 2025 году в среднем составила порядка 14 440 чел., из них </w:t>
            </w:r>
            <w:r w:rsidR="00FC314A" w:rsidRPr="005C1DEA">
              <w:rPr>
                <w:sz w:val="19"/>
                <w:szCs w:val="19"/>
              </w:rPr>
              <w:t>посещающих муниципальные</w:t>
            </w:r>
            <w:r w:rsidRPr="005C1DEA">
              <w:rPr>
                <w:sz w:val="19"/>
                <w:szCs w:val="19"/>
              </w:rPr>
              <w:t xml:space="preserve"> дошкольные образовательные учреждения (далее – МДОУ</w:t>
            </w:r>
            <w:r w:rsidR="00E466C3" w:rsidRPr="005C1DEA">
              <w:rPr>
                <w:sz w:val="19"/>
                <w:szCs w:val="19"/>
              </w:rPr>
              <w:t>) – 14 265 детей, из которых от</w:t>
            </w:r>
            <w:r w:rsidR="00E466C3" w:rsidRPr="005C1DEA">
              <w:rPr>
                <w:sz w:val="19"/>
                <w:szCs w:val="19"/>
              </w:rPr>
              <w:br/>
            </w:r>
            <w:r w:rsidRPr="005C1DEA">
              <w:rPr>
                <w:sz w:val="19"/>
                <w:szCs w:val="19"/>
              </w:rPr>
              <w:t>1 года до 3 лет – 3 322 чел.</w:t>
            </w:r>
          </w:p>
          <w:p w14:paraId="1F473BA4" w14:textId="7CC1B4A3" w:rsidR="007C50DB" w:rsidRPr="005C1DEA" w:rsidRDefault="007C50DB" w:rsidP="00FC314A">
            <w:pPr>
              <w:pStyle w:val="aa"/>
              <w:spacing w:after="0" w:line="240" w:lineRule="auto"/>
              <w:ind w:left="0" w:firstLine="465"/>
              <w:jc w:val="both"/>
              <w:rPr>
                <w:rFonts w:ascii="Times New Roman" w:hAnsi="Times New Roman"/>
                <w:sz w:val="19"/>
                <w:szCs w:val="19"/>
              </w:rPr>
            </w:pPr>
            <w:r w:rsidRPr="005C1DEA">
              <w:rPr>
                <w:rFonts w:ascii="Times New Roman" w:hAnsi="Times New Roman"/>
                <w:sz w:val="19"/>
                <w:szCs w:val="19"/>
              </w:rPr>
              <w:t>Ежегодно в рамках комплектования групп детских садов увеличивается количество мест, предоставляемых для детей раннего возраста (от 1 года до 2 лет), так количество предоставленных мест за 4 года увеличилось почти втрое:</w:t>
            </w:r>
          </w:p>
          <w:p w14:paraId="0AC7C7D1" w14:textId="786528B7" w:rsidR="007C50DB" w:rsidRPr="005C1DEA" w:rsidRDefault="007C50DB" w:rsidP="00FC314A">
            <w:pPr>
              <w:pStyle w:val="aa"/>
              <w:spacing w:after="0" w:line="240" w:lineRule="auto"/>
              <w:ind w:left="0" w:firstLine="465"/>
              <w:jc w:val="both"/>
              <w:rPr>
                <w:rFonts w:ascii="Times New Roman" w:hAnsi="Times New Roman"/>
                <w:sz w:val="19"/>
                <w:szCs w:val="19"/>
              </w:rPr>
            </w:pPr>
            <w:r w:rsidRPr="005C1DEA">
              <w:rPr>
                <w:rFonts w:ascii="Times New Roman" w:hAnsi="Times New Roman"/>
                <w:sz w:val="19"/>
                <w:szCs w:val="19"/>
              </w:rPr>
              <w:t>в 2021 году были предоставлены места 600 вос</w:t>
            </w:r>
            <w:r w:rsidR="00E466C3" w:rsidRPr="005C1DEA">
              <w:rPr>
                <w:rFonts w:ascii="Times New Roman" w:hAnsi="Times New Roman"/>
                <w:sz w:val="19"/>
                <w:szCs w:val="19"/>
              </w:rPr>
              <w:t>питанникам, в 2022 году создано</w:t>
            </w:r>
            <w:r w:rsidR="00E466C3" w:rsidRPr="005C1DEA">
              <w:rPr>
                <w:rFonts w:ascii="Times New Roman" w:hAnsi="Times New Roman"/>
                <w:sz w:val="19"/>
                <w:szCs w:val="19"/>
              </w:rPr>
              <w:br/>
            </w:r>
            <w:r w:rsidRPr="005C1DEA">
              <w:rPr>
                <w:rFonts w:ascii="Times New Roman" w:hAnsi="Times New Roman"/>
                <w:sz w:val="19"/>
                <w:szCs w:val="19"/>
              </w:rPr>
              <w:t>1000 мест, в 2023 году – порядка 1400 мест, в 2024 году – 1600, в 2025 году – 1600.</w:t>
            </w:r>
          </w:p>
          <w:p w14:paraId="2D494A1C" w14:textId="76E2BCF1" w:rsidR="007C50DB" w:rsidRPr="005C1DEA" w:rsidRDefault="007C50DB" w:rsidP="00FC314A">
            <w:pPr>
              <w:pStyle w:val="aa"/>
              <w:spacing w:after="0" w:line="240" w:lineRule="auto"/>
              <w:ind w:left="0" w:firstLine="465"/>
              <w:jc w:val="both"/>
              <w:rPr>
                <w:rFonts w:ascii="Times New Roman" w:hAnsi="Times New Roman"/>
                <w:sz w:val="19"/>
                <w:szCs w:val="19"/>
              </w:rPr>
            </w:pPr>
            <w:r w:rsidRPr="005C1DEA">
              <w:rPr>
                <w:rFonts w:ascii="Times New Roman" w:hAnsi="Times New Roman"/>
                <w:sz w:val="19"/>
                <w:szCs w:val="19"/>
              </w:rPr>
              <w:lastRenderedPageBreak/>
              <w:t>В 2025 году в восьми муниципальных дошкольных образовательных учреждениях (МДОУ «Детский сад № 64</w:t>
            </w:r>
            <w:r w:rsidR="00FC314A" w:rsidRPr="005C1DEA">
              <w:rPr>
                <w:rFonts w:ascii="Times New Roman" w:hAnsi="Times New Roman"/>
                <w:sz w:val="19"/>
                <w:szCs w:val="19"/>
              </w:rPr>
              <w:t xml:space="preserve">», </w:t>
            </w:r>
            <w:r w:rsidRPr="005C1DEA">
              <w:rPr>
                <w:rFonts w:ascii="Times New Roman" w:hAnsi="Times New Roman"/>
                <w:sz w:val="19"/>
                <w:szCs w:val="19"/>
              </w:rPr>
              <w:t>МДОУ «Детский сад №</w:t>
            </w:r>
            <w:r w:rsidR="00E466C3" w:rsidRPr="005C1DEA">
              <w:rPr>
                <w:rFonts w:ascii="Times New Roman" w:hAnsi="Times New Roman"/>
                <w:sz w:val="19"/>
                <w:szCs w:val="19"/>
              </w:rPr>
              <w:t xml:space="preserve"> 49», МДОУ «Детский сад № 111»,</w:t>
            </w:r>
            <w:r w:rsidR="00E466C3" w:rsidRPr="005C1DEA">
              <w:rPr>
                <w:rFonts w:ascii="Times New Roman" w:hAnsi="Times New Roman"/>
                <w:sz w:val="19"/>
                <w:szCs w:val="19"/>
              </w:rPr>
              <w:br/>
            </w:r>
            <w:r w:rsidRPr="005C1DEA">
              <w:rPr>
                <w:rFonts w:ascii="Times New Roman" w:hAnsi="Times New Roman"/>
                <w:sz w:val="19"/>
                <w:szCs w:val="19"/>
              </w:rPr>
              <w:t>МДОУ «Детский сад № 127», МДОУ «Детский сад</w:t>
            </w:r>
            <w:r w:rsidR="00E466C3" w:rsidRPr="005C1DEA">
              <w:rPr>
                <w:rFonts w:ascii="Times New Roman" w:hAnsi="Times New Roman"/>
                <w:sz w:val="19"/>
                <w:szCs w:val="19"/>
              </w:rPr>
              <w:t xml:space="preserve"> № 71», МДОУ «Детский сад № 2»,</w:t>
            </w:r>
            <w:r w:rsidR="00E466C3" w:rsidRPr="005C1DEA">
              <w:rPr>
                <w:rFonts w:ascii="Times New Roman" w:hAnsi="Times New Roman"/>
                <w:sz w:val="19"/>
                <w:szCs w:val="19"/>
              </w:rPr>
              <w:br/>
            </w:r>
            <w:r w:rsidRPr="005C1DEA">
              <w:rPr>
                <w:rFonts w:ascii="Times New Roman" w:hAnsi="Times New Roman"/>
                <w:sz w:val="19"/>
                <w:szCs w:val="19"/>
              </w:rPr>
              <w:t>МДОУ «Детский</w:t>
            </w:r>
            <w:r w:rsidR="00FC314A" w:rsidRPr="005C1DEA">
              <w:rPr>
                <w:rFonts w:ascii="Times New Roman" w:hAnsi="Times New Roman"/>
                <w:sz w:val="19"/>
                <w:szCs w:val="19"/>
              </w:rPr>
              <w:t xml:space="preserve"> сад № 112», МДОУ «Детский сад № 118») </w:t>
            </w:r>
            <w:r w:rsidRPr="005C1DEA">
              <w:rPr>
                <w:rFonts w:ascii="Times New Roman" w:hAnsi="Times New Roman"/>
                <w:sz w:val="19"/>
                <w:szCs w:val="19"/>
              </w:rPr>
              <w:t>созданы 8 групп для детей возраста от</w:t>
            </w:r>
            <w:r w:rsidR="003A77A4" w:rsidRPr="005C1DEA">
              <w:rPr>
                <w:rFonts w:ascii="Times New Roman" w:hAnsi="Times New Roman"/>
                <w:sz w:val="19"/>
                <w:szCs w:val="19"/>
              </w:rPr>
              <w:t xml:space="preserve"> </w:t>
            </w:r>
            <w:r w:rsidRPr="005C1DEA">
              <w:rPr>
                <w:rFonts w:ascii="Times New Roman" w:hAnsi="Times New Roman"/>
                <w:sz w:val="19"/>
                <w:szCs w:val="19"/>
              </w:rPr>
              <w:t>2 месяцев</w:t>
            </w:r>
            <w:r w:rsidR="003A77A4" w:rsidRPr="005C1DEA">
              <w:rPr>
                <w:rFonts w:ascii="Times New Roman" w:hAnsi="Times New Roman"/>
                <w:sz w:val="19"/>
                <w:szCs w:val="19"/>
              </w:rPr>
              <w:t xml:space="preserve"> </w:t>
            </w:r>
            <w:r w:rsidRPr="005C1DEA">
              <w:rPr>
                <w:rFonts w:ascii="Times New Roman" w:hAnsi="Times New Roman"/>
                <w:sz w:val="19"/>
                <w:szCs w:val="19"/>
              </w:rPr>
              <w:t>до 1 года.</w:t>
            </w:r>
          </w:p>
          <w:p w14:paraId="6FACDBF3" w14:textId="4A883472" w:rsidR="007C50DB" w:rsidRPr="005C1DEA" w:rsidRDefault="007C50DB" w:rsidP="00FC314A">
            <w:pPr>
              <w:pStyle w:val="aa"/>
              <w:spacing w:after="0" w:line="240" w:lineRule="auto"/>
              <w:ind w:left="0" w:firstLine="465"/>
              <w:jc w:val="both"/>
              <w:rPr>
                <w:rFonts w:ascii="Times New Roman" w:hAnsi="Times New Roman"/>
                <w:sz w:val="19"/>
                <w:szCs w:val="19"/>
              </w:rPr>
            </w:pPr>
            <w:r w:rsidRPr="005C1DEA">
              <w:rPr>
                <w:rFonts w:ascii="Times New Roman" w:hAnsi="Times New Roman"/>
                <w:sz w:val="19"/>
                <w:szCs w:val="19"/>
              </w:rPr>
              <w:t>Количество детей, зарегистрирова</w:t>
            </w:r>
            <w:r w:rsidR="003726BE" w:rsidRPr="005C1DEA">
              <w:rPr>
                <w:rFonts w:ascii="Times New Roman" w:hAnsi="Times New Roman"/>
                <w:sz w:val="19"/>
                <w:szCs w:val="19"/>
              </w:rPr>
              <w:t>нных в единой городской очереди</w:t>
            </w:r>
            <w:r w:rsidR="003726BE" w:rsidRPr="005C1DEA">
              <w:rPr>
                <w:rFonts w:ascii="Times New Roman" w:hAnsi="Times New Roman"/>
                <w:sz w:val="19"/>
                <w:szCs w:val="19"/>
              </w:rPr>
              <w:br/>
            </w:r>
            <w:r w:rsidRPr="005C1DEA">
              <w:rPr>
                <w:rFonts w:ascii="Times New Roman" w:hAnsi="Times New Roman"/>
                <w:sz w:val="19"/>
                <w:szCs w:val="19"/>
              </w:rPr>
              <w:t xml:space="preserve">на предоставление места в детские сады в 2025 году (от </w:t>
            </w:r>
            <w:r w:rsidR="003726BE" w:rsidRPr="005C1DEA">
              <w:rPr>
                <w:rFonts w:ascii="Times New Roman" w:hAnsi="Times New Roman"/>
                <w:sz w:val="19"/>
                <w:szCs w:val="19"/>
              </w:rPr>
              <w:t>рождения и до 3 лет), составило</w:t>
            </w:r>
            <w:r w:rsidR="003726BE" w:rsidRPr="005C1DEA">
              <w:rPr>
                <w:rFonts w:ascii="Times New Roman" w:hAnsi="Times New Roman"/>
                <w:sz w:val="19"/>
                <w:szCs w:val="19"/>
              </w:rPr>
              <w:br/>
            </w:r>
            <w:r w:rsidRPr="005C1DEA">
              <w:rPr>
                <w:rFonts w:ascii="Times New Roman" w:hAnsi="Times New Roman"/>
                <w:sz w:val="19"/>
                <w:szCs w:val="19"/>
              </w:rPr>
              <w:t xml:space="preserve">2 164 чел. (из них детей от полутора лет до трех лет – 219 чел.). </w:t>
            </w:r>
          </w:p>
          <w:p w14:paraId="0346F4A9" w14:textId="77777777" w:rsidR="007C50DB" w:rsidRPr="005C1DEA" w:rsidRDefault="007C50DB" w:rsidP="00FC314A">
            <w:pPr>
              <w:pStyle w:val="aa"/>
              <w:spacing w:after="0" w:line="240" w:lineRule="auto"/>
              <w:ind w:left="0" w:firstLine="465"/>
              <w:jc w:val="both"/>
              <w:rPr>
                <w:rFonts w:ascii="Times New Roman" w:hAnsi="Times New Roman"/>
                <w:sz w:val="19"/>
                <w:szCs w:val="19"/>
              </w:rPr>
            </w:pPr>
            <w:r w:rsidRPr="005C1DEA">
              <w:rPr>
                <w:rFonts w:ascii="Times New Roman" w:hAnsi="Times New Roman"/>
                <w:sz w:val="19"/>
                <w:szCs w:val="19"/>
              </w:rPr>
              <w:t>Городская очередь на предоставление места в детский сад за последние 6 лет сократилась в 3 раза.</w:t>
            </w:r>
          </w:p>
          <w:p w14:paraId="542498A9" w14:textId="0FF233BC" w:rsidR="007C50DB" w:rsidRPr="005C1DEA" w:rsidRDefault="007C50DB" w:rsidP="00FC314A">
            <w:pPr>
              <w:pStyle w:val="aa"/>
              <w:spacing w:after="0" w:line="240" w:lineRule="auto"/>
              <w:ind w:left="0" w:firstLine="465"/>
              <w:jc w:val="both"/>
              <w:rPr>
                <w:rFonts w:ascii="Times New Roman" w:hAnsi="Times New Roman"/>
                <w:sz w:val="19"/>
                <w:szCs w:val="19"/>
              </w:rPr>
            </w:pPr>
            <w:r w:rsidRPr="005C1DEA">
              <w:rPr>
                <w:rFonts w:ascii="Times New Roman" w:hAnsi="Times New Roman"/>
                <w:sz w:val="19"/>
                <w:szCs w:val="19"/>
              </w:rPr>
              <w:t>(2019 – 7 390 чел.; 2020 – 6 898 чел.; 2021 – 5 485 чел.; 2022 – 3 915 чел., из них детей от полутора лет до трех лет –</w:t>
            </w:r>
            <w:r w:rsidR="003A77A4" w:rsidRPr="005C1DEA">
              <w:rPr>
                <w:rFonts w:ascii="Times New Roman" w:hAnsi="Times New Roman"/>
                <w:sz w:val="19"/>
                <w:szCs w:val="19"/>
              </w:rPr>
              <w:t xml:space="preserve"> </w:t>
            </w:r>
            <w:r w:rsidRPr="005C1DEA">
              <w:rPr>
                <w:rFonts w:ascii="Times New Roman" w:hAnsi="Times New Roman"/>
                <w:sz w:val="19"/>
                <w:szCs w:val="19"/>
              </w:rPr>
              <w:t>900 чел.; 2023 – 2941 чел., из них детей от полутора лет до трех лет –</w:t>
            </w:r>
            <w:r w:rsidR="003A77A4" w:rsidRPr="005C1DEA">
              <w:rPr>
                <w:rFonts w:ascii="Times New Roman" w:hAnsi="Times New Roman"/>
                <w:sz w:val="19"/>
                <w:szCs w:val="19"/>
              </w:rPr>
              <w:t xml:space="preserve"> </w:t>
            </w:r>
            <w:r w:rsidRPr="005C1DEA">
              <w:rPr>
                <w:rFonts w:ascii="Times New Roman" w:hAnsi="Times New Roman"/>
                <w:sz w:val="19"/>
                <w:szCs w:val="19"/>
              </w:rPr>
              <w:t>467 чел., 2024 – 2 566 чел., из них детей от полутора лет до трех лет –</w:t>
            </w:r>
            <w:r w:rsidR="003A77A4" w:rsidRPr="005C1DEA">
              <w:rPr>
                <w:rFonts w:ascii="Times New Roman" w:hAnsi="Times New Roman"/>
                <w:sz w:val="19"/>
                <w:szCs w:val="19"/>
              </w:rPr>
              <w:t xml:space="preserve"> </w:t>
            </w:r>
            <w:r w:rsidRPr="005C1DEA">
              <w:rPr>
                <w:rFonts w:ascii="Times New Roman" w:hAnsi="Times New Roman"/>
                <w:sz w:val="19"/>
                <w:szCs w:val="19"/>
              </w:rPr>
              <w:t xml:space="preserve">356 чел.). </w:t>
            </w:r>
          </w:p>
          <w:p w14:paraId="1B017E1D" w14:textId="77777777" w:rsidR="007C50DB" w:rsidRPr="005C1DEA" w:rsidRDefault="007C50DB" w:rsidP="00FC314A">
            <w:pPr>
              <w:ind w:firstLine="465"/>
              <w:jc w:val="both"/>
              <w:rPr>
                <w:sz w:val="19"/>
                <w:szCs w:val="19"/>
              </w:rPr>
            </w:pPr>
            <w:r w:rsidRPr="005C1DEA">
              <w:rPr>
                <w:sz w:val="19"/>
                <w:szCs w:val="19"/>
              </w:rPr>
              <w:t>Единая городская очередь формируется из заявлений родителей (законных представителей) детей возраста от рождения до 1 года и заявлений родителей (законных представителей) детей, ожидающих место с 01.09.2026.</w:t>
            </w:r>
          </w:p>
          <w:p w14:paraId="234FEC8A" w14:textId="19EB1E4A" w:rsidR="007C50DB" w:rsidRPr="005C1DEA" w:rsidRDefault="007C50DB" w:rsidP="00FC314A">
            <w:pPr>
              <w:ind w:firstLine="465"/>
              <w:jc w:val="both"/>
              <w:rPr>
                <w:rFonts w:eastAsia="Calibri"/>
                <w:sz w:val="19"/>
                <w:szCs w:val="19"/>
                <w:lang w:eastAsia="en-US"/>
              </w:rPr>
            </w:pPr>
            <w:r w:rsidRPr="005C1DEA">
              <w:rPr>
                <w:rFonts w:eastAsia="Calibri"/>
                <w:sz w:val="19"/>
                <w:szCs w:val="19"/>
                <w:lang w:eastAsia="en-US"/>
              </w:rPr>
              <w:t xml:space="preserve">В 2025 году в рамках национальных проектов </w:t>
            </w:r>
            <w:r w:rsidRPr="005C1DEA">
              <w:rPr>
                <w:rFonts w:eastAsia="Calibri"/>
                <w:sz w:val="19"/>
                <w:szCs w:val="19"/>
                <w:lang w:eastAsia="en-US"/>
              </w:rPr>
              <w:br/>
              <w:t>«Молодежь и дети» и «Семья»</w:t>
            </w:r>
            <w:r w:rsidR="003A77A4" w:rsidRPr="005C1DEA">
              <w:rPr>
                <w:rFonts w:eastAsia="Calibri"/>
                <w:sz w:val="19"/>
                <w:szCs w:val="19"/>
                <w:lang w:eastAsia="en-US"/>
              </w:rPr>
              <w:t xml:space="preserve"> </w:t>
            </w:r>
            <w:r w:rsidRPr="005C1DEA">
              <w:rPr>
                <w:rFonts w:eastAsia="Calibri"/>
                <w:sz w:val="19"/>
                <w:szCs w:val="19"/>
                <w:lang w:eastAsia="en-US"/>
              </w:rPr>
              <w:t>на сумму 561 млн руб. выполнен капитальный ремонт зданий и приобретено оборудование в 6 образовательных учреждениях и 1 дошкольном учреждении.</w:t>
            </w:r>
          </w:p>
          <w:p w14:paraId="4C3220FB" w14:textId="77777777" w:rsidR="007C50DB" w:rsidRPr="005C1DEA" w:rsidRDefault="007C50DB" w:rsidP="00FC314A">
            <w:pPr>
              <w:ind w:firstLine="465"/>
              <w:jc w:val="both"/>
              <w:rPr>
                <w:rFonts w:eastAsia="Calibri"/>
                <w:sz w:val="19"/>
                <w:szCs w:val="19"/>
                <w:lang w:eastAsia="en-US"/>
              </w:rPr>
            </w:pPr>
            <w:r w:rsidRPr="005C1DEA">
              <w:rPr>
                <w:rFonts w:eastAsia="Calibri"/>
                <w:sz w:val="19"/>
                <w:szCs w:val="19"/>
                <w:lang w:eastAsia="en-US"/>
              </w:rPr>
              <w:t>В Петрозаводске был реализован капитальный ремонт в 2 образовательных учреждениях (МОУ «Средняя школа № 7», МОУ «Средняя школа № 39»).</w:t>
            </w:r>
          </w:p>
          <w:p w14:paraId="3A281586" w14:textId="77777777" w:rsidR="007C50DB" w:rsidRPr="005C1DEA" w:rsidRDefault="007C50DB" w:rsidP="00FC314A">
            <w:pPr>
              <w:ind w:firstLine="465"/>
              <w:jc w:val="both"/>
              <w:rPr>
                <w:rFonts w:eastAsia="Calibri"/>
                <w:sz w:val="19"/>
                <w:szCs w:val="19"/>
                <w:lang w:eastAsia="en-US"/>
              </w:rPr>
            </w:pPr>
            <w:r w:rsidRPr="005C1DEA">
              <w:rPr>
                <w:rFonts w:eastAsia="Calibri"/>
                <w:sz w:val="19"/>
                <w:szCs w:val="19"/>
                <w:lang w:eastAsia="en-US"/>
              </w:rPr>
              <w:t>В рамках национального проекта «Семья» первым был отремонтирован Детский сад № 89 (капитальный ремонт фасада, кровли).</w:t>
            </w:r>
          </w:p>
          <w:p w14:paraId="6978CAEF" w14:textId="69946D48" w:rsidR="00F50E47" w:rsidRPr="000C7037" w:rsidRDefault="007C50DB" w:rsidP="000C7037">
            <w:pPr>
              <w:ind w:firstLine="465"/>
              <w:jc w:val="both"/>
              <w:rPr>
                <w:rFonts w:eastAsia="Calibri"/>
                <w:sz w:val="19"/>
                <w:szCs w:val="19"/>
                <w:lang w:eastAsia="en-US"/>
              </w:rPr>
            </w:pPr>
            <w:r w:rsidRPr="005C1DEA">
              <w:rPr>
                <w:rFonts w:eastAsia="Calibri"/>
                <w:sz w:val="19"/>
                <w:szCs w:val="19"/>
                <w:lang w:eastAsia="en-US"/>
              </w:rPr>
              <w:t xml:space="preserve">Продолжены </w:t>
            </w:r>
            <w:r w:rsidR="00FC314A" w:rsidRPr="005C1DEA">
              <w:rPr>
                <w:rFonts w:eastAsia="Calibri"/>
                <w:sz w:val="19"/>
                <w:szCs w:val="19"/>
                <w:lang w:eastAsia="en-US"/>
              </w:rPr>
              <w:t xml:space="preserve">капитальные ремонты в школах № 12, </w:t>
            </w:r>
            <w:r w:rsidRPr="005C1DEA">
              <w:rPr>
                <w:rFonts w:eastAsia="Calibri"/>
                <w:sz w:val="19"/>
                <w:szCs w:val="19"/>
                <w:lang w:eastAsia="en-US"/>
              </w:rPr>
              <w:t>29, 35,</w:t>
            </w:r>
            <w:r w:rsidR="003A77A4" w:rsidRPr="005C1DEA">
              <w:rPr>
                <w:rFonts w:eastAsia="Calibri"/>
                <w:sz w:val="19"/>
                <w:szCs w:val="19"/>
                <w:lang w:eastAsia="en-US"/>
              </w:rPr>
              <w:t xml:space="preserve"> </w:t>
            </w:r>
            <w:r w:rsidRPr="005C1DEA">
              <w:rPr>
                <w:rFonts w:eastAsia="Calibri"/>
                <w:sz w:val="19"/>
                <w:szCs w:val="19"/>
                <w:lang w:eastAsia="en-US"/>
              </w:rPr>
              <w:t>43.</w:t>
            </w:r>
          </w:p>
        </w:tc>
      </w:tr>
      <w:tr w:rsidR="005C1DEA" w:rsidRPr="005C1DEA" w14:paraId="1CC66F58" w14:textId="77777777" w:rsidTr="0002199E">
        <w:trPr>
          <w:gridAfter w:val="5"/>
          <w:wAfter w:w="16015" w:type="dxa"/>
        </w:trPr>
        <w:tc>
          <w:tcPr>
            <w:tcW w:w="848" w:type="dxa"/>
          </w:tcPr>
          <w:p w14:paraId="6930BA1B" w14:textId="77777777" w:rsidR="00F50E47" w:rsidRPr="005C1DEA" w:rsidRDefault="00F50E47" w:rsidP="005E550C">
            <w:pPr>
              <w:widowControl w:val="0"/>
              <w:spacing w:line="0" w:lineRule="atLeast"/>
              <w:rPr>
                <w:sz w:val="19"/>
                <w:szCs w:val="19"/>
              </w:rPr>
            </w:pPr>
            <w:r w:rsidRPr="005C1DEA">
              <w:rPr>
                <w:sz w:val="19"/>
                <w:szCs w:val="19"/>
              </w:rPr>
              <w:lastRenderedPageBreak/>
              <w:t>1.1.2.</w:t>
            </w:r>
          </w:p>
        </w:tc>
        <w:tc>
          <w:tcPr>
            <w:tcW w:w="1719" w:type="dxa"/>
          </w:tcPr>
          <w:p w14:paraId="0D609B18" w14:textId="77777777" w:rsidR="00F50E47" w:rsidRPr="005C1DEA" w:rsidRDefault="00F50E47" w:rsidP="005E550C">
            <w:pPr>
              <w:widowControl w:val="0"/>
              <w:spacing w:line="0" w:lineRule="atLeast"/>
              <w:rPr>
                <w:sz w:val="19"/>
                <w:szCs w:val="19"/>
              </w:rPr>
            </w:pPr>
            <w:r w:rsidRPr="005C1DEA">
              <w:rPr>
                <w:sz w:val="19"/>
                <w:szCs w:val="19"/>
              </w:rPr>
              <w:t>Строительство новых школ и новых дошкольных учреждений, развитие сети услуг в различных формах, внедрение современных педагогических технологий в образовании</w:t>
            </w:r>
          </w:p>
        </w:tc>
        <w:tc>
          <w:tcPr>
            <w:tcW w:w="1972" w:type="dxa"/>
          </w:tcPr>
          <w:p w14:paraId="4E2A8FCE" w14:textId="77777777" w:rsidR="00F50E47" w:rsidRPr="005C1DEA" w:rsidRDefault="00F50E47" w:rsidP="005E550C">
            <w:pPr>
              <w:spacing w:line="0" w:lineRule="atLeast"/>
              <w:rPr>
                <w:sz w:val="19"/>
                <w:szCs w:val="19"/>
              </w:rPr>
            </w:pPr>
            <w:r w:rsidRPr="005C1DEA">
              <w:rPr>
                <w:sz w:val="19"/>
                <w:szCs w:val="19"/>
              </w:rPr>
              <w:t>комитет градостроительства и экономического развития, комитет социального развития Администрации Петрозаводского городского округа</w:t>
            </w:r>
          </w:p>
        </w:tc>
        <w:tc>
          <w:tcPr>
            <w:tcW w:w="1972" w:type="dxa"/>
          </w:tcPr>
          <w:p w14:paraId="51DBB27E" w14:textId="77777777" w:rsidR="00F50E47" w:rsidRPr="005C1DEA" w:rsidRDefault="00F50E47" w:rsidP="005E550C">
            <w:pPr>
              <w:spacing w:line="0" w:lineRule="atLeast"/>
              <w:rPr>
                <w:sz w:val="19"/>
                <w:szCs w:val="19"/>
              </w:rPr>
            </w:pPr>
            <w:r w:rsidRPr="005C1DEA">
              <w:rPr>
                <w:sz w:val="19"/>
                <w:szCs w:val="19"/>
              </w:rPr>
              <w:t>Муниципальная программа Петрозаводского городского округа «Развитие муниципальной системы образования Петрозаводского городского округа»</w:t>
            </w:r>
          </w:p>
        </w:tc>
        <w:tc>
          <w:tcPr>
            <w:tcW w:w="1269" w:type="dxa"/>
          </w:tcPr>
          <w:p w14:paraId="745B71BF" w14:textId="77777777" w:rsidR="00F50E47" w:rsidRPr="005C1DEA" w:rsidRDefault="00F50E47" w:rsidP="005E550C">
            <w:pPr>
              <w:spacing w:line="0" w:lineRule="atLeast"/>
              <w:rPr>
                <w:sz w:val="19"/>
                <w:szCs w:val="19"/>
              </w:rPr>
            </w:pPr>
            <w:r w:rsidRPr="005C1DEA">
              <w:rPr>
                <w:sz w:val="19"/>
                <w:szCs w:val="19"/>
              </w:rPr>
              <w:t>2021-2025</w:t>
            </w:r>
          </w:p>
        </w:tc>
        <w:tc>
          <w:tcPr>
            <w:tcW w:w="7885" w:type="dxa"/>
          </w:tcPr>
          <w:p w14:paraId="6C5DBFA6" w14:textId="6C9FDBCC" w:rsidR="00EF3A68" w:rsidRPr="005C1DEA" w:rsidRDefault="00EF3A68" w:rsidP="00FC314A">
            <w:pPr>
              <w:spacing w:line="0" w:lineRule="atLeast"/>
              <w:ind w:firstLine="465"/>
              <w:jc w:val="both"/>
              <w:rPr>
                <w:sz w:val="19"/>
                <w:szCs w:val="19"/>
              </w:rPr>
            </w:pPr>
            <w:r w:rsidRPr="005C1DEA">
              <w:rPr>
                <w:sz w:val="19"/>
                <w:szCs w:val="19"/>
              </w:rPr>
              <w:t xml:space="preserve">В рамках реализации мероприятий государственной программы Республики Карелия «Развитие образования» Администрацией ведется активная работа по расширению сети дошкольных образовательных организаций. </w:t>
            </w:r>
          </w:p>
          <w:p w14:paraId="638E42FB" w14:textId="77777777" w:rsidR="00EF3A68" w:rsidRPr="005C1DEA" w:rsidRDefault="00EF3A68" w:rsidP="00FC314A">
            <w:pPr>
              <w:spacing w:line="0" w:lineRule="atLeast"/>
              <w:ind w:firstLine="465"/>
              <w:jc w:val="both"/>
              <w:rPr>
                <w:sz w:val="19"/>
                <w:szCs w:val="19"/>
              </w:rPr>
            </w:pPr>
            <w:r w:rsidRPr="005C1DEA">
              <w:rPr>
                <w:sz w:val="19"/>
                <w:szCs w:val="19"/>
              </w:rPr>
              <w:t xml:space="preserve">В 2025 году еще 150 воспитанников принял детский сад на Ключевой. </w:t>
            </w:r>
          </w:p>
          <w:p w14:paraId="63AC84CD" w14:textId="55A57A30" w:rsidR="00EF3A68" w:rsidRPr="005C1DEA" w:rsidRDefault="00EF3A68" w:rsidP="00FC314A">
            <w:pPr>
              <w:spacing w:line="0" w:lineRule="atLeast"/>
              <w:ind w:firstLine="465"/>
              <w:jc w:val="both"/>
              <w:rPr>
                <w:sz w:val="19"/>
                <w:szCs w:val="19"/>
              </w:rPr>
            </w:pPr>
            <w:r w:rsidRPr="005C1DEA">
              <w:rPr>
                <w:sz w:val="19"/>
                <w:szCs w:val="19"/>
              </w:rPr>
              <w:t>Администрацией реализуется план мероприят</w:t>
            </w:r>
            <w:r w:rsidR="003726BE" w:rsidRPr="005C1DEA">
              <w:rPr>
                <w:sz w:val="19"/>
                <w:szCs w:val="19"/>
              </w:rPr>
              <w:t>ий («дорожная карта») «Создание</w:t>
            </w:r>
            <w:r w:rsidR="003726BE" w:rsidRPr="005C1DEA">
              <w:rPr>
                <w:sz w:val="19"/>
                <w:szCs w:val="19"/>
              </w:rPr>
              <w:br/>
            </w:r>
            <w:r w:rsidRPr="005C1DEA">
              <w:rPr>
                <w:sz w:val="19"/>
                <w:szCs w:val="19"/>
              </w:rPr>
              <w:t>в Петрозаводском городском округе дополните</w:t>
            </w:r>
            <w:r w:rsidR="003726BE" w:rsidRPr="005C1DEA">
              <w:rPr>
                <w:sz w:val="19"/>
                <w:szCs w:val="19"/>
              </w:rPr>
              <w:t>льных мест для детей в возрасте</w:t>
            </w:r>
            <w:r w:rsidR="003726BE" w:rsidRPr="005C1DEA">
              <w:rPr>
                <w:sz w:val="19"/>
                <w:szCs w:val="19"/>
              </w:rPr>
              <w:br/>
            </w:r>
            <w:r w:rsidRPr="005C1DEA">
              <w:rPr>
                <w:sz w:val="19"/>
                <w:szCs w:val="19"/>
              </w:rPr>
              <w:t>от 1,5 до 3 лет в образовательных организациях, осуществляющих образовательную деятельность по образовательным программа дошкольного образования», в процессе реализации которого предусмотрено дальнейшее строительство дошкольных учреждений на территории Петрозаводского городского округа в соответствии с утвержденным Генеральным планом и федеральными и региональными программами и проектами.</w:t>
            </w:r>
          </w:p>
          <w:p w14:paraId="6C6FA2B5" w14:textId="77777777" w:rsidR="00EF3A68" w:rsidRPr="005C1DEA" w:rsidRDefault="00EF3A68" w:rsidP="00FC314A">
            <w:pPr>
              <w:spacing w:line="0" w:lineRule="atLeast"/>
              <w:ind w:firstLine="465"/>
              <w:jc w:val="both"/>
              <w:rPr>
                <w:sz w:val="19"/>
                <w:szCs w:val="19"/>
              </w:rPr>
            </w:pPr>
            <w:r w:rsidRPr="005C1DEA">
              <w:rPr>
                <w:sz w:val="19"/>
                <w:szCs w:val="19"/>
              </w:rPr>
              <w:t xml:space="preserve">Запланированы мероприятия по проектированию и дальнейшему строительству детских дошкольных учреждений. </w:t>
            </w:r>
          </w:p>
          <w:p w14:paraId="11C1EBB9" w14:textId="2B4F7ABF" w:rsidR="00EF3A68" w:rsidRPr="005C1DEA" w:rsidRDefault="00EF3A68" w:rsidP="00FC314A">
            <w:pPr>
              <w:spacing w:line="0" w:lineRule="atLeast"/>
              <w:ind w:firstLine="465"/>
              <w:jc w:val="both"/>
              <w:rPr>
                <w:sz w:val="19"/>
                <w:szCs w:val="19"/>
              </w:rPr>
            </w:pPr>
            <w:r w:rsidRPr="005C1DEA">
              <w:rPr>
                <w:sz w:val="19"/>
                <w:szCs w:val="19"/>
              </w:rPr>
              <w:t>В настоящее время завершены работы по строител</w:t>
            </w:r>
            <w:r w:rsidR="003726BE" w:rsidRPr="005C1DEA">
              <w:rPr>
                <w:sz w:val="19"/>
                <w:szCs w:val="19"/>
              </w:rPr>
              <w:t>ьству детского сада на 150 мест</w:t>
            </w:r>
            <w:r w:rsidR="003726BE" w:rsidRPr="005C1DEA">
              <w:rPr>
                <w:sz w:val="19"/>
                <w:szCs w:val="19"/>
              </w:rPr>
              <w:br/>
            </w:r>
            <w:r w:rsidRPr="005C1DEA">
              <w:rPr>
                <w:sz w:val="19"/>
                <w:szCs w:val="19"/>
              </w:rPr>
              <w:t>в районе ЖК «Александровский».</w:t>
            </w:r>
          </w:p>
          <w:p w14:paraId="36D068C0" w14:textId="423A930C" w:rsidR="00EF3A68" w:rsidRPr="005C1DEA" w:rsidRDefault="00EF3A68" w:rsidP="00FC314A">
            <w:pPr>
              <w:spacing w:line="0" w:lineRule="atLeast"/>
              <w:ind w:firstLine="465"/>
              <w:jc w:val="both"/>
              <w:rPr>
                <w:sz w:val="19"/>
                <w:szCs w:val="19"/>
              </w:rPr>
            </w:pPr>
            <w:r w:rsidRPr="005C1DEA">
              <w:rPr>
                <w:sz w:val="19"/>
                <w:szCs w:val="19"/>
              </w:rPr>
              <w:t xml:space="preserve">В 39 муниципальных образовательных организациях, реализующих основные общеобразовательные программы общего образования (далее – МОУ), на конец 2025 года </w:t>
            </w:r>
            <w:r w:rsidRPr="005C1DEA">
              <w:rPr>
                <w:sz w:val="19"/>
                <w:szCs w:val="19"/>
              </w:rPr>
              <w:lastRenderedPageBreak/>
              <w:t>обучалось 33 867 чел., что на 264 чел. меньше, чем в 2024 году. Уменьшение контингента обучающихся обусловлено переходом учащихся на семейную форму образования (за 2025 год на семейную форму образования перешло 244 человека), а также уменьшением</w:t>
            </w:r>
            <w:r w:rsidR="003726BE" w:rsidRPr="005C1DEA">
              <w:rPr>
                <w:sz w:val="19"/>
                <w:szCs w:val="19"/>
              </w:rPr>
              <w:t xml:space="preserve"> численности детей, поступающих</w:t>
            </w:r>
            <w:r w:rsidR="00E80576">
              <w:rPr>
                <w:sz w:val="19"/>
                <w:szCs w:val="19"/>
              </w:rPr>
              <w:t xml:space="preserve"> </w:t>
            </w:r>
            <w:r w:rsidRPr="005C1DEA">
              <w:rPr>
                <w:sz w:val="19"/>
                <w:szCs w:val="19"/>
              </w:rPr>
              <w:t>на обучение в первые классы (2024 год – 3 329 чел., 2025 год – 3 096 чел.).</w:t>
            </w:r>
          </w:p>
          <w:p w14:paraId="744F6AE2" w14:textId="2795E7B8" w:rsidR="00EF3A68" w:rsidRPr="005C1DEA" w:rsidRDefault="00EF3A68" w:rsidP="00FC314A">
            <w:pPr>
              <w:spacing w:line="0" w:lineRule="atLeast"/>
              <w:ind w:firstLine="465"/>
              <w:jc w:val="both"/>
              <w:rPr>
                <w:sz w:val="19"/>
                <w:szCs w:val="19"/>
              </w:rPr>
            </w:pPr>
            <w:r w:rsidRPr="005C1DEA">
              <w:rPr>
                <w:sz w:val="19"/>
                <w:szCs w:val="19"/>
              </w:rPr>
              <w:t>Наполняемость школ и классов продолжает превышать технические возможности зданий, поэтому сохраняется тенденция работы отдельных общеобразовательных организаций в условиях двух смен (2025 год – 18 школ, 2024 год – 16 школ,</w:t>
            </w:r>
            <w:r w:rsidR="00FC314A" w:rsidRPr="005C1DEA">
              <w:rPr>
                <w:sz w:val="19"/>
                <w:szCs w:val="19"/>
              </w:rPr>
              <w:t xml:space="preserve"> </w:t>
            </w:r>
            <w:r w:rsidR="003726BE" w:rsidRPr="005C1DEA">
              <w:rPr>
                <w:sz w:val="19"/>
                <w:szCs w:val="19"/>
              </w:rPr>
              <w:t>2023 год</w:t>
            </w:r>
            <w:r w:rsidR="003726BE" w:rsidRPr="005C1DEA">
              <w:rPr>
                <w:sz w:val="19"/>
                <w:szCs w:val="19"/>
              </w:rPr>
              <w:br/>
            </w:r>
            <w:r w:rsidRPr="005C1DEA">
              <w:rPr>
                <w:sz w:val="19"/>
                <w:szCs w:val="19"/>
              </w:rPr>
              <w:t>– 15 школ, 2022 год в 17 школ, 2021 год – 12 школ).</w:t>
            </w:r>
            <w:r w:rsidR="003A77A4" w:rsidRPr="005C1DEA">
              <w:rPr>
                <w:sz w:val="19"/>
                <w:szCs w:val="19"/>
              </w:rPr>
              <w:t xml:space="preserve"> </w:t>
            </w:r>
          </w:p>
          <w:p w14:paraId="25C457D7" w14:textId="77777777" w:rsidR="00EF3A68" w:rsidRPr="005C1DEA" w:rsidRDefault="00EF3A68" w:rsidP="00FC314A">
            <w:pPr>
              <w:spacing w:line="0" w:lineRule="atLeast"/>
              <w:ind w:firstLine="465"/>
              <w:jc w:val="both"/>
              <w:rPr>
                <w:sz w:val="19"/>
                <w:szCs w:val="19"/>
              </w:rPr>
            </w:pPr>
            <w:r w:rsidRPr="005C1DEA">
              <w:rPr>
                <w:sz w:val="19"/>
                <w:szCs w:val="19"/>
              </w:rPr>
              <w:t>Ежегодно остро стоит вопрос при комплектовании первых классов для граждан, проживающих на территории, закрепленной за общеобразовательной организацией.</w:t>
            </w:r>
          </w:p>
          <w:p w14:paraId="786A90C5" w14:textId="0EF795A8" w:rsidR="00EF3A68" w:rsidRPr="005C1DEA" w:rsidRDefault="005335BC" w:rsidP="00FC314A">
            <w:pPr>
              <w:spacing w:line="0" w:lineRule="atLeast"/>
              <w:ind w:firstLine="465"/>
              <w:jc w:val="both"/>
              <w:rPr>
                <w:sz w:val="19"/>
                <w:szCs w:val="19"/>
              </w:rPr>
            </w:pPr>
            <w:r w:rsidRPr="005C1DEA">
              <w:rPr>
                <w:sz w:val="19"/>
                <w:szCs w:val="19"/>
              </w:rPr>
              <w:t>2 - 9 классы</w:t>
            </w:r>
            <w:r w:rsidR="00EF3A68" w:rsidRPr="005C1DEA">
              <w:rPr>
                <w:sz w:val="19"/>
                <w:szCs w:val="19"/>
              </w:rPr>
              <w:t xml:space="preserve"> формируются сверх санитарного нормати</w:t>
            </w:r>
            <w:r w:rsidR="00E466C3" w:rsidRPr="005C1DEA">
              <w:rPr>
                <w:sz w:val="19"/>
                <w:szCs w:val="19"/>
              </w:rPr>
              <w:t>ва (не более 25 чел. в классе).</w:t>
            </w:r>
            <w:r w:rsidR="00E466C3" w:rsidRPr="005C1DEA">
              <w:rPr>
                <w:sz w:val="19"/>
                <w:szCs w:val="19"/>
              </w:rPr>
              <w:br/>
            </w:r>
            <w:r w:rsidR="00EF3A68" w:rsidRPr="005C1DEA">
              <w:rPr>
                <w:sz w:val="19"/>
                <w:szCs w:val="19"/>
              </w:rPr>
              <w:t>В данных классах отсутствуют свободные места для вновь прибывших граждан.</w:t>
            </w:r>
          </w:p>
          <w:p w14:paraId="2B40C237" w14:textId="77777777" w:rsidR="00EF3A68" w:rsidRPr="005C1DEA" w:rsidRDefault="00EF3A68" w:rsidP="00FC314A">
            <w:pPr>
              <w:spacing w:line="0" w:lineRule="atLeast"/>
              <w:ind w:firstLine="465"/>
              <w:jc w:val="both"/>
              <w:rPr>
                <w:sz w:val="19"/>
                <w:szCs w:val="19"/>
              </w:rPr>
            </w:pPr>
            <w:r w:rsidRPr="005C1DEA">
              <w:rPr>
                <w:sz w:val="19"/>
                <w:szCs w:val="19"/>
              </w:rPr>
              <w:t>Вопрос создания новых мест в общеобразовательных организациях особо остро стоит в районах интенсивной застройки жилого фонда (Перевалка, Кукковка, Октябрьский, Древлянка).</w:t>
            </w:r>
          </w:p>
          <w:p w14:paraId="6E677A24" w14:textId="2825A4F3" w:rsidR="00EF3A68" w:rsidRPr="005C1DEA" w:rsidRDefault="00EF3A68" w:rsidP="00FC314A">
            <w:pPr>
              <w:spacing w:line="0" w:lineRule="atLeast"/>
              <w:ind w:firstLine="465"/>
              <w:jc w:val="both"/>
              <w:rPr>
                <w:sz w:val="19"/>
                <w:szCs w:val="19"/>
              </w:rPr>
            </w:pPr>
            <w:r w:rsidRPr="005C1DEA">
              <w:rPr>
                <w:sz w:val="19"/>
                <w:szCs w:val="19"/>
              </w:rPr>
              <w:t>Строительство общеобразовательных организаций в указанных районах позволит обеспечить территориальную доступность объектов образования согласно санитарным требованиям в условиях закрепления школ за конкретными территориями города.</w:t>
            </w:r>
          </w:p>
          <w:p w14:paraId="746D363B" w14:textId="3D8026D1" w:rsidR="00F50E47" w:rsidRPr="005C1DEA" w:rsidRDefault="00E960A5" w:rsidP="007542FD">
            <w:pPr>
              <w:autoSpaceDE w:val="0"/>
              <w:autoSpaceDN w:val="0"/>
              <w:adjustRightInd w:val="0"/>
              <w:ind w:firstLine="465"/>
              <w:jc w:val="both"/>
              <w:rPr>
                <w:sz w:val="19"/>
                <w:szCs w:val="19"/>
              </w:rPr>
            </w:pPr>
            <w:r w:rsidRPr="005C1DEA">
              <w:rPr>
                <w:sz w:val="19"/>
                <w:szCs w:val="19"/>
              </w:rPr>
              <w:t xml:space="preserve">В рамках исполнения данного мероприятия в </w:t>
            </w:r>
            <w:r w:rsidR="00FC314A" w:rsidRPr="005C1DEA">
              <w:rPr>
                <w:sz w:val="19"/>
                <w:szCs w:val="19"/>
              </w:rPr>
              <w:t xml:space="preserve">2025 году за счет </w:t>
            </w:r>
            <w:r w:rsidRPr="005C1DEA">
              <w:rPr>
                <w:sz w:val="19"/>
                <w:szCs w:val="19"/>
              </w:rPr>
              <w:t>средств ООО «ДСК Инвест» разработана проектная документация на строительство общеобразовательной организации на 1140 мест на земельном участке с кадастровым номером 10:01:0040101:541 на территории ЖК «</w:t>
            </w:r>
            <w:proofErr w:type="spellStart"/>
            <w:r w:rsidRPr="005C1DEA">
              <w:rPr>
                <w:sz w:val="19"/>
                <w:szCs w:val="19"/>
              </w:rPr>
              <w:t>Талоярви</w:t>
            </w:r>
            <w:proofErr w:type="spellEnd"/>
            <w:r w:rsidRPr="005C1DEA">
              <w:rPr>
                <w:sz w:val="19"/>
                <w:szCs w:val="19"/>
              </w:rPr>
              <w:t xml:space="preserve">», по которой получено положительное заключение экспертизы. </w:t>
            </w:r>
            <w:r w:rsidRPr="005C1DEA">
              <w:rPr>
                <w:bCs/>
                <w:sz w:val="19"/>
                <w:szCs w:val="19"/>
              </w:rPr>
              <w:t>Р</w:t>
            </w:r>
            <w:r w:rsidRPr="005C1DEA">
              <w:rPr>
                <w:sz w:val="19"/>
                <w:szCs w:val="19"/>
              </w:rPr>
              <w:t>азработана проектная документация на строительство детского сада на 150 мест на земельном участке с кадастровым номером 10:01:0040101:541, которая находится</w:t>
            </w:r>
            <w:r w:rsidRPr="005C1DEA">
              <w:rPr>
                <w:bCs/>
                <w:sz w:val="19"/>
                <w:szCs w:val="19"/>
              </w:rPr>
              <w:t xml:space="preserve"> </w:t>
            </w:r>
            <w:r w:rsidRPr="005C1DEA">
              <w:rPr>
                <w:sz w:val="19"/>
                <w:szCs w:val="19"/>
              </w:rPr>
              <w:t>на рассмотрении государственной экспертизы.</w:t>
            </w:r>
            <w:r w:rsidR="003A77A4" w:rsidRPr="005C1DEA">
              <w:rPr>
                <w:sz w:val="19"/>
                <w:szCs w:val="19"/>
              </w:rPr>
              <w:t xml:space="preserve"> </w:t>
            </w:r>
            <w:r w:rsidRPr="005C1DEA">
              <w:rPr>
                <w:sz w:val="19"/>
                <w:szCs w:val="19"/>
              </w:rPr>
              <w:t>ООО «ДСК Инвест» готово передать безвозмездно проектную документацию на строительство указанных объектов Администрации. На 2026 год финансирование на строительство объектов не предусмотрено, Министерством образования и спорта Республики Карелия ведется работа по изысканию финансовых средств из федерального бюджета. Министерство пр</w:t>
            </w:r>
            <w:r w:rsidR="00FC314A" w:rsidRPr="005C1DEA">
              <w:rPr>
                <w:sz w:val="19"/>
                <w:szCs w:val="19"/>
              </w:rPr>
              <w:t xml:space="preserve">освещения Российской Федерации </w:t>
            </w:r>
            <w:r w:rsidR="00E466C3" w:rsidRPr="005C1DEA">
              <w:rPr>
                <w:sz w:val="19"/>
                <w:szCs w:val="19"/>
              </w:rPr>
              <w:t>сообщило</w:t>
            </w:r>
            <w:r w:rsidR="00E466C3" w:rsidRPr="005C1DEA">
              <w:rPr>
                <w:sz w:val="19"/>
                <w:szCs w:val="19"/>
              </w:rPr>
              <w:br/>
            </w:r>
            <w:r w:rsidRPr="005C1DEA">
              <w:rPr>
                <w:sz w:val="19"/>
                <w:szCs w:val="19"/>
              </w:rPr>
              <w:t xml:space="preserve">о </w:t>
            </w:r>
            <w:r w:rsidR="00FC314A" w:rsidRPr="005C1DEA">
              <w:rPr>
                <w:sz w:val="19"/>
                <w:szCs w:val="19"/>
              </w:rPr>
              <w:t>рассмотрении вопроса</w:t>
            </w:r>
            <w:r w:rsidRPr="005C1DEA">
              <w:rPr>
                <w:sz w:val="19"/>
                <w:szCs w:val="19"/>
              </w:rPr>
              <w:t xml:space="preserve"> финансирования строительства указанных объектов в 2026 году в рамках формирования проекта федерального бюджета на 2027 год и на плановый период 2028 и 2029 годов. </w:t>
            </w:r>
          </w:p>
        </w:tc>
      </w:tr>
      <w:tr w:rsidR="005C1DEA" w:rsidRPr="005C1DEA" w14:paraId="51010EAC" w14:textId="77777777" w:rsidTr="0002199E">
        <w:trPr>
          <w:gridAfter w:val="5"/>
          <w:wAfter w:w="16015" w:type="dxa"/>
        </w:trPr>
        <w:tc>
          <w:tcPr>
            <w:tcW w:w="848" w:type="dxa"/>
          </w:tcPr>
          <w:p w14:paraId="03AA4AD4" w14:textId="77777777" w:rsidR="00056EFE" w:rsidRPr="005C1DEA" w:rsidRDefault="00056EFE" w:rsidP="00056EFE">
            <w:pPr>
              <w:widowControl w:val="0"/>
              <w:spacing w:line="0" w:lineRule="atLeast"/>
              <w:rPr>
                <w:sz w:val="19"/>
                <w:szCs w:val="19"/>
              </w:rPr>
            </w:pPr>
            <w:r w:rsidRPr="005C1DEA">
              <w:rPr>
                <w:sz w:val="19"/>
                <w:szCs w:val="19"/>
              </w:rPr>
              <w:lastRenderedPageBreak/>
              <w:t>1.1.3.</w:t>
            </w:r>
          </w:p>
        </w:tc>
        <w:tc>
          <w:tcPr>
            <w:tcW w:w="1719" w:type="dxa"/>
          </w:tcPr>
          <w:p w14:paraId="370561E9" w14:textId="77777777" w:rsidR="00056EFE" w:rsidRPr="005C1DEA" w:rsidRDefault="00056EFE" w:rsidP="00056EFE">
            <w:pPr>
              <w:widowControl w:val="0"/>
              <w:spacing w:line="0" w:lineRule="atLeast"/>
              <w:rPr>
                <w:sz w:val="19"/>
                <w:szCs w:val="19"/>
              </w:rPr>
            </w:pPr>
            <w:r w:rsidRPr="005C1DEA">
              <w:rPr>
                <w:sz w:val="19"/>
                <w:szCs w:val="19"/>
              </w:rPr>
              <w:t xml:space="preserve">Модернизация системы дополнительного образования на основе расширения вариативности программ дополнительного </w:t>
            </w:r>
            <w:r w:rsidRPr="005C1DEA">
              <w:rPr>
                <w:sz w:val="19"/>
                <w:szCs w:val="19"/>
              </w:rPr>
              <w:lastRenderedPageBreak/>
              <w:t>образования, в том числе с участием негосударственного сектора, развитие системы детского технического творчества, укрепление ресурсной базы учреждений дополнительного образования</w:t>
            </w:r>
          </w:p>
        </w:tc>
        <w:tc>
          <w:tcPr>
            <w:tcW w:w="1972" w:type="dxa"/>
          </w:tcPr>
          <w:p w14:paraId="6489F8A4" w14:textId="77777777" w:rsidR="00056EFE" w:rsidRPr="005C1DEA" w:rsidRDefault="00056EFE" w:rsidP="00056EFE">
            <w:pPr>
              <w:spacing w:line="0" w:lineRule="atLeast"/>
              <w:rPr>
                <w:sz w:val="19"/>
                <w:szCs w:val="19"/>
              </w:rPr>
            </w:pPr>
            <w:r w:rsidRPr="005C1DEA">
              <w:rPr>
                <w:sz w:val="19"/>
                <w:szCs w:val="19"/>
              </w:rPr>
              <w:lastRenderedPageBreak/>
              <w:t>комитет социального развития Администрации Петрозаводского городского округа</w:t>
            </w:r>
          </w:p>
        </w:tc>
        <w:tc>
          <w:tcPr>
            <w:tcW w:w="1972" w:type="dxa"/>
          </w:tcPr>
          <w:p w14:paraId="1C1492FB" w14:textId="77777777" w:rsidR="00056EFE" w:rsidRPr="005C1DEA" w:rsidRDefault="00056EFE" w:rsidP="00056EFE">
            <w:pPr>
              <w:spacing w:line="0" w:lineRule="atLeast"/>
              <w:rPr>
                <w:sz w:val="19"/>
                <w:szCs w:val="19"/>
              </w:rPr>
            </w:pPr>
            <w:r w:rsidRPr="005C1DEA">
              <w:rPr>
                <w:sz w:val="19"/>
                <w:szCs w:val="19"/>
              </w:rPr>
              <w:t>Муниципальная программа Петрозаводского городского округа «Развитие муниципальной системы образования Петрозаводского городского округа»</w:t>
            </w:r>
          </w:p>
        </w:tc>
        <w:tc>
          <w:tcPr>
            <w:tcW w:w="1269" w:type="dxa"/>
          </w:tcPr>
          <w:p w14:paraId="5C577422" w14:textId="77777777" w:rsidR="00056EFE" w:rsidRPr="005C1DEA" w:rsidRDefault="00056EFE" w:rsidP="00056EFE">
            <w:pPr>
              <w:spacing w:line="0" w:lineRule="atLeast"/>
              <w:rPr>
                <w:sz w:val="19"/>
                <w:szCs w:val="19"/>
              </w:rPr>
            </w:pPr>
            <w:r w:rsidRPr="005C1DEA">
              <w:rPr>
                <w:sz w:val="19"/>
                <w:szCs w:val="19"/>
              </w:rPr>
              <w:t>2021-2025</w:t>
            </w:r>
          </w:p>
        </w:tc>
        <w:tc>
          <w:tcPr>
            <w:tcW w:w="7885" w:type="dxa"/>
          </w:tcPr>
          <w:p w14:paraId="5ADF6AD5" w14:textId="0AEAB132" w:rsidR="00056EFE" w:rsidRPr="005C1DEA" w:rsidRDefault="00056EFE" w:rsidP="00056EFE">
            <w:pPr>
              <w:ind w:firstLine="465"/>
              <w:jc w:val="both"/>
              <w:rPr>
                <w:sz w:val="19"/>
                <w:szCs w:val="19"/>
              </w:rPr>
            </w:pPr>
            <w:r w:rsidRPr="005C1DEA">
              <w:rPr>
                <w:sz w:val="19"/>
                <w:szCs w:val="19"/>
              </w:rPr>
              <w:t>В 2025 году муниципальная система дополнительного образования Петрозаводска представлена 8 учреждениями: 3 учреждения дополнительного образования –</w:t>
            </w:r>
            <w:r w:rsidR="003726BE" w:rsidRPr="005C1DEA">
              <w:rPr>
                <w:sz w:val="19"/>
                <w:szCs w:val="19"/>
              </w:rPr>
              <w:br/>
            </w:r>
            <w:r w:rsidRPr="005C1DEA">
              <w:rPr>
                <w:sz w:val="19"/>
                <w:szCs w:val="19"/>
              </w:rPr>
              <w:t>МОУ ДО «Детский театральный центр», МОУ ДО «Детско-юношеский центр», МОУ ДО «Дом творчества детей и юношества № 2» и 5 детских школ искусств, кроме того, МОУ «Центр образования и творчества «Петровский дворец», в которых программы дополнительного образования осваивают 25 600 чел.</w:t>
            </w:r>
          </w:p>
          <w:p w14:paraId="481250BC" w14:textId="3EC0A5C1" w:rsidR="00056EFE" w:rsidRPr="005C1DEA" w:rsidRDefault="00056EFE" w:rsidP="00056EFE">
            <w:pPr>
              <w:ind w:firstLine="465"/>
              <w:jc w:val="both"/>
              <w:rPr>
                <w:sz w:val="19"/>
                <w:szCs w:val="19"/>
              </w:rPr>
            </w:pPr>
            <w:r w:rsidRPr="005C1DEA">
              <w:rPr>
                <w:sz w:val="19"/>
                <w:szCs w:val="19"/>
              </w:rPr>
              <w:t>Указом П</w:t>
            </w:r>
            <w:r w:rsidR="00D569B7">
              <w:rPr>
                <w:sz w:val="19"/>
                <w:szCs w:val="19"/>
              </w:rPr>
              <w:t xml:space="preserve">резидента Российской Федерации </w:t>
            </w:r>
            <w:r w:rsidRPr="005C1DEA">
              <w:rPr>
                <w:sz w:val="19"/>
                <w:szCs w:val="19"/>
              </w:rPr>
              <w:t>№ 28 2025 год объявлен Годом защитника Отечества, в целях сохранения истор</w:t>
            </w:r>
            <w:r w:rsidR="003726BE" w:rsidRPr="005C1DEA">
              <w:rPr>
                <w:sz w:val="19"/>
                <w:szCs w:val="19"/>
              </w:rPr>
              <w:t>ической памяти, в ознаменование</w:t>
            </w:r>
            <w:r w:rsidR="003726BE" w:rsidRPr="005C1DEA">
              <w:rPr>
                <w:sz w:val="19"/>
                <w:szCs w:val="19"/>
              </w:rPr>
              <w:br/>
            </w:r>
            <w:r w:rsidRPr="005C1DEA">
              <w:rPr>
                <w:sz w:val="19"/>
                <w:szCs w:val="19"/>
              </w:rPr>
              <w:lastRenderedPageBreak/>
              <w:t>80-летия Победы в Великой Отечественной войне 1941-1945 годов, в благодарность ветеранам и признавая подвиг участников специальной военной операции.</w:t>
            </w:r>
          </w:p>
          <w:p w14:paraId="5A7957F5" w14:textId="53D33D86" w:rsidR="00056EFE" w:rsidRPr="005C1DEA" w:rsidRDefault="00056EFE" w:rsidP="00056EFE">
            <w:pPr>
              <w:ind w:firstLine="465"/>
              <w:jc w:val="both"/>
              <w:rPr>
                <w:sz w:val="19"/>
                <w:szCs w:val="19"/>
              </w:rPr>
            </w:pPr>
            <w:r w:rsidRPr="005C1DEA">
              <w:rPr>
                <w:sz w:val="19"/>
                <w:szCs w:val="19"/>
              </w:rPr>
              <w:t>В течение 2025 года в детских садах, школах и учреждениях дополнительного образования особое внимание уделялось воп</w:t>
            </w:r>
            <w:r w:rsidR="003726BE" w:rsidRPr="005C1DEA">
              <w:rPr>
                <w:sz w:val="19"/>
                <w:szCs w:val="19"/>
              </w:rPr>
              <w:t>росам преемственности поколений</w:t>
            </w:r>
            <w:r w:rsidR="003726BE" w:rsidRPr="005C1DEA">
              <w:rPr>
                <w:sz w:val="19"/>
                <w:szCs w:val="19"/>
              </w:rPr>
              <w:br/>
            </w:r>
            <w:r w:rsidRPr="005C1DEA">
              <w:rPr>
                <w:sz w:val="19"/>
                <w:szCs w:val="19"/>
              </w:rPr>
              <w:t>и уважения к защитникам Родины.</w:t>
            </w:r>
          </w:p>
          <w:p w14:paraId="7C302972" w14:textId="77777777" w:rsidR="00056EFE" w:rsidRPr="005C1DEA" w:rsidRDefault="00056EFE" w:rsidP="00056EFE">
            <w:pPr>
              <w:ind w:firstLine="465"/>
              <w:jc w:val="both"/>
              <w:rPr>
                <w:sz w:val="19"/>
                <w:szCs w:val="19"/>
              </w:rPr>
            </w:pPr>
            <w:r w:rsidRPr="005C1DEA">
              <w:rPr>
                <w:sz w:val="19"/>
                <w:szCs w:val="19"/>
              </w:rPr>
              <w:t>Во всех образовательных организациях прошел цикл патриотических мероприятий, в том числе памятные классные часы, лекции и выставки на тему Великой Отечественной войны.</w:t>
            </w:r>
          </w:p>
          <w:p w14:paraId="5EB2EA48" w14:textId="3D003F83" w:rsidR="00056EFE" w:rsidRPr="005C1DEA" w:rsidRDefault="00056EFE" w:rsidP="00056EFE">
            <w:pPr>
              <w:ind w:firstLine="465"/>
              <w:jc w:val="both"/>
              <w:rPr>
                <w:sz w:val="19"/>
                <w:szCs w:val="19"/>
              </w:rPr>
            </w:pPr>
            <w:r w:rsidRPr="005C1DEA">
              <w:rPr>
                <w:sz w:val="19"/>
                <w:szCs w:val="19"/>
              </w:rPr>
              <w:t>Мероприятия проекта «Дети о детях войны</w:t>
            </w:r>
            <w:r w:rsidR="003726BE" w:rsidRPr="005C1DEA">
              <w:rPr>
                <w:sz w:val="19"/>
                <w:szCs w:val="19"/>
              </w:rPr>
              <w:t>», посвященного 80-летию Победы</w:t>
            </w:r>
            <w:r w:rsidR="003726BE" w:rsidRPr="005C1DEA">
              <w:rPr>
                <w:sz w:val="19"/>
                <w:szCs w:val="19"/>
              </w:rPr>
              <w:br/>
            </w:r>
            <w:r w:rsidRPr="005C1DEA">
              <w:rPr>
                <w:sz w:val="19"/>
                <w:szCs w:val="19"/>
              </w:rPr>
              <w:t xml:space="preserve">в Великой Отечественной войне и 10-летию присвоения Петрозаводску почетного звания «Город воинской славы», собрали более 600 участников из 33 регионов России (география проекта - от Полярного до Хабаровска). </w:t>
            </w:r>
          </w:p>
          <w:p w14:paraId="10D2AD57" w14:textId="182F0814" w:rsidR="00056EFE" w:rsidRPr="005C1DEA" w:rsidRDefault="00056EFE" w:rsidP="00056EFE">
            <w:pPr>
              <w:ind w:firstLine="465"/>
              <w:jc w:val="both"/>
              <w:rPr>
                <w:sz w:val="19"/>
                <w:szCs w:val="19"/>
              </w:rPr>
            </w:pPr>
            <w:r w:rsidRPr="005C1DEA">
              <w:rPr>
                <w:sz w:val="19"/>
                <w:szCs w:val="19"/>
              </w:rPr>
              <w:t xml:space="preserve">Почетным гостем VIII межмуниципальной научно-практической конференции «Дети о детях войны», стал исполнительный директор Союза городов воинской славы Игорь Валентинович </w:t>
            </w:r>
            <w:proofErr w:type="spellStart"/>
            <w:r w:rsidRPr="005C1DEA">
              <w:rPr>
                <w:sz w:val="19"/>
                <w:szCs w:val="19"/>
              </w:rPr>
              <w:t>Сунгуров</w:t>
            </w:r>
            <w:proofErr w:type="spellEnd"/>
            <w:r w:rsidRPr="005C1DEA">
              <w:rPr>
                <w:sz w:val="19"/>
                <w:szCs w:val="19"/>
              </w:rPr>
              <w:t>.</w:t>
            </w:r>
          </w:p>
          <w:p w14:paraId="209569A5" w14:textId="77777777" w:rsidR="00745CAD" w:rsidRPr="005C1DEA" w:rsidRDefault="00745CAD" w:rsidP="00745CAD">
            <w:pPr>
              <w:ind w:firstLine="465"/>
              <w:jc w:val="both"/>
              <w:rPr>
                <w:sz w:val="19"/>
                <w:szCs w:val="19"/>
              </w:rPr>
            </w:pPr>
            <w:r w:rsidRPr="005C1DEA">
              <w:rPr>
                <w:sz w:val="19"/>
                <w:szCs w:val="19"/>
              </w:rPr>
              <w:t xml:space="preserve">В 2025 году в рамках реализации муниципальных программ «Развитие муниципальной системы образования Петрозаводского городского округа», «Развитие сферы культуры Петрозаводского городского округа», «Развитие физической культуры и спорта на территории Петрозаводского городского округа» муниципальная система дополнительного образования Петрозаводска представлена 15 учреждениями (МОУ ДО «Детский театральный центр», МОУ ДО «Детско-юношеский центр», МОУ ДО «Дом творчества детей и юношества № 2, 5 детских школ искусств, 7 спортивных школ) с общим охватом более 25 тыс. чел. </w:t>
            </w:r>
          </w:p>
          <w:p w14:paraId="1AFBAE60" w14:textId="77777777" w:rsidR="00056EFE" w:rsidRPr="005C1DEA" w:rsidRDefault="00056EFE" w:rsidP="00056EFE">
            <w:pPr>
              <w:ind w:firstLine="465"/>
              <w:jc w:val="both"/>
              <w:rPr>
                <w:sz w:val="19"/>
                <w:szCs w:val="19"/>
              </w:rPr>
            </w:pPr>
            <w:r w:rsidRPr="005C1DEA">
              <w:rPr>
                <w:sz w:val="19"/>
                <w:szCs w:val="19"/>
              </w:rPr>
              <w:t>Система дополнительного образования реализует порядка 800 общеразвивающих дополнительных программ художественной, социально-гуманитарной, технической, естественно - научной, физкультурно - спортивной, туристско - краеведческой направленности в целях удовлетворения потребностей и интересов детей и их родителей в сфере дополнительного образования.</w:t>
            </w:r>
          </w:p>
          <w:p w14:paraId="445D6587" w14:textId="77777777" w:rsidR="00056EFE" w:rsidRPr="005C1DEA" w:rsidRDefault="00056EFE" w:rsidP="00056EFE">
            <w:pPr>
              <w:ind w:firstLine="465"/>
              <w:jc w:val="both"/>
              <w:rPr>
                <w:sz w:val="19"/>
                <w:szCs w:val="19"/>
              </w:rPr>
            </w:pPr>
            <w:r w:rsidRPr="005C1DEA">
              <w:rPr>
                <w:sz w:val="19"/>
                <w:szCs w:val="19"/>
              </w:rPr>
              <w:t>На базе МОУ организованы:</w:t>
            </w:r>
          </w:p>
          <w:p w14:paraId="4E0CBEEA" w14:textId="77777777" w:rsidR="00056EFE" w:rsidRPr="005C1DEA" w:rsidRDefault="00056EFE" w:rsidP="00056EFE">
            <w:pPr>
              <w:ind w:firstLine="465"/>
              <w:jc w:val="both"/>
              <w:rPr>
                <w:sz w:val="19"/>
                <w:szCs w:val="19"/>
              </w:rPr>
            </w:pPr>
            <w:r w:rsidRPr="005C1DEA">
              <w:rPr>
                <w:sz w:val="19"/>
                <w:szCs w:val="19"/>
              </w:rPr>
              <w:t>- 39 школьных спортивных клуба, что составляет 100% от общего количества школ;</w:t>
            </w:r>
          </w:p>
          <w:p w14:paraId="5A04ECCD" w14:textId="0BF5F0BB" w:rsidR="00056EFE" w:rsidRPr="005C1DEA" w:rsidRDefault="00056EFE" w:rsidP="00056EFE">
            <w:pPr>
              <w:ind w:firstLine="465"/>
              <w:jc w:val="both"/>
              <w:rPr>
                <w:sz w:val="19"/>
                <w:szCs w:val="19"/>
              </w:rPr>
            </w:pPr>
            <w:r w:rsidRPr="005C1DEA">
              <w:rPr>
                <w:sz w:val="19"/>
                <w:szCs w:val="19"/>
              </w:rPr>
              <w:t>-</w:t>
            </w:r>
            <w:r w:rsidR="003A77A4" w:rsidRPr="005C1DEA">
              <w:rPr>
                <w:sz w:val="19"/>
                <w:szCs w:val="19"/>
              </w:rPr>
              <w:t xml:space="preserve"> </w:t>
            </w:r>
            <w:r w:rsidRPr="005C1DEA">
              <w:rPr>
                <w:sz w:val="19"/>
                <w:szCs w:val="19"/>
              </w:rPr>
              <w:t xml:space="preserve">32 школьных театра, что составляет 82% от общего количества школ; </w:t>
            </w:r>
          </w:p>
          <w:p w14:paraId="09FD4D7E" w14:textId="09E3BB9D" w:rsidR="00056EFE" w:rsidRPr="005C1DEA" w:rsidRDefault="009A6F6E" w:rsidP="00056EFE">
            <w:pPr>
              <w:ind w:firstLine="465"/>
              <w:jc w:val="both"/>
              <w:rPr>
                <w:sz w:val="19"/>
                <w:szCs w:val="19"/>
              </w:rPr>
            </w:pPr>
            <w:r w:rsidRPr="005C1DEA">
              <w:rPr>
                <w:sz w:val="19"/>
                <w:szCs w:val="19"/>
              </w:rPr>
              <w:t>-</w:t>
            </w:r>
            <w:r w:rsidR="003A77A4" w:rsidRPr="005C1DEA">
              <w:rPr>
                <w:sz w:val="19"/>
                <w:szCs w:val="19"/>
              </w:rPr>
              <w:t xml:space="preserve"> </w:t>
            </w:r>
            <w:r w:rsidRPr="005C1DEA">
              <w:rPr>
                <w:sz w:val="19"/>
                <w:szCs w:val="19"/>
              </w:rPr>
              <w:t xml:space="preserve">33 </w:t>
            </w:r>
            <w:r w:rsidR="00056EFE" w:rsidRPr="005C1DEA">
              <w:rPr>
                <w:sz w:val="19"/>
                <w:szCs w:val="19"/>
              </w:rPr>
              <w:t xml:space="preserve">музея, музейных пространств, которые посетили в 2025 году более 10 тыс. обучающихся. </w:t>
            </w:r>
          </w:p>
          <w:p w14:paraId="55928628" w14:textId="4377449B" w:rsidR="00056EFE" w:rsidRPr="005C1DEA" w:rsidRDefault="00056EFE" w:rsidP="00056EFE">
            <w:pPr>
              <w:ind w:firstLine="465"/>
              <w:jc w:val="both"/>
              <w:rPr>
                <w:sz w:val="19"/>
                <w:szCs w:val="19"/>
              </w:rPr>
            </w:pPr>
            <w:r w:rsidRPr="005C1DEA">
              <w:rPr>
                <w:sz w:val="19"/>
                <w:szCs w:val="19"/>
              </w:rPr>
              <w:t xml:space="preserve"> В 2025 году состоялось официальное открытие Музея жертв фашизма имени Максимилиана </w:t>
            </w:r>
            <w:proofErr w:type="spellStart"/>
            <w:r w:rsidRPr="005C1DEA">
              <w:rPr>
                <w:sz w:val="19"/>
                <w:szCs w:val="19"/>
              </w:rPr>
              <w:t>Кольбе</w:t>
            </w:r>
            <w:proofErr w:type="spellEnd"/>
            <w:r w:rsidRPr="005C1DEA">
              <w:rPr>
                <w:sz w:val="19"/>
                <w:szCs w:val="19"/>
              </w:rPr>
              <w:t xml:space="preserve"> «Наследие: Связь поколений», который действует на базе МОУ «Академический лицей» и «Мой Петрозаводск - мои рубежи»</w:t>
            </w:r>
            <w:r w:rsidR="009A6F6E" w:rsidRPr="005C1DEA">
              <w:rPr>
                <w:sz w:val="19"/>
                <w:szCs w:val="19"/>
              </w:rPr>
              <w:t xml:space="preserve"> открыт в МОУ «Средняя школа № 55» </w:t>
            </w:r>
            <w:r w:rsidRPr="005C1DEA">
              <w:rPr>
                <w:sz w:val="19"/>
                <w:szCs w:val="19"/>
              </w:rPr>
              <w:t>и «Музей под открытым небом»</w:t>
            </w:r>
            <w:r w:rsidR="003A77A4" w:rsidRPr="005C1DEA">
              <w:rPr>
                <w:sz w:val="19"/>
                <w:szCs w:val="19"/>
              </w:rPr>
              <w:t xml:space="preserve"> </w:t>
            </w:r>
            <w:r w:rsidRPr="005C1DEA">
              <w:rPr>
                <w:sz w:val="19"/>
                <w:szCs w:val="19"/>
              </w:rPr>
              <w:t>- МОУ «Основная школа № 32».</w:t>
            </w:r>
          </w:p>
          <w:p w14:paraId="14F6D0EF" w14:textId="265200D0" w:rsidR="00056EFE" w:rsidRPr="005C1DEA" w:rsidRDefault="00056EFE" w:rsidP="00056EFE">
            <w:pPr>
              <w:ind w:firstLine="465"/>
              <w:jc w:val="both"/>
              <w:rPr>
                <w:sz w:val="19"/>
                <w:szCs w:val="19"/>
              </w:rPr>
            </w:pPr>
            <w:r w:rsidRPr="005C1DEA">
              <w:rPr>
                <w:sz w:val="19"/>
                <w:szCs w:val="19"/>
              </w:rPr>
              <w:t>Совместно с местным отделением общероссийского общественно-государственного движения детей и молодёжи «Движение первых» в Петрозаводском городском округе обучающиеся от муниципальных общеобразовательных организаций участвуют и проводят различные мероприятия.</w:t>
            </w:r>
          </w:p>
          <w:p w14:paraId="319F8D6B" w14:textId="06D0BC69" w:rsidR="00056EFE" w:rsidRPr="005C1DEA" w:rsidRDefault="00056EFE" w:rsidP="00056EFE">
            <w:pPr>
              <w:ind w:firstLine="465"/>
              <w:jc w:val="both"/>
              <w:rPr>
                <w:sz w:val="19"/>
                <w:szCs w:val="19"/>
              </w:rPr>
            </w:pPr>
            <w:r w:rsidRPr="005C1DEA">
              <w:rPr>
                <w:sz w:val="19"/>
                <w:szCs w:val="19"/>
              </w:rPr>
              <w:lastRenderedPageBreak/>
              <w:t>МОУ «Средняя общеобразовательная школа № 55» наделена статусом школы - флагмана программы развития социальной активности обучающихся начальных классов «Орлята России» в Республике Карелия.</w:t>
            </w:r>
          </w:p>
        </w:tc>
      </w:tr>
      <w:tr w:rsidR="005C1DEA" w:rsidRPr="005C1DEA" w14:paraId="33B45461" w14:textId="77777777" w:rsidTr="0002199E">
        <w:trPr>
          <w:gridAfter w:val="5"/>
          <w:wAfter w:w="16015" w:type="dxa"/>
        </w:trPr>
        <w:tc>
          <w:tcPr>
            <w:tcW w:w="848" w:type="dxa"/>
          </w:tcPr>
          <w:p w14:paraId="309CBD4B" w14:textId="77777777" w:rsidR="00446D2E" w:rsidRPr="005C1DEA" w:rsidRDefault="00446D2E" w:rsidP="00446D2E">
            <w:pPr>
              <w:widowControl w:val="0"/>
              <w:spacing w:line="0" w:lineRule="atLeast"/>
              <w:rPr>
                <w:sz w:val="19"/>
                <w:szCs w:val="19"/>
              </w:rPr>
            </w:pPr>
            <w:r w:rsidRPr="005C1DEA">
              <w:rPr>
                <w:sz w:val="19"/>
                <w:szCs w:val="19"/>
              </w:rPr>
              <w:lastRenderedPageBreak/>
              <w:t>1.1.4.</w:t>
            </w:r>
          </w:p>
        </w:tc>
        <w:tc>
          <w:tcPr>
            <w:tcW w:w="1719" w:type="dxa"/>
          </w:tcPr>
          <w:p w14:paraId="0816B3CD" w14:textId="77777777" w:rsidR="00446D2E" w:rsidRPr="005C1DEA" w:rsidRDefault="00446D2E" w:rsidP="00446D2E">
            <w:pPr>
              <w:widowControl w:val="0"/>
              <w:spacing w:line="0" w:lineRule="atLeast"/>
              <w:rPr>
                <w:sz w:val="19"/>
                <w:szCs w:val="19"/>
              </w:rPr>
            </w:pPr>
            <w:r w:rsidRPr="005C1DEA">
              <w:rPr>
                <w:sz w:val="19"/>
                <w:szCs w:val="19"/>
              </w:rPr>
              <w:t>Совершенствование системы непрерывного образования, подготовка и переподготовка профессиональных кадров</w:t>
            </w:r>
          </w:p>
        </w:tc>
        <w:tc>
          <w:tcPr>
            <w:tcW w:w="1972" w:type="dxa"/>
          </w:tcPr>
          <w:p w14:paraId="69FC72DF" w14:textId="77777777" w:rsidR="00446D2E" w:rsidRPr="005C1DEA" w:rsidRDefault="00446D2E" w:rsidP="00446D2E">
            <w:pPr>
              <w:spacing w:line="0" w:lineRule="atLeast"/>
              <w:rPr>
                <w:i/>
                <w:sz w:val="19"/>
                <w:szCs w:val="19"/>
              </w:rPr>
            </w:pPr>
            <w:r w:rsidRPr="005C1DEA">
              <w:rPr>
                <w:sz w:val="19"/>
                <w:szCs w:val="19"/>
              </w:rPr>
              <w:t>комитет социального развития Администрации Петрозаводского городского округа</w:t>
            </w:r>
          </w:p>
        </w:tc>
        <w:tc>
          <w:tcPr>
            <w:tcW w:w="1972" w:type="dxa"/>
          </w:tcPr>
          <w:p w14:paraId="14CFC615" w14:textId="77777777" w:rsidR="00446D2E" w:rsidRPr="005C1DEA" w:rsidRDefault="00446D2E" w:rsidP="00446D2E">
            <w:pPr>
              <w:spacing w:line="0" w:lineRule="atLeast"/>
              <w:rPr>
                <w:sz w:val="19"/>
                <w:szCs w:val="19"/>
              </w:rPr>
            </w:pPr>
            <w:r w:rsidRPr="005C1DEA">
              <w:rPr>
                <w:sz w:val="19"/>
                <w:szCs w:val="19"/>
              </w:rPr>
              <w:t>Муниципальная программа Петрозаводского городского округа «Развитие муниципальной системы образования Петрозаводского городского округа»</w:t>
            </w:r>
          </w:p>
        </w:tc>
        <w:tc>
          <w:tcPr>
            <w:tcW w:w="1269" w:type="dxa"/>
          </w:tcPr>
          <w:p w14:paraId="01EECAC8" w14:textId="77777777" w:rsidR="00446D2E" w:rsidRPr="005C1DEA" w:rsidRDefault="00446D2E" w:rsidP="00446D2E">
            <w:pPr>
              <w:spacing w:line="0" w:lineRule="atLeast"/>
              <w:rPr>
                <w:sz w:val="19"/>
                <w:szCs w:val="19"/>
              </w:rPr>
            </w:pPr>
            <w:r w:rsidRPr="005C1DEA">
              <w:rPr>
                <w:sz w:val="19"/>
                <w:szCs w:val="19"/>
              </w:rPr>
              <w:t>2021-2025</w:t>
            </w:r>
          </w:p>
        </w:tc>
        <w:tc>
          <w:tcPr>
            <w:tcW w:w="7885" w:type="dxa"/>
          </w:tcPr>
          <w:p w14:paraId="679D8DEB" w14:textId="77777777" w:rsidR="00446D2E" w:rsidRPr="005C1DEA" w:rsidRDefault="00446D2E" w:rsidP="00191841">
            <w:pPr>
              <w:ind w:firstLine="461"/>
              <w:jc w:val="both"/>
              <w:rPr>
                <w:sz w:val="19"/>
                <w:szCs w:val="19"/>
                <w:shd w:val="clear" w:color="auto" w:fill="FFFFFF"/>
              </w:rPr>
            </w:pPr>
            <w:r w:rsidRPr="005C1DEA">
              <w:rPr>
                <w:sz w:val="19"/>
                <w:szCs w:val="19"/>
                <w:shd w:val="clear" w:color="auto" w:fill="FFFFFF"/>
              </w:rPr>
              <w:t xml:space="preserve">В образовательных организациях Петрозаводска работает свыше 4 тысяч педагогических работников. </w:t>
            </w:r>
          </w:p>
          <w:p w14:paraId="225A5766" w14:textId="77777777" w:rsidR="00446D2E" w:rsidRPr="005C1DEA" w:rsidRDefault="00446D2E" w:rsidP="00191841">
            <w:pPr>
              <w:shd w:val="clear" w:color="auto" w:fill="FFFFFF"/>
              <w:spacing w:line="0" w:lineRule="atLeast"/>
              <w:ind w:firstLine="461"/>
              <w:jc w:val="both"/>
              <w:rPr>
                <w:rFonts w:eastAsia="Calibri"/>
                <w:sz w:val="19"/>
                <w:szCs w:val="19"/>
              </w:rPr>
            </w:pPr>
            <w:r w:rsidRPr="005C1DEA">
              <w:rPr>
                <w:rFonts w:eastAsia="Calibri"/>
                <w:sz w:val="19"/>
                <w:szCs w:val="19"/>
              </w:rPr>
              <w:t>Обеспечение образовательных организаций грамотными квалифицированными педагогическим кадрами и специалистами является главным направлением кадровой политики муниципальной системы образования.</w:t>
            </w:r>
          </w:p>
          <w:p w14:paraId="7ED7B486" w14:textId="71416E06" w:rsidR="00446D2E" w:rsidRPr="005C1DEA" w:rsidRDefault="00446D2E" w:rsidP="00191841">
            <w:pPr>
              <w:shd w:val="clear" w:color="auto" w:fill="FFFFFF"/>
              <w:spacing w:line="0" w:lineRule="atLeast"/>
              <w:ind w:firstLine="461"/>
              <w:jc w:val="both"/>
              <w:rPr>
                <w:rFonts w:eastAsia="Calibri"/>
                <w:sz w:val="19"/>
                <w:szCs w:val="19"/>
              </w:rPr>
            </w:pPr>
            <w:r w:rsidRPr="005C1DEA">
              <w:rPr>
                <w:rFonts w:eastAsia="Calibri"/>
                <w:sz w:val="19"/>
                <w:szCs w:val="19"/>
              </w:rPr>
              <w:t xml:space="preserve">В муниципальных образовательных организациях Петрозаводского городского округа </w:t>
            </w:r>
            <w:r w:rsidR="00191841" w:rsidRPr="005C1DEA">
              <w:rPr>
                <w:rFonts w:eastAsia="Calibri"/>
                <w:sz w:val="19"/>
                <w:szCs w:val="19"/>
              </w:rPr>
              <w:t>имеется дефицит</w:t>
            </w:r>
            <w:r w:rsidRPr="005C1DEA">
              <w:rPr>
                <w:rFonts w:eastAsia="Calibri"/>
                <w:sz w:val="19"/>
                <w:szCs w:val="19"/>
              </w:rPr>
              <w:t xml:space="preserve"> педагогических кадров.</w:t>
            </w:r>
          </w:p>
          <w:p w14:paraId="34357C08" w14:textId="76BC1FDB" w:rsidR="00446D2E" w:rsidRPr="005C1DEA" w:rsidRDefault="00446D2E" w:rsidP="00191841">
            <w:pPr>
              <w:shd w:val="clear" w:color="auto" w:fill="FFFFFF"/>
              <w:spacing w:line="0" w:lineRule="atLeast"/>
              <w:ind w:firstLine="461"/>
              <w:jc w:val="both"/>
              <w:rPr>
                <w:rFonts w:eastAsia="Calibri"/>
                <w:sz w:val="19"/>
                <w:szCs w:val="19"/>
              </w:rPr>
            </w:pPr>
            <w:r w:rsidRPr="005C1DEA">
              <w:rPr>
                <w:rFonts w:eastAsia="Calibri"/>
                <w:sz w:val="19"/>
                <w:szCs w:val="19"/>
              </w:rPr>
              <w:t>Общее количество педагогических вакансий в о</w:t>
            </w:r>
            <w:r w:rsidR="00E466C3" w:rsidRPr="005C1DEA">
              <w:rPr>
                <w:rFonts w:eastAsia="Calibri"/>
                <w:sz w:val="19"/>
                <w:szCs w:val="19"/>
              </w:rPr>
              <w:t>бщеобразовательных организациях</w:t>
            </w:r>
            <w:r w:rsidR="00E466C3" w:rsidRPr="005C1DEA">
              <w:rPr>
                <w:rFonts w:eastAsia="Calibri"/>
                <w:sz w:val="19"/>
                <w:szCs w:val="19"/>
              </w:rPr>
              <w:br/>
            </w:r>
            <w:r w:rsidRPr="005C1DEA">
              <w:rPr>
                <w:rFonts w:eastAsia="Calibri"/>
                <w:sz w:val="19"/>
                <w:szCs w:val="19"/>
              </w:rPr>
              <w:t>на 31.12.2025 – 61 (на 31.12.2024- 100), в дошкольн</w:t>
            </w:r>
            <w:r w:rsidR="003726BE" w:rsidRPr="005C1DEA">
              <w:rPr>
                <w:rFonts w:eastAsia="Calibri"/>
                <w:sz w:val="19"/>
                <w:szCs w:val="19"/>
              </w:rPr>
              <w:t>ых образовательных организациях</w:t>
            </w:r>
            <w:r w:rsidR="003726BE" w:rsidRPr="005C1DEA">
              <w:rPr>
                <w:rFonts w:eastAsia="Calibri"/>
                <w:sz w:val="19"/>
                <w:szCs w:val="19"/>
              </w:rPr>
              <w:br/>
            </w:r>
            <w:r w:rsidRPr="005C1DEA">
              <w:rPr>
                <w:rFonts w:eastAsia="Calibri"/>
                <w:sz w:val="19"/>
                <w:szCs w:val="19"/>
              </w:rPr>
              <w:t>– 31 (на 31.12.2024 -</w:t>
            </w:r>
            <w:r w:rsidR="003A77A4" w:rsidRPr="005C1DEA">
              <w:rPr>
                <w:rFonts w:eastAsia="Calibri"/>
                <w:sz w:val="19"/>
                <w:szCs w:val="19"/>
              </w:rPr>
              <w:t xml:space="preserve"> </w:t>
            </w:r>
            <w:r w:rsidRPr="005C1DEA">
              <w:rPr>
                <w:rFonts w:eastAsia="Calibri"/>
                <w:sz w:val="19"/>
                <w:szCs w:val="19"/>
              </w:rPr>
              <w:t>41).</w:t>
            </w:r>
          </w:p>
          <w:p w14:paraId="02E4026C" w14:textId="77777777" w:rsidR="00446D2E" w:rsidRPr="005C1DEA" w:rsidRDefault="00446D2E" w:rsidP="00191841">
            <w:pPr>
              <w:shd w:val="clear" w:color="auto" w:fill="FFFFFF"/>
              <w:spacing w:line="0" w:lineRule="atLeast"/>
              <w:ind w:firstLine="461"/>
              <w:jc w:val="both"/>
              <w:rPr>
                <w:rFonts w:eastAsia="Calibri"/>
                <w:sz w:val="19"/>
                <w:szCs w:val="19"/>
              </w:rPr>
            </w:pPr>
            <w:r w:rsidRPr="005C1DEA">
              <w:rPr>
                <w:rFonts w:eastAsia="Calibri"/>
                <w:sz w:val="19"/>
                <w:szCs w:val="19"/>
              </w:rPr>
              <w:t>Руководители образовательных организаций перераспределили нагрузку, но все это неизбежно приводит к перегрузке педагогов, интенсификации труда, а в конечном итоге к профессиональному выгоранию.</w:t>
            </w:r>
          </w:p>
          <w:p w14:paraId="003D8F9A" w14:textId="2BE29A55" w:rsidR="00446D2E" w:rsidRPr="005C1DEA" w:rsidRDefault="00446D2E" w:rsidP="00191841">
            <w:pPr>
              <w:shd w:val="clear" w:color="auto" w:fill="FFFFFF"/>
              <w:spacing w:line="0" w:lineRule="atLeast"/>
              <w:ind w:firstLine="461"/>
              <w:jc w:val="both"/>
              <w:rPr>
                <w:rFonts w:eastAsia="Calibri"/>
                <w:sz w:val="19"/>
                <w:szCs w:val="19"/>
              </w:rPr>
            </w:pPr>
            <w:r w:rsidRPr="005C1DEA">
              <w:rPr>
                <w:rFonts w:eastAsia="Calibri"/>
                <w:sz w:val="19"/>
                <w:szCs w:val="19"/>
              </w:rPr>
              <w:t>Несмотря на то, что данная проблема имеет общероссийский характер, мы обязаны предпринимать конкретные шаги для привлечения молодых педагогов в школы и сады города.</w:t>
            </w:r>
            <w:r w:rsidR="003A77A4" w:rsidRPr="005C1DEA">
              <w:rPr>
                <w:rFonts w:eastAsia="Calibri"/>
                <w:sz w:val="19"/>
                <w:szCs w:val="19"/>
              </w:rPr>
              <w:t xml:space="preserve"> </w:t>
            </w:r>
          </w:p>
          <w:p w14:paraId="54BABA6C" w14:textId="77777777" w:rsidR="00446D2E" w:rsidRPr="005C1DEA" w:rsidRDefault="00446D2E" w:rsidP="00191841">
            <w:pPr>
              <w:shd w:val="clear" w:color="auto" w:fill="FFFFFF"/>
              <w:spacing w:line="0" w:lineRule="atLeast"/>
              <w:ind w:firstLine="461"/>
              <w:jc w:val="both"/>
              <w:rPr>
                <w:rFonts w:eastAsia="Calibri"/>
                <w:sz w:val="19"/>
                <w:szCs w:val="19"/>
              </w:rPr>
            </w:pPr>
            <w:r w:rsidRPr="005C1DEA">
              <w:rPr>
                <w:rFonts w:eastAsia="Calibri"/>
                <w:sz w:val="19"/>
                <w:szCs w:val="19"/>
              </w:rPr>
              <w:t xml:space="preserve">Работники образовательных организаций на постоянной основе проходят курсы повышения квалификации и это является важной частью их профессионального развития. </w:t>
            </w:r>
          </w:p>
          <w:p w14:paraId="1A8EA9E8" w14:textId="5C8BB04D" w:rsidR="00446D2E" w:rsidRPr="005C1DEA" w:rsidRDefault="00446D2E" w:rsidP="00191841">
            <w:pPr>
              <w:shd w:val="clear" w:color="auto" w:fill="FFFFFF"/>
              <w:spacing w:line="0" w:lineRule="atLeast"/>
              <w:ind w:firstLine="461"/>
              <w:jc w:val="both"/>
              <w:rPr>
                <w:rFonts w:eastAsia="Calibri"/>
                <w:sz w:val="19"/>
                <w:szCs w:val="19"/>
              </w:rPr>
            </w:pPr>
            <w:r w:rsidRPr="005C1DEA">
              <w:rPr>
                <w:rFonts w:eastAsia="Calibri"/>
                <w:sz w:val="19"/>
                <w:szCs w:val="19"/>
              </w:rPr>
              <w:t xml:space="preserve">Курсы помогают педагогам и другим сотрудникам образовательных учреждений обновлять свои знания, осваивать новые </w:t>
            </w:r>
            <w:r w:rsidR="003726BE" w:rsidRPr="005C1DEA">
              <w:rPr>
                <w:rFonts w:eastAsia="Calibri"/>
                <w:sz w:val="19"/>
                <w:szCs w:val="19"/>
              </w:rPr>
              <w:t>методики преподавания и следить</w:t>
            </w:r>
            <w:r w:rsidR="003726BE" w:rsidRPr="005C1DEA">
              <w:rPr>
                <w:rFonts w:eastAsia="Calibri"/>
                <w:sz w:val="19"/>
                <w:szCs w:val="19"/>
              </w:rPr>
              <w:br/>
            </w:r>
            <w:r w:rsidRPr="005C1DEA">
              <w:rPr>
                <w:rFonts w:eastAsia="Calibri"/>
                <w:sz w:val="19"/>
                <w:szCs w:val="19"/>
              </w:rPr>
              <w:t>за современными образовательными стандартами.</w:t>
            </w:r>
          </w:p>
          <w:p w14:paraId="6E18E958" w14:textId="2F0B6942" w:rsidR="00446D2E" w:rsidRPr="005C1DEA" w:rsidRDefault="00446D2E" w:rsidP="00191841">
            <w:pPr>
              <w:shd w:val="clear" w:color="auto" w:fill="FFFFFF"/>
              <w:spacing w:line="0" w:lineRule="atLeast"/>
              <w:ind w:firstLine="461"/>
              <w:jc w:val="both"/>
              <w:rPr>
                <w:rFonts w:eastAsia="Calibri"/>
                <w:sz w:val="19"/>
                <w:szCs w:val="19"/>
              </w:rPr>
            </w:pPr>
            <w:r w:rsidRPr="005C1DEA">
              <w:rPr>
                <w:rFonts w:eastAsia="Calibri"/>
                <w:sz w:val="19"/>
                <w:szCs w:val="19"/>
              </w:rPr>
              <w:t xml:space="preserve">Повышение квалификации организовывается в различных форматах — от семинаров и </w:t>
            </w:r>
            <w:proofErr w:type="spellStart"/>
            <w:r w:rsidRPr="005C1DEA">
              <w:rPr>
                <w:rFonts w:eastAsia="Calibri"/>
                <w:sz w:val="19"/>
                <w:szCs w:val="19"/>
              </w:rPr>
              <w:t>вебинаров</w:t>
            </w:r>
            <w:proofErr w:type="spellEnd"/>
            <w:r w:rsidRPr="005C1DEA">
              <w:rPr>
                <w:rFonts w:eastAsia="Calibri"/>
                <w:sz w:val="19"/>
                <w:szCs w:val="19"/>
              </w:rPr>
              <w:t xml:space="preserve"> до стажировок и индивидуальных образовательных программ. Это позволяет работникам не только совершенствовать свои н</w:t>
            </w:r>
            <w:r w:rsidR="003726BE" w:rsidRPr="005C1DEA">
              <w:rPr>
                <w:rFonts w:eastAsia="Calibri"/>
                <w:sz w:val="19"/>
                <w:szCs w:val="19"/>
              </w:rPr>
              <w:t>авыки, но и обмениваться опытом</w:t>
            </w:r>
            <w:r w:rsidR="003726BE" w:rsidRPr="005C1DEA">
              <w:rPr>
                <w:rFonts w:eastAsia="Calibri"/>
                <w:sz w:val="19"/>
                <w:szCs w:val="19"/>
              </w:rPr>
              <w:br/>
            </w:r>
            <w:r w:rsidRPr="005C1DEA">
              <w:rPr>
                <w:rFonts w:eastAsia="Calibri"/>
                <w:sz w:val="19"/>
                <w:szCs w:val="19"/>
              </w:rPr>
              <w:t>с коллегами, что способствует созданию более богатой и разнообразной образовательной среды.</w:t>
            </w:r>
          </w:p>
          <w:p w14:paraId="4CBCBA6C" w14:textId="77777777" w:rsidR="00446D2E" w:rsidRPr="005C1DEA" w:rsidRDefault="00446D2E" w:rsidP="00191841">
            <w:pPr>
              <w:shd w:val="clear" w:color="auto" w:fill="FFFFFF"/>
              <w:spacing w:line="0" w:lineRule="atLeast"/>
              <w:ind w:firstLine="461"/>
              <w:jc w:val="both"/>
              <w:rPr>
                <w:rFonts w:eastAsia="Calibri"/>
                <w:sz w:val="19"/>
                <w:szCs w:val="19"/>
              </w:rPr>
            </w:pPr>
            <w:r w:rsidRPr="005C1DEA">
              <w:rPr>
                <w:rFonts w:eastAsia="Calibri"/>
                <w:sz w:val="19"/>
                <w:szCs w:val="19"/>
              </w:rPr>
              <w:t>Важно отметить, что регулярное повышение квалификации помогает не только улучшить качество образования, но и удовлетворить требования профессиональных стандартов, установленных Министерством образования и науки.</w:t>
            </w:r>
          </w:p>
          <w:p w14:paraId="3EFE0FE3" w14:textId="7F4898F9" w:rsidR="00446D2E" w:rsidRPr="005C1DEA" w:rsidRDefault="00446D2E" w:rsidP="00191841">
            <w:pPr>
              <w:shd w:val="clear" w:color="auto" w:fill="FFFFFF"/>
              <w:spacing w:line="0" w:lineRule="atLeast"/>
              <w:ind w:firstLine="461"/>
              <w:jc w:val="both"/>
              <w:rPr>
                <w:sz w:val="19"/>
                <w:szCs w:val="19"/>
              </w:rPr>
            </w:pPr>
            <w:r w:rsidRPr="005C1DEA">
              <w:rPr>
                <w:rFonts w:eastAsia="Calibri"/>
                <w:sz w:val="19"/>
                <w:szCs w:val="19"/>
              </w:rPr>
              <w:t>Таким образом, курсы повышения квалификации являются неотъемлемой частью работы и играют ключевую роль в поддержании актуальности знаний и умений работников в быстро меняющемся образовательном ландшафте.</w:t>
            </w:r>
          </w:p>
        </w:tc>
      </w:tr>
      <w:tr w:rsidR="005C1DEA" w:rsidRPr="005C1DEA" w14:paraId="73DD1D45" w14:textId="77777777" w:rsidTr="0002199E">
        <w:trPr>
          <w:gridAfter w:val="5"/>
          <w:wAfter w:w="16015" w:type="dxa"/>
        </w:trPr>
        <w:tc>
          <w:tcPr>
            <w:tcW w:w="848" w:type="dxa"/>
          </w:tcPr>
          <w:p w14:paraId="2815C9B5" w14:textId="77777777" w:rsidR="00446D2E" w:rsidRPr="005C1DEA" w:rsidRDefault="00446D2E" w:rsidP="00446D2E">
            <w:pPr>
              <w:widowControl w:val="0"/>
              <w:spacing w:line="0" w:lineRule="atLeast"/>
              <w:rPr>
                <w:sz w:val="19"/>
                <w:szCs w:val="19"/>
              </w:rPr>
            </w:pPr>
            <w:r w:rsidRPr="005C1DEA">
              <w:rPr>
                <w:sz w:val="19"/>
                <w:szCs w:val="19"/>
              </w:rPr>
              <w:t>1.1.5.</w:t>
            </w:r>
          </w:p>
        </w:tc>
        <w:tc>
          <w:tcPr>
            <w:tcW w:w="1719" w:type="dxa"/>
          </w:tcPr>
          <w:p w14:paraId="66E7EEA2" w14:textId="77777777" w:rsidR="00446D2E" w:rsidRPr="005C1DEA" w:rsidRDefault="00446D2E" w:rsidP="00446D2E">
            <w:pPr>
              <w:widowControl w:val="0"/>
              <w:spacing w:line="0" w:lineRule="atLeast"/>
              <w:rPr>
                <w:sz w:val="19"/>
                <w:szCs w:val="19"/>
              </w:rPr>
            </w:pPr>
            <w:r w:rsidRPr="005C1DEA">
              <w:rPr>
                <w:sz w:val="19"/>
                <w:szCs w:val="19"/>
              </w:rPr>
              <w:t>Создание условий для развития городского педагогического сообщества</w:t>
            </w:r>
          </w:p>
        </w:tc>
        <w:tc>
          <w:tcPr>
            <w:tcW w:w="1972" w:type="dxa"/>
          </w:tcPr>
          <w:p w14:paraId="6ABA9A6F" w14:textId="77777777" w:rsidR="00446D2E" w:rsidRPr="005C1DEA" w:rsidRDefault="00446D2E" w:rsidP="00446D2E">
            <w:pPr>
              <w:spacing w:line="0" w:lineRule="atLeast"/>
              <w:rPr>
                <w:sz w:val="19"/>
                <w:szCs w:val="19"/>
              </w:rPr>
            </w:pPr>
            <w:r w:rsidRPr="005C1DEA">
              <w:rPr>
                <w:sz w:val="19"/>
                <w:szCs w:val="19"/>
              </w:rPr>
              <w:t>комитет социального развития Администрации Петрозаводского городского округа</w:t>
            </w:r>
          </w:p>
        </w:tc>
        <w:tc>
          <w:tcPr>
            <w:tcW w:w="1972" w:type="dxa"/>
          </w:tcPr>
          <w:p w14:paraId="13C38F82" w14:textId="77777777" w:rsidR="00446D2E" w:rsidRPr="005C1DEA" w:rsidRDefault="00446D2E" w:rsidP="00446D2E">
            <w:pPr>
              <w:spacing w:line="0" w:lineRule="atLeast"/>
              <w:rPr>
                <w:sz w:val="19"/>
                <w:szCs w:val="19"/>
              </w:rPr>
            </w:pPr>
            <w:r w:rsidRPr="005C1DEA">
              <w:rPr>
                <w:sz w:val="19"/>
                <w:szCs w:val="19"/>
              </w:rPr>
              <w:t xml:space="preserve">Муниципальная программа Петрозаводского городского округа «Развитие муниципальной системы образования </w:t>
            </w:r>
            <w:r w:rsidRPr="005C1DEA">
              <w:rPr>
                <w:sz w:val="19"/>
                <w:szCs w:val="19"/>
              </w:rPr>
              <w:lastRenderedPageBreak/>
              <w:t>Петрозаводского городского округа»</w:t>
            </w:r>
          </w:p>
        </w:tc>
        <w:tc>
          <w:tcPr>
            <w:tcW w:w="1269" w:type="dxa"/>
          </w:tcPr>
          <w:p w14:paraId="50653961" w14:textId="77777777" w:rsidR="00446D2E" w:rsidRPr="005C1DEA" w:rsidRDefault="00446D2E" w:rsidP="00446D2E">
            <w:pPr>
              <w:spacing w:line="0" w:lineRule="atLeast"/>
              <w:rPr>
                <w:sz w:val="19"/>
                <w:szCs w:val="19"/>
              </w:rPr>
            </w:pPr>
            <w:r w:rsidRPr="005C1DEA">
              <w:rPr>
                <w:sz w:val="19"/>
                <w:szCs w:val="19"/>
              </w:rPr>
              <w:lastRenderedPageBreak/>
              <w:t>2021-2025</w:t>
            </w:r>
          </w:p>
        </w:tc>
        <w:tc>
          <w:tcPr>
            <w:tcW w:w="7885" w:type="dxa"/>
          </w:tcPr>
          <w:p w14:paraId="1F217D33" w14:textId="77777777" w:rsidR="00446D2E" w:rsidRPr="005C1DEA" w:rsidRDefault="00446D2E" w:rsidP="00446D2E">
            <w:pPr>
              <w:shd w:val="clear" w:color="auto" w:fill="FFFFFF"/>
              <w:spacing w:line="0" w:lineRule="atLeast"/>
              <w:ind w:firstLine="465"/>
              <w:jc w:val="both"/>
              <w:rPr>
                <w:rFonts w:eastAsia="Calibri"/>
                <w:sz w:val="19"/>
                <w:szCs w:val="19"/>
              </w:rPr>
            </w:pPr>
            <w:r w:rsidRPr="005C1DEA">
              <w:rPr>
                <w:rFonts w:eastAsia="Calibri"/>
                <w:sz w:val="19"/>
                <w:szCs w:val="19"/>
              </w:rPr>
              <w:t xml:space="preserve">В целях решения проблемы дефицита кадров в образовательных организациях Правительством Российской Федерации утверждены планы мероприятий по реализации Концепции подготовки педагогических кадров для системы образования, по повышению качества математического и естественно-научного образования на период до 2030 года. </w:t>
            </w:r>
          </w:p>
          <w:p w14:paraId="62CCC100" w14:textId="66E765EB" w:rsidR="00446D2E" w:rsidRPr="005C1DEA" w:rsidRDefault="00446D2E" w:rsidP="00446D2E">
            <w:pPr>
              <w:shd w:val="clear" w:color="auto" w:fill="FFFFFF"/>
              <w:spacing w:line="0" w:lineRule="atLeast"/>
              <w:ind w:firstLine="465"/>
              <w:jc w:val="both"/>
              <w:rPr>
                <w:rFonts w:eastAsia="Calibri"/>
                <w:sz w:val="19"/>
                <w:szCs w:val="19"/>
              </w:rPr>
            </w:pPr>
            <w:r w:rsidRPr="005C1DEA">
              <w:rPr>
                <w:rFonts w:eastAsia="Calibri"/>
                <w:sz w:val="19"/>
                <w:szCs w:val="19"/>
              </w:rPr>
              <w:t>Также в Российской Федерации принято решение о том, что в начальной школе могут преподавать студенты старших курсов образовательных организаций среднего профессионального образования.</w:t>
            </w:r>
            <w:r w:rsidR="003A77A4" w:rsidRPr="005C1DEA">
              <w:rPr>
                <w:rFonts w:eastAsia="Calibri"/>
                <w:sz w:val="19"/>
                <w:szCs w:val="19"/>
              </w:rPr>
              <w:t xml:space="preserve"> </w:t>
            </w:r>
          </w:p>
          <w:p w14:paraId="64151509" w14:textId="4FF0EFB4" w:rsidR="00446D2E" w:rsidRPr="005C1DEA" w:rsidRDefault="00446D2E" w:rsidP="00446D2E">
            <w:pPr>
              <w:shd w:val="clear" w:color="auto" w:fill="FFFFFF"/>
              <w:spacing w:line="0" w:lineRule="atLeast"/>
              <w:ind w:firstLine="465"/>
              <w:jc w:val="both"/>
              <w:rPr>
                <w:rFonts w:eastAsia="Calibri"/>
                <w:sz w:val="19"/>
                <w:szCs w:val="19"/>
              </w:rPr>
            </w:pPr>
            <w:r w:rsidRPr="005C1DEA">
              <w:rPr>
                <w:rFonts w:eastAsia="Calibri"/>
                <w:sz w:val="19"/>
                <w:szCs w:val="19"/>
              </w:rPr>
              <w:lastRenderedPageBreak/>
              <w:t xml:space="preserve">В 2025 году 87 студентов старших курсов </w:t>
            </w:r>
            <w:proofErr w:type="spellStart"/>
            <w:r w:rsidRPr="005C1DEA">
              <w:rPr>
                <w:rFonts w:eastAsia="Calibri"/>
                <w:sz w:val="19"/>
                <w:szCs w:val="19"/>
              </w:rPr>
              <w:t>Петр</w:t>
            </w:r>
            <w:r w:rsidR="003726BE" w:rsidRPr="005C1DEA">
              <w:rPr>
                <w:rFonts w:eastAsia="Calibri"/>
                <w:sz w:val="19"/>
                <w:szCs w:val="19"/>
              </w:rPr>
              <w:t>ГУ</w:t>
            </w:r>
            <w:proofErr w:type="spellEnd"/>
            <w:r w:rsidR="003726BE" w:rsidRPr="005C1DEA">
              <w:rPr>
                <w:rFonts w:eastAsia="Calibri"/>
                <w:sz w:val="19"/>
                <w:szCs w:val="19"/>
              </w:rPr>
              <w:t xml:space="preserve"> приступили к работе в школах</w:t>
            </w:r>
            <w:r w:rsidR="003726BE" w:rsidRPr="005C1DEA">
              <w:rPr>
                <w:rFonts w:eastAsia="Calibri"/>
                <w:sz w:val="19"/>
                <w:szCs w:val="19"/>
              </w:rPr>
              <w:br/>
            </w:r>
            <w:r w:rsidRPr="005C1DEA">
              <w:rPr>
                <w:rFonts w:eastAsia="Calibri"/>
                <w:sz w:val="19"/>
                <w:szCs w:val="19"/>
              </w:rPr>
              <w:t xml:space="preserve">(в 2024 – 15 чел.). </w:t>
            </w:r>
          </w:p>
          <w:p w14:paraId="17D4D3A9" w14:textId="77761044" w:rsidR="00446D2E" w:rsidRPr="005C1DEA" w:rsidRDefault="00446D2E" w:rsidP="00446D2E">
            <w:pPr>
              <w:shd w:val="clear" w:color="auto" w:fill="FFFFFF"/>
              <w:spacing w:line="0" w:lineRule="atLeast"/>
              <w:ind w:firstLine="465"/>
              <w:jc w:val="both"/>
              <w:rPr>
                <w:rFonts w:eastAsia="Calibri"/>
                <w:sz w:val="19"/>
                <w:szCs w:val="19"/>
              </w:rPr>
            </w:pPr>
            <w:r w:rsidRPr="005C1DEA">
              <w:rPr>
                <w:rFonts w:eastAsia="Calibri"/>
                <w:sz w:val="19"/>
                <w:szCs w:val="19"/>
              </w:rPr>
              <w:t xml:space="preserve">В 2025 году в образовательные организации трудоустроилось 107 молодых специалистов (выпускников 2025 года), им произведены выплаты в размере 100,0 </w:t>
            </w:r>
            <w:proofErr w:type="spellStart"/>
            <w:r w:rsidRPr="005C1DEA">
              <w:rPr>
                <w:rFonts w:eastAsia="Calibri"/>
                <w:sz w:val="19"/>
                <w:szCs w:val="19"/>
              </w:rPr>
              <w:t>тыс.руб</w:t>
            </w:r>
            <w:proofErr w:type="spellEnd"/>
            <w:r w:rsidRPr="005C1DEA">
              <w:rPr>
                <w:rFonts w:eastAsia="Calibri"/>
                <w:sz w:val="19"/>
                <w:szCs w:val="19"/>
              </w:rPr>
              <w:t>. (с учетом применения районного коэффициента и процентной надбавки к заработной плате за стаж работы в районах Крайнего Севера и приравненных к ним местностям).</w:t>
            </w:r>
          </w:p>
          <w:p w14:paraId="5AC8C89E" w14:textId="77777777" w:rsidR="00446D2E" w:rsidRPr="005C1DEA" w:rsidRDefault="00446D2E" w:rsidP="00446D2E">
            <w:pPr>
              <w:shd w:val="clear" w:color="auto" w:fill="FFFFFF"/>
              <w:spacing w:line="0" w:lineRule="atLeast"/>
              <w:ind w:firstLine="465"/>
              <w:jc w:val="both"/>
              <w:rPr>
                <w:rFonts w:eastAsia="Calibri"/>
                <w:sz w:val="19"/>
                <w:szCs w:val="19"/>
              </w:rPr>
            </w:pPr>
            <w:r w:rsidRPr="005C1DEA">
              <w:rPr>
                <w:rFonts w:eastAsia="Calibri"/>
                <w:sz w:val="19"/>
                <w:szCs w:val="19"/>
              </w:rPr>
              <w:t>Образовательными организациями заключено 8 целевых договоров по направлению подготовки «Образование и педагогические науки».</w:t>
            </w:r>
          </w:p>
          <w:p w14:paraId="63C54783" w14:textId="1D3EA18A" w:rsidR="00446D2E" w:rsidRPr="005C1DEA" w:rsidRDefault="00446D2E" w:rsidP="00446D2E">
            <w:pPr>
              <w:shd w:val="clear" w:color="auto" w:fill="FFFFFF"/>
              <w:spacing w:line="0" w:lineRule="atLeast"/>
              <w:ind w:firstLine="465"/>
              <w:jc w:val="both"/>
              <w:rPr>
                <w:rFonts w:eastAsia="Calibri"/>
                <w:sz w:val="19"/>
                <w:szCs w:val="19"/>
              </w:rPr>
            </w:pPr>
            <w:r w:rsidRPr="005C1DEA">
              <w:rPr>
                <w:rFonts w:eastAsia="Calibri"/>
                <w:sz w:val="19"/>
                <w:szCs w:val="19"/>
              </w:rPr>
              <w:t>По итогам 2025 года произведена выплата стипендий гражданам (13 чел., с учетом 2024 года), поступившим на целевое обучение по педагогическим специальностям в пределах квоты по программам бакалавриата и программам специалитета и заключивших договор о целевом обучении по педагогическим специальностям на единой цифровой платформе в сфере занятости и трудовых отношений «Работа в Росси</w:t>
            </w:r>
            <w:r w:rsidR="00191841" w:rsidRPr="005C1DEA">
              <w:rPr>
                <w:rFonts w:eastAsia="Calibri"/>
                <w:sz w:val="19"/>
                <w:szCs w:val="19"/>
              </w:rPr>
              <w:t>и» на период обучения.</w:t>
            </w:r>
            <w:r w:rsidR="003A77A4" w:rsidRPr="005C1DEA">
              <w:rPr>
                <w:rFonts w:eastAsia="Calibri"/>
                <w:sz w:val="19"/>
                <w:szCs w:val="19"/>
              </w:rPr>
              <w:t xml:space="preserve"> </w:t>
            </w:r>
            <w:r w:rsidR="00191841" w:rsidRPr="005C1DEA">
              <w:rPr>
                <w:rFonts w:eastAsia="Calibri"/>
                <w:sz w:val="19"/>
                <w:szCs w:val="19"/>
              </w:rPr>
              <w:t xml:space="preserve">Размер стипендии </w:t>
            </w:r>
            <w:r w:rsidRPr="005C1DEA">
              <w:rPr>
                <w:rFonts w:eastAsia="Calibri"/>
                <w:sz w:val="19"/>
                <w:szCs w:val="19"/>
              </w:rPr>
              <w:t xml:space="preserve">составил 4 050,0 руб. на 1 человека. </w:t>
            </w:r>
          </w:p>
          <w:p w14:paraId="22555EEF" w14:textId="7EDE67A2" w:rsidR="00446D2E" w:rsidRPr="005C1DEA" w:rsidRDefault="00446D2E" w:rsidP="00446D2E">
            <w:pPr>
              <w:shd w:val="clear" w:color="auto" w:fill="FFFFFF"/>
              <w:spacing w:line="0" w:lineRule="atLeast"/>
              <w:ind w:firstLine="465"/>
              <w:jc w:val="both"/>
              <w:rPr>
                <w:rFonts w:eastAsia="Calibri"/>
                <w:sz w:val="19"/>
                <w:szCs w:val="19"/>
              </w:rPr>
            </w:pPr>
            <w:r w:rsidRPr="005C1DEA">
              <w:rPr>
                <w:rFonts w:eastAsia="Calibri"/>
                <w:sz w:val="19"/>
                <w:szCs w:val="19"/>
              </w:rPr>
              <w:t>В целях реализации национального проекта «</w:t>
            </w:r>
            <w:r w:rsidR="00961678" w:rsidRPr="005C1DEA">
              <w:rPr>
                <w:rFonts w:eastAsia="Calibri"/>
                <w:sz w:val="19"/>
                <w:szCs w:val="19"/>
              </w:rPr>
              <w:t>Молодежь и дети</w:t>
            </w:r>
            <w:r w:rsidRPr="005C1DEA">
              <w:rPr>
                <w:rFonts w:eastAsia="Calibri"/>
                <w:sz w:val="19"/>
                <w:szCs w:val="19"/>
              </w:rPr>
              <w:t xml:space="preserve">» продолжают работать советники директора по воспитанию и взаимодействию с детскими общественными объединениями. </w:t>
            </w:r>
          </w:p>
          <w:p w14:paraId="4027B158" w14:textId="77777777" w:rsidR="00446D2E" w:rsidRPr="005C1DEA" w:rsidRDefault="00446D2E" w:rsidP="00446D2E">
            <w:pPr>
              <w:shd w:val="clear" w:color="auto" w:fill="FFFFFF"/>
              <w:spacing w:line="0" w:lineRule="atLeast"/>
              <w:ind w:firstLine="465"/>
              <w:jc w:val="both"/>
              <w:rPr>
                <w:rFonts w:eastAsia="Calibri"/>
                <w:sz w:val="19"/>
                <w:szCs w:val="19"/>
              </w:rPr>
            </w:pPr>
            <w:r w:rsidRPr="005C1DEA">
              <w:rPr>
                <w:rFonts w:eastAsia="Calibri"/>
                <w:sz w:val="19"/>
                <w:szCs w:val="19"/>
              </w:rPr>
              <w:t xml:space="preserve">На реализацию данного мероприятия на 2025 год из бюджета Республики Карелия предоставлены средства в размере порядка 15 058,7 тыс. руб. </w:t>
            </w:r>
          </w:p>
          <w:p w14:paraId="4D41E438" w14:textId="1E0B704A" w:rsidR="00446D2E" w:rsidRPr="005C1DEA" w:rsidRDefault="00446D2E" w:rsidP="00191841">
            <w:pPr>
              <w:shd w:val="clear" w:color="auto" w:fill="FFFFFF"/>
              <w:spacing w:line="0" w:lineRule="atLeast"/>
              <w:ind w:firstLine="465"/>
              <w:jc w:val="both"/>
              <w:rPr>
                <w:sz w:val="19"/>
                <w:szCs w:val="19"/>
              </w:rPr>
            </w:pPr>
            <w:r w:rsidRPr="005C1DEA">
              <w:rPr>
                <w:rFonts w:eastAsia="Calibri"/>
                <w:sz w:val="19"/>
                <w:szCs w:val="19"/>
              </w:rPr>
              <w:t>Дополнительно для поддержки деятельности советников директора осуществлены выплаты ежемесячного денежного вознаграждения в размере 6 036,9 тыс. руб.</w:t>
            </w:r>
          </w:p>
        </w:tc>
      </w:tr>
      <w:tr w:rsidR="005C1DEA" w:rsidRPr="005C1DEA" w14:paraId="11B00A91" w14:textId="77777777" w:rsidTr="0002199E">
        <w:trPr>
          <w:gridAfter w:val="5"/>
          <w:wAfter w:w="16015" w:type="dxa"/>
        </w:trPr>
        <w:tc>
          <w:tcPr>
            <w:tcW w:w="848" w:type="dxa"/>
          </w:tcPr>
          <w:p w14:paraId="04B8D39C" w14:textId="77777777" w:rsidR="00446D2E" w:rsidRPr="005C1DEA" w:rsidRDefault="00446D2E" w:rsidP="00446D2E">
            <w:pPr>
              <w:widowControl w:val="0"/>
              <w:spacing w:line="0" w:lineRule="atLeast"/>
              <w:rPr>
                <w:sz w:val="19"/>
                <w:szCs w:val="19"/>
              </w:rPr>
            </w:pPr>
            <w:r w:rsidRPr="005C1DEA">
              <w:rPr>
                <w:sz w:val="19"/>
                <w:szCs w:val="19"/>
              </w:rPr>
              <w:lastRenderedPageBreak/>
              <w:t>1.1.6.</w:t>
            </w:r>
          </w:p>
        </w:tc>
        <w:tc>
          <w:tcPr>
            <w:tcW w:w="1719" w:type="dxa"/>
          </w:tcPr>
          <w:p w14:paraId="419ABEBF" w14:textId="77777777" w:rsidR="00446D2E" w:rsidRPr="005C1DEA" w:rsidRDefault="00446D2E" w:rsidP="00446D2E">
            <w:pPr>
              <w:widowControl w:val="0"/>
              <w:spacing w:line="0" w:lineRule="atLeast"/>
              <w:rPr>
                <w:sz w:val="19"/>
                <w:szCs w:val="19"/>
              </w:rPr>
            </w:pPr>
            <w:r w:rsidRPr="005C1DEA">
              <w:rPr>
                <w:sz w:val="19"/>
                <w:szCs w:val="19"/>
              </w:rPr>
              <w:t>Совершенствование системы условий для каникулярного отдыха</w:t>
            </w:r>
          </w:p>
        </w:tc>
        <w:tc>
          <w:tcPr>
            <w:tcW w:w="1972" w:type="dxa"/>
          </w:tcPr>
          <w:p w14:paraId="68946C44" w14:textId="77777777" w:rsidR="00446D2E" w:rsidRPr="005C1DEA" w:rsidRDefault="00446D2E" w:rsidP="00446D2E">
            <w:pPr>
              <w:spacing w:line="0" w:lineRule="atLeast"/>
              <w:rPr>
                <w:sz w:val="19"/>
                <w:szCs w:val="19"/>
              </w:rPr>
            </w:pPr>
            <w:r w:rsidRPr="005C1DEA">
              <w:rPr>
                <w:sz w:val="19"/>
                <w:szCs w:val="19"/>
              </w:rPr>
              <w:t>комитет социального развития Администрации Петрозаводского городского округа</w:t>
            </w:r>
          </w:p>
        </w:tc>
        <w:tc>
          <w:tcPr>
            <w:tcW w:w="1972" w:type="dxa"/>
          </w:tcPr>
          <w:p w14:paraId="210A6677" w14:textId="77777777" w:rsidR="00446D2E" w:rsidRPr="005C1DEA" w:rsidRDefault="00446D2E" w:rsidP="00446D2E">
            <w:pPr>
              <w:spacing w:line="0" w:lineRule="atLeast"/>
              <w:rPr>
                <w:sz w:val="19"/>
                <w:szCs w:val="19"/>
              </w:rPr>
            </w:pPr>
            <w:r w:rsidRPr="005C1DEA">
              <w:rPr>
                <w:sz w:val="19"/>
                <w:szCs w:val="19"/>
              </w:rPr>
              <w:t xml:space="preserve">муниципальная </w:t>
            </w:r>
            <w:hyperlink r:id="rId7">
              <w:r w:rsidRPr="005C1DEA">
                <w:rPr>
                  <w:sz w:val="19"/>
                  <w:szCs w:val="19"/>
                </w:rPr>
                <w:t>программа</w:t>
              </w:r>
            </w:hyperlink>
            <w:r w:rsidRPr="005C1DEA">
              <w:rPr>
                <w:sz w:val="19"/>
                <w:szCs w:val="19"/>
              </w:rPr>
              <w:t xml:space="preserve"> Петрозаводского городского округа «Развитие физической культуры и спорта на территории Петрозаводского городского округа», муниципальная </w:t>
            </w:r>
            <w:hyperlink r:id="rId8">
              <w:r w:rsidRPr="005C1DEA">
                <w:rPr>
                  <w:sz w:val="19"/>
                  <w:szCs w:val="19"/>
                </w:rPr>
                <w:t>программа</w:t>
              </w:r>
            </w:hyperlink>
            <w:r w:rsidRPr="005C1DEA">
              <w:rPr>
                <w:sz w:val="19"/>
                <w:szCs w:val="19"/>
              </w:rPr>
              <w:t xml:space="preserve"> Петрозаводского городского округа «Развитие муниципальной системы образования Петрозаводского городского округа»</w:t>
            </w:r>
          </w:p>
        </w:tc>
        <w:tc>
          <w:tcPr>
            <w:tcW w:w="1269" w:type="dxa"/>
          </w:tcPr>
          <w:p w14:paraId="27099D14" w14:textId="77777777" w:rsidR="00446D2E" w:rsidRPr="005C1DEA" w:rsidRDefault="00446D2E" w:rsidP="00446D2E">
            <w:pPr>
              <w:spacing w:line="0" w:lineRule="atLeast"/>
              <w:rPr>
                <w:sz w:val="19"/>
                <w:szCs w:val="19"/>
              </w:rPr>
            </w:pPr>
            <w:r w:rsidRPr="005C1DEA">
              <w:rPr>
                <w:sz w:val="19"/>
                <w:szCs w:val="19"/>
              </w:rPr>
              <w:t>2021-2025</w:t>
            </w:r>
          </w:p>
        </w:tc>
        <w:tc>
          <w:tcPr>
            <w:tcW w:w="7885" w:type="dxa"/>
          </w:tcPr>
          <w:p w14:paraId="0577AB12" w14:textId="77777777" w:rsidR="00CA03A0" w:rsidRPr="005C1DEA" w:rsidRDefault="00CA03A0" w:rsidP="00CA03A0">
            <w:pPr>
              <w:spacing w:line="0" w:lineRule="atLeast"/>
              <w:ind w:firstLine="465"/>
              <w:contextualSpacing/>
              <w:jc w:val="both"/>
              <w:rPr>
                <w:sz w:val="19"/>
                <w:szCs w:val="19"/>
              </w:rPr>
            </w:pPr>
            <w:r w:rsidRPr="005C1DEA">
              <w:rPr>
                <w:sz w:val="19"/>
                <w:szCs w:val="19"/>
              </w:rPr>
              <w:t xml:space="preserve">Администрацией продолжена работа по организации различных форм детского отдыха во время школьных каникул: </w:t>
            </w:r>
          </w:p>
          <w:p w14:paraId="5AEA9101" w14:textId="77777777" w:rsidR="00CA03A0" w:rsidRPr="005C1DEA" w:rsidRDefault="00CA03A0" w:rsidP="00CA03A0">
            <w:pPr>
              <w:spacing w:line="0" w:lineRule="atLeast"/>
              <w:ind w:firstLine="465"/>
              <w:contextualSpacing/>
              <w:jc w:val="both"/>
              <w:rPr>
                <w:sz w:val="19"/>
                <w:szCs w:val="19"/>
              </w:rPr>
            </w:pPr>
            <w:r w:rsidRPr="005C1DEA">
              <w:rPr>
                <w:sz w:val="19"/>
                <w:szCs w:val="19"/>
              </w:rPr>
              <w:tab/>
              <w:t>- проведение лагерей дневного пребывания и специализированных (профильных) лагерей в муниципальных образовательных организациях;</w:t>
            </w:r>
          </w:p>
          <w:p w14:paraId="73C9A76E" w14:textId="77777777" w:rsidR="00CA03A0" w:rsidRPr="005C1DEA" w:rsidRDefault="00CA03A0" w:rsidP="00CA03A0">
            <w:pPr>
              <w:spacing w:line="0" w:lineRule="atLeast"/>
              <w:ind w:firstLine="465"/>
              <w:contextualSpacing/>
              <w:jc w:val="both"/>
              <w:rPr>
                <w:sz w:val="19"/>
                <w:szCs w:val="19"/>
              </w:rPr>
            </w:pPr>
            <w:r w:rsidRPr="005C1DEA">
              <w:rPr>
                <w:sz w:val="19"/>
                <w:szCs w:val="19"/>
              </w:rPr>
              <w:tab/>
              <w:t>- направление в оздоровительные лагеря за пределами Республики Карелия детей из семей, находящихся в трудной жизненной ситуации;</w:t>
            </w:r>
          </w:p>
          <w:p w14:paraId="1A291F86" w14:textId="77777777" w:rsidR="00CA03A0" w:rsidRPr="005C1DEA" w:rsidRDefault="00CA03A0" w:rsidP="00CA03A0">
            <w:pPr>
              <w:spacing w:line="0" w:lineRule="atLeast"/>
              <w:ind w:firstLine="465"/>
              <w:contextualSpacing/>
              <w:jc w:val="both"/>
              <w:rPr>
                <w:sz w:val="19"/>
                <w:szCs w:val="19"/>
              </w:rPr>
            </w:pPr>
            <w:r w:rsidRPr="005C1DEA">
              <w:rPr>
                <w:sz w:val="19"/>
                <w:szCs w:val="19"/>
              </w:rPr>
              <w:tab/>
              <w:t>- тренировочные сборы для воспитанников спортивных школ;</w:t>
            </w:r>
          </w:p>
          <w:p w14:paraId="36AB1532" w14:textId="77777777" w:rsidR="00CA03A0" w:rsidRPr="005C1DEA" w:rsidRDefault="00CA03A0" w:rsidP="00CA03A0">
            <w:pPr>
              <w:spacing w:line="0" w:lineRule="atLeast"/>
              <w:ind w:firstLine="465"/>
              <w:contextualSpacing/>
              <w:jc w:val="both"/>
              <w:rPr>
                <w:sz w:val="19"/>
                <w:szCs w:val="19"/>
              </w:rPr>
            </w:pPr>
            <w:r w:rsidRPr="005C1DEA">
              <w:rPr>
                <w:sz w:val="19"/>
                <w:szCs w:val="19"/>
              </w:rPr>
              <w:tab/>
              <w:t>- временное трудоустройство несовершеннолетних;</w:t>
            </w:r>
          </w:p>
          <w:p w14:paraId="5C58FDDF" w14:textId="77777777" w:rsidR="00CA03A0" w:rsidRPr="005C1DEA" w:rsidRDefault="00CA03A0" w:rsidP="00CA03A0">
            <w:pPr>
              <w:spacing w:line="0" w:lineRule="atLeast"/>
              <w:ind w:firstLine="465"/>
              <w:contextualSpacing/>
              <w:jc w:val="both"/>
              <w:rPr>
                <w:sz w:val="19"/>
                <w:szCs w:val="19"/>
              </w:rPr>
            </w:pPr>
            <w:r w:rsidRPr="005C1DEA">
              <w:rPr>
                <w:sz w:val="19"/>
                <w:szCs w:val="19"/>
              </w:rPr>
              <w:tab/>
              <w:t>- досуговые мероприятия муниципальных организаций дополнительного образования.</w:t>
            </w:r>
          </w:p>
          <w:p w14:paraId="5D1044A1" w14:textId="08150F5C" w:rsidR="00CA03A0" w:rsidRPr="005C1DEA" w:rsidRDefault="00CA03A0" w:rsidP="00CA03A0">
            <w:pPr>
              <w:spacing w:line="0" w:lineRule="atLeast"/>
              <w:ind w:firstLine="465"/>
              <w:contextualSpacing/>
              <w:jc w:val="both"/>
              <w:rPr>
                <w:sz w:val="19"/>
                <w:szCs w:val="19"/>
              </w:rPr>
            </w:pPr>
            <w:r w:rsidRPr="005C1DEA">
              <w:rPr>
                <w:sz w:val="19"/>
                <w:szCs w:val="19"/>
              </w:rPr>
              <w:tab/>
              <w:t xml:space="preserve">Оздоровительная кампания в период школьных каникул проводится за счет средств бюджета Петрозаводского городского округа и Республики Карелия. Общая сумма средств, направленная на проведение оздоровительной кампании </w:t>
            </w:r>
            <w:r w:rsidR="00E466C3" w:rsidRPr="005C1DEA">
              <w:rPr>
                <w:sz w:val="19"/>
                <w:szCs w:val="19"/>
              </w:rPr>
              <w:t xml:space="preserve">в </w:t>
            </w:r>
            <w:r w:rsidR="00EE306F" w:rsidRPr="005C1DEA">
              <w:rPr>
                <w:sz w:val="19"/>
                <w:szCs w:val="19"/>
              </w:rPr>
              <w:t>отчетном</w:t>
            </w:r>
            <w:r w:rsidR="00E466C3" w:rsidRPr="005C1DEA">
              <w:rPr>
                <w:sz w:val="19"/>
                <w:szCs w:val="19"/>
              </w:rPr>
              <w:t xml:space="preserve"> году, составила более</w:t>
            </w:r>
            <w:r w:rsidR="00E466C3" w:rsidRPr="005C1DEA">
              <w:rPr>
                <w:sz w:val="19"/>
                <w:szCs w:val="19"/>
              </w:rPr>
              <w:br/>
            </w:r>
            <w:r w:rsidR="00EE306F" w:rsidRPr="005C1DEA">
              <w:rPr>
                <w:sz w:val="19"/>
                <w:szCs w:val="19"/>
              </w:rPr>
              <w:t>8,0</w:t>
            </w:r>
            <w:r w:rsidRPr="005C1DEA">
              <w:rPr>
                <w:sz w:val="19"/>
                <w:szCs w:val="19"/>
              </w:rPr>
              <w:t xml:space="preserve"> млн. руб.</w:t>
            </w:r>
          </w:p>
          <w:p w14:paraId="5425AE8D" w14:textId="77777777" w:rsidR="00CA03A0" w:rsidRPr="005C1DEA" w:rsidRDefault="00CA03A0" w:rsidP="00CA03A0">
            <w:pPr>
              <w:spacing w:line="0" w:lineRule="atLeast"/>
              <w:ind w:firstLine="465"/>
              <w:contextualSpacing/>
              <w:jc w:val="both"/>
              <w:rPr>
                <w:sz w:val="19"/>
                <w:szCs w:val="19"/>
              </w:rPr>
            </w:pPr>
            <w:r w:rsidRPr="005C1DEA">
              <w:rPr>
                <w:sz w:val="19"/>
                <w:szCs w:val="19"/>
              </w:rPr>
              <w:tab/>
              <w:t xml:space="preserve">На базе муниципальных общеобразовательных школ, организаций дополнительного образования (музыкальная школа, спортивные школы) проведены смены лагерей дневного пребывания и специализированные (профильные) смены в период весенних, летних и осенних каникул. Продолжительность смен весной и осенью составила 5 рабочих дней, летом– от 5 до 15 рабочих дней. </w:t>
            </w:r>
          </w:p>
          <w:p w14:paraId="44A63DCD" w14:textId="26F31EAA" w:rsidR="00CA03A0" w:rsidRPr="005C1DEA" w:rsidRDefault="00CA03A0" w:rsidP="00CA03A0">
            <w:pPr>
              <w:spacing w:line="0" w:lineRule="atLeast"/>
              <w:ind w:firstLine="465"/>
              <w:contextualSpacing/>
              <w:jc w:val="both"/>
              <w:rPr>
                <w:sz w:val="19"/>
                <w:szCs w:val="19"/>
              </w:rPr>
            </w:pPr>
            <w:r w:rsidRPr="005C1DEA">
              <w:rPr>
                <w:sz w:val="19"/>
                <w:szCs w:val="19"/>
              </w:rPr>
              <w:lastRenderedPageBreak/>
              <w:tab/>
              <w:t>Охват детей: всего в 2025 году на территории Петрозаводска в 5</w:t>
            </w:r>
            <w:r w:rsidR="00664212" w:rsidRPr="005C1DEA">
              <w:rPr>
                <w:sz w:val="19"/>
                <w:szCs w:val="19"/>
              </w:rPr>
              <w:t>0</w:t>
            </w:r>
            <w:r w:rsidRPr="005C1DEA">
              <w:rPr>
                <w:sz w:val="19"/>
                <w:szCs w:val="19"/>
              </w:rPr>
              <w:t xml:space="preserve"> лагер</w:t>
            </w:r>
            <w:r w:rsidR="00961678" w:rsidRPr="005C1DEA">
              <w:rPr>
                <w:sz w:val="19"/>
                <w:szCs w:val="19"/>
              </w:rPr>
              <w:t>ях</w:t>
            </w:r>
            <w:r w:rsidRPr="005C1DEA">
              <w:rPr>
                <w:sz w:val="19"/>
                <w:szCs w:val="19"/>
              </w:rPr>
              <w:t xml:space="preserve"> отдохнуло 2015 человек, из них:</w:t>
            </w:r>
          </w:p>
          <w:p w14:paraId="389DAE80" w14:textId="77777777" w:rsidR="00CA03A0" w:rsidRPr="005C1DEA" w:rsidRDefault="00CA03A0" w:rsidP="00CA03A0">
            <w:pPr>
              <w:spacing w:line="0" w:lineRule="atLeast"/>
              <w:ind w:firstLine="465"/>
              <w:contextualSpacing/>
              <w:jc w:val="both"/>
              <w:rPr>
                <w:sz w:val="19"/>
                <w:szCs w:val="19"/>
              </w:rPr>
            </w:pPr>
            <w:r w:rsidRPr="005C1DEA">
              <w:rPr>
                <w:sz w:val="19"/>
                <w:szCs w:val="19"/>
              </w:rPr>
              <w:tab/>
              <w:t>- в период весенних каникул 193 человека (4 смены);</w:t>
            </w:r>
          </w:p>
          <w:p w14:paraId="143C33DA" w14:textId="77777777" w:rsidR="00CA03A0" w:rsidRPr="005C1DEA" w:rsidRDefault="00CA03A0" w:rsidP="00CA03A0">
            <w:pPr>
              <w:spacing w:line="0" w:lineRule="atLeast"/>
              <w:ind w:firstLine="465"/>
              <w:contextualSpacing/>
              <w:jc w:val="both"/>
              <w:rPr>
                <w:sz w:val="19"/>
                <w:szCs w:val="19"/>
              </w:rPr>
            </w:pPr>
            <w:r w:rsidRPr="005C1DEA">
              <w:rPr>
                <w:sz w:val="19"/>
                <w:szCs w:val="19"/>
              </w:rPr>
              <w:tab/>
              <w:t>- в период летних каникул 1233 ребенка (29 смен);</w:t>
            </w:r>
          </w:p>
          <w:p w14:paraId="649DF362" w14:textId="77777777" w:rsidR="00CA03A0" w:rsidRPr="005C1DEA" w:rsidRDefault="00CA03A0" w:rsidP="00CA03A0">
            <w:pPr>
              <w:spacing w:line="0" w:lineRule="atLeast"/>
              <w:ind w:firstLine="465"/>
              <w:contextualSpacing/>
              <w:jc w:val="both"/>
              <w:rPr>
                <w:sz w:val="19"/>
                <w:szCs w:val="19"/>
              </w:rPr>
            </w:pPr>
            <w:r w:rsidRPr="005C1DEA">
              <w:rPr>
                <w:sz w:val="19"/>
                <w:szCs w:val="19"/>
              </w:rPr>
              <w:tab/>
              <w:t>- в период осенних каникул 574 человека (16 смен):</w:t>
            </w:r>
          </w:p>
          <w:p w14:paraId="1A8ED17E" w14:textId="77777777" w:rsidR="00CA03A0" w:rsidRPr="005C1DEA" w:rsidRDefault="00CA03A0" w:rsidP="00CA03A0">
            <w:pPr>
              <w:spacing w:line="0" w:lineRule="atLeast"/>
              <w:ind w:firstLine="465"/>
              <w:contextualSpacing/>
              <w:jc w:val="both"/>
              <w:rPr>
                <w:sz w:val="19"/>
                <w:szCs w:val="19"/>
              </w:rPr>
            </w:pPr>
            <w:r w:rsidRPr="005C1DEA">
              <w:rPr>
                <w:sz w:val="19"/>
                <w:szCs w:val="19"/>
              </w:rPr>
              <w:t xml:space="preserve">     - вне каникулярного периода 15 человек (1 смена).</w:t>
            </w:r>
          </w:p>
          <w:p w14:paraId="74078EE9" w14:textId="3527F600" w:rsidR="00CA03A0" w:rsidRPr="005C1DEA" w:rsidRDefault="00CA03A0" w:rsidP="00CA03A0">
            <w:pPr>
              <w:spacing w:line="0" w:lineRule="atLeast"/>
              <w:ind w:firstLine="465"/>
              <w:contextualSpacing/>
              <w:jc w:val="both"/>
              <w:rPr>
                <w:sz w:val="19"/>
                <w:szCs w:val="19"/>
              </w:rPr>
            </w:pPr>
            <w:r w:rsidRPr="005C1DEA">
              <w:rPr>
                <w:sz w:val="19"/>
                <w:szCs w:val="19"/>
              </w:rPr>
              <w:tab/>
              <w:t>Самыми многочисленными стал</w:t>
            </w:r>
            <w:r w:rsidR="003726BE" w:rsidRPr="005C1DEA">
              <w:rPr>
                <w:sz w:val="19"/>
                <w:szCs w:val="19"/>
              </w:rPr>
              <w:t>и смены, организованные на базе</w:t>
            </w:r>
            <w:r w:rsidR="003726BE" w:rsidRPr="005C1DEA">
              <w:rPr>
                <w:sz w:val="19"/>
                <w:szCs w:val="19"/>
              </w:rPr>
              <w:br/>
            </w:r>
            <w:r w:rsidRPr="005C1DEA">
              <w:rPr>
                <w:sz w:val="19"/>
                <w:szCs w:val="19"/>
              </w:rPr>
              <w:t>МОУ «Петровский Дворец» – 250 человек за 6 смен, МОУ «Академический лицей»</w:t>
            </w:r>
            <w:r w:rsidR="003726BE" w:rsidRPr="005C1DEA">
              <w:rPr>
                <w:sz w:val="19"/>
                <w:szCs w:val="19"/>
              </w:rPr>
              <w:br/>
            </w:r>
            <w:r w:rsidRPr="005C1DEA">
              <w:rPr>
                <w:sz w:val="19"/>
                <w:szCs w:val="19"/>
              </w:rPr>
              <w:t xml:space="preserve">- 200 человек за 2 смены и МОУ «Лицей № 1» – 200 человек за 2 смены, среди спортивных школ на базе МУ ДО «Спортивная школа № 6» </w:t>
            </w:r>
            <w:r w:rsidR="003726BE" w:rsidRPr="005C1DEA">
              <w:rPr>
                <w:sz w:val="19"/>
                <w:szCs w:val="19"/>
              </w:rPr>
              <w:t>проведено 5 профильных смен для</w:t>
            </w:r>
            <w:r w:rsidR="003726BE" w:rsidRPr="005C1DEA">
              <w:rPr>
                <w:sz w:val="19"/>
                <w:szCs w:val="19"/>
              </w:rPr>
              <w:br/>
            </w:r>
            <w:r w:rsidRPr="005C1DEA">
              <w:rPr>
                <w:sz w:val="19"/>
                <w:szCs w:val="19"/>
              </w:rPr>
              <w:t>195 детей и на базе бассейна МУ ДО «СШОР № 3» -  4 профильные смены для 195 детей.</w:t>
            </w:r>
          </w:p>
          <w:p w14:paraId="61026D10" w14:textId="054AA692" w:rsidR="00CA03A0" w:rsidRPr="005C1DEA" w:rsidRDefault="00CA03A0" w:rsidP="00CA03A0">
            <w:pPr>
              <w:spacing w:line="0" w:lineRule="atLeast"/>
              <w:ind w:firstLine="465"/>
              <w:contextualSpacing/>
              <w:jc w:val="both"/>
              <w:rPr>
                <w:sz w:val="19"/>
                <w:szCs w:val="19"/>
              </w:rPr>
            </w:pPr>
            <w:r w:rsidRPr="005C1DEA">
              <w:rPr>
                <w:sz w:val="19"/>
                <w:szCs w:val="19"/>
              </w:rPr>
              <w:tab/>
              <w:t>Ежегодно семьям, находящимся в трудной жизненной ситуации (малообеспеченные семьи, семьи опекунов и усыновителей), проживающим на территории Республики Карелия, предоставляются льготные путевки для детей на отдых в период летних каникул в круглосуточные ста</w:t>
            </w:r>
            <w:r w:rsidR="003726BE" w:rsidRPr="005C1DEA">
              <w:rPr>
                <w:sz w:val="19"/>
                <w:szCs w:val="19"/>
              </w:rPr>
              <w:t>ционарные лагеря, расположенные</w:t>
            </w:r>
            <w:r w:rsidR="003726BE" w:rsidRPr="005C1DEA">
              <w:rPr>
                <w:sz w:val="19"/>
                <w:szCs w:val="19"/>
              </w:rPr>
              <w:br/>
            </w:r>
            <w:r w:rsidRPr="005C1DEA">
              <w:rPr>
                <w:sz w:val="19"/>
                <w:szCs w:val="19"/>
              </w:rPr>
              <w:t>на территории черноморского побережья Краснодарско</w:t>
            </w:r>
            <w:r w:rsidR="00E466C3" w:rsidRPr="005C1DEA">
              <w:rPr>
                <w:sz w:val="19"/>
                <w:szCs w:val="19"/>
              </w:rPr>
              <w:t>го края. Петрозаводску выделено</w:t>
            </w:r>
            <w:r w:rsidR="00E466C3" w:rsidRPr="005C1DEA">
              <w:rPr>
                <w:sz w:val="19"/>
                <w:szCs w:val="19"/>
              </w:rPr>
              <w:br/>
            </w:r>
            <w:r w:rsidRPr="005C1DEA">
              <w:rPr>
                <w:sz w:val="19"/>
                <w:szCs w:val="19"/>
              </w:rPr>
              <w:t>173 путевки, которые предоставляются нуждающимся в порядке очереди.</w:t>
            </w:r>
          </w:p>
          <w:p w14:paraId="351EF8B9" w14:textId="77777777" w:rsidR="00CA03A0" w:rsidRPr="005C1DEA" w:rsidRDefault="00CA03A0" w:rsidP="00CA03A0">
            <w:pPr>
              <w:spacing w:line="0" w:lineRule="atLeast"/>
              <w:ind w:firstLine="465"/>
              <w:contextualSpacing/>
              <w:jc w:val="both"/>
              <w:rPr>
                <w:sz w:val="19"/>
                <w:szCs w:val="19"/>
              </w:rPr>
            </w:pPr>
            <w:r w:rsidRPr="005C1DEA">
              <w:rPr>
                <w:sz w:val="19"/>
                <w:szCs w:val="19"/>
              </w:rPr>
              <w:tab/>
              <w:t>Кроме того, в целях организации занятости, обеспечения содержательного досуга детей, состоящих на различных видах профилактического учета, в каникулярный период, на базе МОУ города была организована работа летних площадок дневного пребывания детей.</w:t>
            </w:r>
          </w:p>
          <w:p w14:paraId="003898FE" w14:textId="50E96FDA" w:rsidR="00CA03A0" w:rsidRPr="005C1DEA" w:rsidRDefault="00CA03A0" w:rsidP="003726BE">
            <w:pPr>
              <w:ind w:firstLine="81"/>
              <w:jc w:val="both"/>
              <w:rPr>
                <w:sz w:val="19"/>
                <w:szCs w:val="19"/>
              </w:rPr>
            </w:pPr>
            <w:r w:rsidRPr="005C1DEA">
              <w:rPr>
                <w:sz w:val="19"/>
                <w:szCs w:val="19"/>
              </w:rPr>
              <w:t xml:space="preserve">В 2025 году выделено 3,484 млн руб. (2,0 млн руб. </w:t>
            </w:r>
            <w:r w:rsidR="003726BE" w:rsidRPr="005C1DEA">
              <w:rPr>
                <w:sz w:val="19"/>
                <w:szCs w:val="19"/>
              </w:rPr>
              <w:t>– бюджет городского округа;</w:t>
            </w:r>
            <w:r w:rsidR="003726BE" w:rsidRPr="005C1DEA">
              <w:rPr>
                <w:sz w:val="19"/>
                <w:szCs w:val="19"/>
              </w:rPr>
              <w:br/>
            </w:r>
            <w:r w:rsidRPr="005C1DEA">
              <w:rPr>
                <w:sz w:val="19"/>
                <w:szCs w:val="19"/>
              </w:rPr>
              <w:t>1,484 млн руб. – субсидия из бюджета Р</w:t>
            </w:r>
            <w:r w:rsidR="00EE306F" w:rsidRPr="005C1DEA">
              <w:rPr>
                <w:sz w:val="19"/>
                <w:szCs w:val="19"/>
              </w:rPr>
              <w:t>еспублики Карелия</w:t>
            </w:r>
            <w:r w:rsidRPr="005C1DEA">
              <w:rPr>
                <w:sz w:val="19"/>
                <w:szCs w:val="19"/>
              </w:rPr>
              <w:t xml:space="preserve">) на временное трудоустройство несовершеннолетних, на компенсацию затрат работодателям учреждений на оплату труда несовершеннолетних граждан. </w:t>
            </w:r>
          </w:p>
          <w:p w14:paraId="54AD26A2" w14:textId="287ED1BE" w:rsidR="00CA03A0" w:rsidRPr="005C1DEA" w:rsidRDefault="00CA03A0" w:rsidP="003726BE">
            <w:pPr>
              <w:pStyle w:val="TableParagraph"/>
              <w:spacing w:line="200" w:lineRule="exact"/>
              <w:ind w:left="108" w:firstLine="648"/>
              <w:jc w:val="both"/>
              <w:rPr>
                <w:sz w:val="19"/>
                <w:szCs w:val="19"/>
              </w:rPr>
            </w:pPr>
            <w:r w:rsidRPr="005C1DEA">
              <w:rPr>
                <w:sz w:val="19"/>
                <w:szCs w:val="19"/>
              </w:rPr>
              <w:t>Муниципальными учреждениями Петрозаводского городского округа трудоустроено 473 подростка.</w:t>
            </w:r>
          </w:p>
        </w:tc>
      </w:tr>
      <w:tr w:rsidR="005C1DEA" w:rsidRPr="005C1DEA" w14:paraId="53E876BC" w14:textId="77777777" w:rsidTr="0002199E">
        <w:trPr>
          <w:gridAfter w:val="5"/>
          <w:wAfter w:w="16015" w:type="dxa"/>
        </w:trPr>
        <w:tc>
          <w:tcPr>
            <w:tcW w:w="848" w:type="dxa"/>
          </w:tcPr>
          <w:p w14:paraId="29921DDD" w14:textId="77777777" w:rsidR="00446D2E" w:rsidRPr="005C1DEA" w:rsidRDefault="00446D2E" w:rsidP="00446D2E">
            <w:pPr>
              <w:widowControl w:val="0"/>
              <w:spacing w:line="0" w:lineRule="atLeast"/>
              <w:rPr>
                <w:sz w:val="19"/>
                <w:szCs w:val="19"/>
              </w:rPr>
            </w:pPr>
            <w:r w:rsidRPr="005C1DEA">
              <w:rPr>
                <w:sz w:val="19"/>
                <w:szCs w:val="19"/>
              </w:rPr>
              <w:lastRenderedPageBreak/>
              <w:t>1.1.7.</w:t>
            </w:r>
          </w:p>
        </w:tc>
        <w:tc>
          <w:tcPr>
            <w:tcW w:w="1719" w:type="dxa"/>
          </w:tcPr>
          <w:p w14:paraId="6590822C" w14:textId="77777777" w:rsidR="00446D2E" w:rsidRPr="005C1DEA" w:rsidRDefault="00446D2E" w:rsidP="00446D2E">
            <w:pPr>
              <w:widowControl w:val="0"/>
              <w:spacing w:line="0" w:lineRule="atLeast"/>
              <w:rPr>
                <w:sz w:val="19"/>
                <w:szCs w:val="19"/>
              </w:rPr>
            </w:pPr>
            <w:r w:rsidRPr="005C1DEA">
              <w:rPr>
                <w:sz w:val="19"/>
                <w:szCs w:val="19"/>
              </w:rPr>
              <w:t>Повышение качества психологического сопровождения образовательного процесса в дошкольных и общеобразовательных учреждениях</w:t>
            </w:r>
          </w:p>
        </w:tc>
        <w:tc>
          <w:tcPr>
            <w:tcW w:w="1972" w:type="dxa"/>
          </w:tcPr>
          <w:p w14:paraId="73DEB87C" w14:textId="77777777" w:rsidR="00446D2E" w:rsidRPr="005C1DEA" w:rsidRDefault="00446D2E" w:rsidP="00446D2E">
            <w:pPr>
              <w:spacing w:line="0" w:lineRule="atLeast"/>
              <w:rPr>
                <w:sz w:val="19"/>
                <w:szCs w:val="19"/>
              </w:rPr>
            </w:pPr>
            <w:r w:rsidRPr="005C1DEA">
              <w:rPr>
                <w:sz w:val="19"/>
                <w:szCs w:val="19"/>
              </w:rPr>
              <w:t>комитет социального развития Администрации Петрозаводского городского округа</w:t>
            </w:r>
          </w:p>
        </w:tc>
        <w:tc>
          <w:tcPr>
            <w:tcW w:w="1972" w:type="dxa"/>
          </w:tcPr>
          <w:p w14:paraId="42585978" w14:textId="77777777" w:rsidR="00446D2E" w:rsidRPr="005C1DEA" w:rsidRDefault="00446D2E" w:rsidP="00446D2E">
            <w:pPr>
              <w:spacing w:line="0" w:lineRule="atLeast"/>
              <w:rPr>
                <w:sz w:val="19"/>
                <w:szCs w:val="19"/>
              </w:rPr>
            </w:pPr>
            <w:r w:rsidRPr="005C1DEA">
              <w:rPr>
                <w:sz w:val="19"/>
                <w:szCs w:val="19"/>
              </w:rPr>
              <w:t>Муниципальная программа Петрозаводского городского округа «Развитие муниципальной системы образования Петрозаводского городского округа»</w:t>
            </w:r>
          </w:p>
        </w:tc>
        <w:tc>
          <w:tcPr>
            <w:tcW w:w="1269" w:type="dxa"/>
          </w:tcPr>
          <w:p w14:paraId="526D2423" w14:textId="77777777" w:rsidR="00446D2E" w:rsidRPr="005C1DEA" w:rsidRDefault="00446D2E" w:rsidP="00446D2E">
            <w:pPr>
              <w:spacing w:line="0" w:lineRule="atLeast"/>
              <w:rPr>
                <w:sz w:val="19"/>
                <w:szCs w:val="19"/>
              </w:rPr>
            </w:pPr>
            <w:r w:rsidRPr="005C1DEA">
              <w:rPr>
                <w:sz w:val="19"/>
                <w:szCs w:val="19"/>
              </w:rPr>
              <w:t>2021-2025</w:t>
            </w:r>
          </w:p>
        </w:tc>
        <w:tc>
          <w:tcPr>
            <w:tcW w:w="7885" w:type="dxa"/>
          </w:tcPr>
          <w:p w14:paraId="05022E38" w14:textId="77777777" w:rsidR="00446D2E" w:rsidRPr="005C1DEA" w:rsidRDefault="00446D2E" w:rsidP="00191841">
            <w:pPr>
              <w:pStyle w:val="aa"/>
              <w:tabs>
                <w:tab w:val="left" w:pos="567"/>
              </w:tabs>
              <w:spacing w:after="0" w:line="0" w:lineRule="atLeast"/>
              <w:ind w:left="0" w:firstLine="461"/>
              <w:jc w:val="both"/>
              <w:rPr>
                <w:rFonts w:ascii="Times New Roman" w:hAnsi="Times New Roman"/>
                <w:sz w:val="19"/>
                <w:szCs w:val="19"/>
              </w:rPr>
            </w:pPr>
            <w:r w:rsidRPr="005C1DEA">
              <w:rPr>
                <w:rFonts w:ascii="Times New Roman" w:hAnsi="Times New Roman"/>
                <w:sz w:val="19"/>
                <w:szCs w:val="19"/>
              </w:rPr>
              <w:t>Реализация регионального проекта «Поддержка семей, имеющих детей» направлена на реализацию программы психолого-педагогической, методической и консультативной помощи родителям детей.</w:t>
            </w:r>
          </w:p>
          <w:p w14:paraId="4A951236" w14:textId="0B7FB121" w:rsidR="00446D2E" w:rsidRPr="005C1DEA" w:rsidRDefault="00446D2E" w:rsidP="00191841">
            <w:pPr>
              <w:pStyle w:val="aa"/>
              <w:tabs>
                <w:tab w:val="left" w:pos="567"/>
              </w:tabs>
              <w:spacing w:after="0" w:line="0" w:lineRule="atLeast"/>
              <w:ind w:left="40" w:firstLine="461"/>
              <w:jc w:val="both"/>
              <w:rPr>
                <w:rFonts w:ascii="Times New Roman" w:hAnsi="Times New Roman" w:cs="Times New Roman"/>
                <w:sz w:val="19"/>
                <w:szCs w:val="19"/>
              </w:rPr>
            </w:pPr>
            <w:r w:rsidRPr="005C1DEA">
              <w:rPr>
                <w:rFonts w:ascii="Times New Roman" w:hAnsi="Times New Roman"/>
                <w:sz w:val="19"/>
                <w:szCs w:val="19"/>
              </w:rPr>
              <w:t>По состоянию на декабрь 2025 года образовательными организациями оказано методической и консультативной помощи</w:t>
            </w:r>
            <w:r w:rsidR="003A77A4" w:rsidRPr="005C1DEA">
              <w:rPr>
                <w:rFonts w:ascii="Times New Roman" w:hAnsi="Times New Roman"/>
                <w:sz w:val="19"/>
                <w:szCs w:val="19"/>
              </w:rPr>
              <w:t xml:space="preserve"> </w:t>
            </w:r>
            <w:r w:rsidRPr="005C1DEA">
              <w:rPr>
                <w:rFonts w:ascii="Times New Roman" w:hAnsi="Times New Roman"/>
                <w:sz w:val="19"/>
                <w:szCs w:val="19"/>
              </w:rPr>
              <w:t>24715 родителям (законным представителям) детей по различным вопросам.</w:t>
            </w:r>
          </w:p>
        </w:tc>
      </w:tr>
      <w:tr w:rsidR="005C1DEA" w:rsidRPr="005C1DEA" w14:paraId="6188A395" w14:textId="77777777" w:rsidTr="0002199E">
        <w:trPr>
          <w:gridAfter w:val="5"/>
          <w:wAfter w:w="16015" w:type="dxa"/>
        </w:trPr>
        <w:tc>
          <w:tcPr>
            <w:tcW w:w="848" w:type="dxa"/>
          </w:tcPr>
          <w:p w14:paraId="181FF153" w14:textId="77777777" w:rsidR="00446D2E" w:rsidRPr="005C1DEA" w:rsidRDefault="00446D2E" w:rsidP="00446D2E">
            <w:pPr>
              <w:widowControl w:val="0"/>
              <w:spacing w:line="0" w:lineRule="atLeast"/>
              <w:rPr>
                <w:sz w:val="19"/>
                <w:szCs w:val="19"/>
              </w:rPr>
            </w:pPr>
            <w:r w:rsidRPr="005C1DEA">
              <w:rPr>
                <w:sz w:val="19"/>
                <w:szCs w:val="19"/>
              </w:rPr>
              <w:t>1.1.8.</w:t>
            </w:r>
          </w:p>
        </w:tc>
        <w:tc>
          <w:tcPr>
            <w:tcW w:w="1719" w:type="dxa"/>
          </w:tcPr>
          <w:p w14:paraId="1C79CDA1" w14:textId="77777777" w:rsidR="00446D2E" w:rsidRPr="005C1DEA" w:rsidRDefault="00446D2E" w:rsidP="00446D2E">
            <w:pPr>
              <w:widowControl w:val="0"/>
              <w:spacing w:line="0" w:lineRule="atLeast"/>
              <w:rPr>
                <w:sz w:val="19"/>
                <w:szCs w:val="19"/>
              </w:rPr>
            </w:pPr>
            <w:r w:rsidRPr="005C1DEA">
              <w:rPr>
                <w:sz w:val="19"/>
                <w:szCs w:val="19"/>
              </w:rPr>
              <w:t xml:space="preserve">Создание всех видов условий в соответствии с требованиями Федеральных государственных </w:t>
            </w:r>
            <w:r w:rsidRPr="005C1DEA">
              <w:rPr>
                <w:sz w:val="19"/>
                <w:szCs w:val="19"/>
              </w:rPr>
              <w:lastRenderedPageBreak/>
              <w:t>образовательных стандартов</w:t>
            </w:r>
          </w:p>
        </w:tc>
        <w:tc>
          <w:tcPr>
            <w:tcW w:w="1972" w:type="dxa"/>
          </w:tcPr>
          <w:p w14:paraId="07D2501D" w14:textId="77777777" w:rsidR="00446D2E" w:rsidRPr="005C1DEA" w:rsidRDefault="00446D2E" w:rsidP="00446D2E">
            <w:pPr>
              <w:spacing w:line="0" w:lineRule="atLeast"/>
              <w:rPr>
                <w:sz w:val="19"/>
                <w:szCs w:val="19"/>
              </w:rPr>
            </w:pPr>
            <w:r w:rsidRPr="005C1DEA">
              <w:rPr>
                <w:sz w:val="19"/>
                <w:szCs w:val="19"/>
              </w:rPr>
              <w:lastRenderedPageBreak/>
              <w:t>комитет социального развития Администрации Петрозаводского городского округа</w:t>
            </w:r>
          </w:p>
        </w:tc>
        <w:tc>
          <w:tcPr>
            <w:tcW w:w="1972" w:type="dxa"/>
          </w:tcPr>
          <w:p w14:paraId="2A582BF9" w14:textId="77777777" w:rsidR="00446D2E" w:rsidRPr="005C1DEA" w:rsidRDefault="00446D2E" w:rsidP="00446D2E">
            <w:pPr>
              <w:spacing w:line="0" w:lineRule="atLeast"/>
              <w:rPr>
                <w:sz w:val="19"/>
                <w:szCs w:val="19"/>
              </w:rPr>
            </w:pPr>
            <w:r w:rsidRPr="005C1DEA">
              <w:rPr>
                <w:sz w:val="19"/>
                <w:szCs w:val="19"/>
              </w:rPr>
              <w:t xml:space="preserve">Муниципальная программа Петрозаводского городского округа «Развитие муниципальной </w:t>
            </w:r>
            <w:r w:rsidRPr="005C1DEA">
              <w:rPr>
                <w:sz w:val="19"/>
                <w:szCs w:val="19"/>
              </w:rPr>
              <w:lastRenderedPageBreak/>
              <w:t>системы образования Петрозаводского городского округа»</w:t>
            </w:r>
          </w:p>
        </w:tc>
        <w:tc>
          <w:tcPr>
            <w:tcW w:w="1269" w:type="dxa"/>
          </w:tcPr>
          <w:p w14:paraId="139BB538" w14:textId="77777777" w:rsidR="00446D2E" w:rsidRPr="005C1DEA" w:rsidRDefault="00446D2E" w:rsidP="00446D2E">
            <w:pPr>
              <w:spacing w:line="0" w:lineRule="atLeast"/>
              <w:rPr>
                <w:sz w:val="19"/>
                <w:szCs w:val="19"/>
              </w:rPr>
            </w:pPr>
            <w:r w:rsidRPr="005C1DEA">
              <w:rPr>
                <w:sz w:val="19"/>
                <w:szCs w:val="19"/>
              </w:rPr>
              <w:lastRenderedPageBreak/>
              <w:t>2021-2025</w:t>
            </w:r>
          </w:p>
        </w:tc>
        <w:tc>
          <w:tcPr>
            <w:tcW w:w="7885" w:type="dxa"/>
          </w:tcPr>
          <w:p w14:paraId="771ADD30" w14:textId="77777777" w:rsidR="00446D2E" w:rsidRPr="005C1DEA" w:rsidRDefault="00446D2E" w:rsidP="00446D2E">
            <w:pPr>
              <w:ind w:firstLine="461"/>
              <w:jc w:val="both"/>
              <w:rPr>
                <w:sz w:val="19"/>
                <w:szCs w:val="19"/>
              </w:rPr>
            </w:pPr>
            <w:r w:rsidRPr="005C1DEA">
              <w:rPr>
                <w:sz w:val="19"/>
                <w:szCs w:val="19"/>
              </w:rPr>
              <w:t>Решение задачи повышения доступности качественного образования невозможно без проведения капитальных ремонтов школьных зданий. Создание современной инфраструктуры, обновление учебно-материальной базы – это основа современного образования.</w:t>
            </w:r>
          </w:p>
          <w:p w14:paraId="5CA48414" w14:textId="77777777" w:rsidR="00446D2E" w:rsidRPr="005C1DEA" w:rsidRDefault="00446D2E" w:rsidP="00446D2E">
            <w:pPr>
              <w:ind w:firstLine="461"/>
              <w:jc w:val="both"/>
              <w:rPr>
                <w:sz w:val="19"/>
                <w:szCs w:val="19"/>
              </w:rPr>
            </w:pPr>
            <w:r w:rsidRPr="005C1DEA">
              <w:rPr>
                <w:sz w:val="19"/>
                <w:szCs w:val="19"/>
              </w:rPr>
              <w:t xml:space="preserve">В 2025 году в рамках реализации мероприятий национальных проектов </w:t>
            </w:r>
            <w:r w:rsidRPr="005C1DEA">
              <w:rPr>
                <w:sz w:val="19"/>
                <w:szCs w:val="19"/>
              </w:rPr>
              <w:br/>
              <w:t>«Молодежь и дети» и «Семья» на сумму 743,6 млн руб. проведены следующие мероприятия:</w:t>
            </w:r>
          </w:p>
          <w:p w14:paraId="2E6BE708" w14:textId="16CF0064" w:rsidR="00446D2E" w:rsidRPr="005C1DEA" w:rsidRDefault="00446D2E" w:rsidP="00446D2E">
            <w:pPr>
              <w:ind w:firstLine="461"/>
              <w:jc w:val="both"/>
              <w:rPr>
                <w:sz w:val="19"/>
                <w:szCs w:val="19"/>
              </w:rPr>
            </w:pPr>
            <w:r w:rsidRPr="005C1DEA">
              <w:rPr>
                <w:sz w:val="19"/>
                <w:szCs w:val="19"/>
              </w:rPr>
              <w:lastRenderedPageBreak/>
              <w:t>– выполнен капитальный ремонт зданий и приобретено оборудование для обеспечения учебного процесса</w:t>
            </w:r>
            <w:r w:rsidRPr="005C1DEA">
              <w:rPr>
                <w:b/>
                <w:bCs/>
                <w:sz w:val="19"/>
                <w:szCs w:val="19"/>
              </w:rPr>
              <w:t>:</w:t>
            </w:r>
            <w:r w:rsidRPr="005C1DEA">
              <w:rPr>
                <w:sz w:val="19"/>
                <w:szCs w:val="19"/>
              </w:rPr>
              <w:t xml:space="preserve"> МОУ «Средняя школа № 7» (капитальный ремонт фасада, кровли, электрических сетей, слаботочных сетей (пожарная и охранная сигнализация, система оповещения, видеонаблюдение); МОУ «Средняя школа</w:t>
            </w:r>
            <w:r w:rsidR="003726BE" w:rsidRPr="005C1DEA">
              <w:rPr>
                <w:sz w:val="19"/>
                <w:szCs w:val="19"/>
              </w:rPr>
              <w:br/>
            </w:r>
            <w:r w:rsidRPr="005C1DEA">
              <w:rPr>
                <w:sz w:val="19"/>
                <w:szCs w:val="19"/>
              </w:rPr>
              <w:t>№ 39» (капитальный ремонт сетей водоснабжения и водоотведения, сетей отопления и вентиляции, электрических сетей, косметический ремонт в рамках восстановления отделки помещений);</w:t>
            </w:r>
            <w:r w:rsidR="003A77A4" w:rsidRPr="005C1DEA">
              <w:rPr>
                <w:sz w:val="19"/>
                <w:szCs w:val="19"/>
              </w:rPr>
              <w:t xml:space="preserve"> </w:t>
            </w:r>
            <w:r w:rsidRPr="005C1DEA">
              <w:rPr>
                <w:sz w:val="19"/>
                <w:szCs w:val="19"/>
              </w:rPr>
              <w:t>МДОУ «Детский сад № 89» (капитальный ремонт фасада, кровли);</w:t>
            </w:r>
          </w:p>
          <w:p w14:paraId="7C8AE9BB" w14:textId="302EEBEB" w:rsidR="00446D2E" w:rsidRPr="005C1DEA" w:rsidRDefault="00446D2E" w:rsidP="00446D2E">
            <w:pPr>
              <w:ind w:firstLine="461"/>
              <w:jc w:val="both"/>
              <w:rPr>
                <w:sz w:val="19"/>
                <w:szCs w:val="19"/>
              </w:rPr>
            </w:pPr>
            <w:r w:rsidRPr="005C1DEA">
              <w:rPr>
                <w:sz w:val="19"/>
                <w:szCs w:val="19"/>
              </w:rPr>
              <w:t xml:space="preserve">– завершен 2-й этап капитального ремонта зданий: МОУ «Средняя школа </w:t>
            </w:r>
            <w:r w:rsidRPr="005C1DEA">
              <w:rPr>
                <w:sz w:val="19"/>
                <w:szCs w:val="19"/>
              </w:rPr>
              <w:br/>
              <w:t>№ 12», МОУ «Средняя школа № 29», МОУ «Средняя школа № 35</w:t>
            </w:r>
            <w:r w:rsidR="00E466C3" w:rsidRPr="005C1DEA">
              <w:rPr>
                <w:sz w:val="19"/>
                <w:szCs w:val="19"/>
              </w:rPr>
              <w:t>», МОУ «Средняя школа</w:t>
            </w:r>
            <w:r w:rsidR="00E466C3" w:rsidRPr="005C1DEA">
              <w:rPr>
                <w:sz w:val="19"/>
                <w:szCs w:val="19"/>
              </w:rPr>
              <w:br/>
            </w:r>
            <w:r w:rsidRPr="005C1DEA">
              <w:rPr>
                <w:sz w:val="19"/>
                <w:szCs w:val="19"/>
              </w:rPr>
              <w:t>№ 43» (капитальный ремонт системы отопления, водо</w:t>
            </w:r>
            <w:r w:rsidR="00E466C3" w:rsidRPr="005C1DEA">
              <w:rPr>
                <w:sz w:val="19"/>
                <w:szCs w:val="19"/>
              </w:rPr>
              <w:t>снабжения и канализации, работы</w:t>
            </w:r>
            <w:r w:rsidR="00E466C3" w:rsidRPr="005C1DEA">
              <w:rPr>
                <w:sz w:val="19"/>
                <w:szCs w:val="19"/>
              </w:rPr>
              <w:br/>
            </w:r>
            <w:r w:rsidRPr="005C1DEA">
              <w:rPr>
                <w:sz w:val="19"/>
                <w:szCs w:val="19"/>
              </w:rPr>
              <w:t>по отделке помещений).</w:t>
            </w:r>
          </w:p>
          <w:p w14:paraId="7835A43D" w14:textId="31D40355" w:rsidR="00446D2E" w:rsidRPr="005C1DEA" w:rsidRDefault="00446D2E" w:rsidP="00446D2E">
            <w:pPr>
              <w:ind w:firstLine="461"/>
              <w:jc w:val="both"/>
              <w:rPr>
                <w:sz w:val="19"/>
                <w:szCs w:val="19"/>
              </w:rPr>
            </w:pPr>
            <w:r w:rsidRPr="005C1DEA">
              <w:rPr>
                <w:sz w:val="19"/>
                <w:szCs w:val="19"/>
              </w:rPr>
              <w:t xml:space="preserve">В 2025 году завершен капитальный ремонт здания МОУ «Средняя школа </w:t>
            </w:r>
            <w:r w:rsidRPr="005C1DEA">
              <w:rPr>
                <w:sz w:val="19"/>
                <w:szCs w:val="19"/>
              </w:rPr>
              <w:br/>
              <w:t xml:space="preserve">№ 3», реализованы мероприятия по обеспечению </w:t>
            </w:r>
            <w:r w:rsidR="003726BE" w:rsidRPr="005C1DEA">
              <w:rPr>
                <w:sz w:val="19"/>
                <w:szCs w:val="19"/>
              </w:rPr>
              <w:t>надлежащих условий для обучения</w:t>
            </w:r>
            <w:r w:rsidR="003726BE" w:rsidRPr="005C1DEA">
              <w:rPr>
                <w:sz w:val="19"/>
                <w:szCs w:val="19"/>
              </w:rPr>
              <w:br/>
            </w:r>
            <w:r w:rsidRPr="005C1DEA">
              <w:rPr>
                <w:sz w:val="19"/>
                <w:szCs w:val="19"/>
              </w:rPr>
              <w:t>и пребывания детей, проведены мероприятия по антитеррористической защищенности объекта на общую сумму 134 млн руб.</w:t>
            </w:r>
          </w:p>
          <w:p w14:paraId="3CEABB5C" w14:textId="77777777" w:rsidR="00446D2E" w:rsidRPr="005C1DEA" w:rsidRDefault="00446D2E" w:rsidP="00446D2E">
            <w:pPr>
              <w:ind w:firstLine="461"/>
              <w:jc w:val="both"/>
              <w:rPr>
                <w:sz w:val="19"/>
                <w:szCs w:val="19"/>
              </w:rPr>
            </w:pPr>
            <w:r w:rsidRPr="005C1DEA">
              <w:rPr>
                <w:sz w:val="19"/>
                <w:szCs w:val="19"/>
              </w:rPr>
              <w:t>В 2025 году из бюджета Петрозаводского городского округа было выделено беспрецедентное количество средств – 55,5 млн руб. (2024 – 2,1 млн руб.):</w:t>
            </w:r>
          </w:p>
          <w:p w14:paraId="1422945D" w14:textId="6C9C8591" w:rsidR="00446D2E" w:rsidRPr="005C1DEA" w:rsidRDefault="00446D2E" w:rsidP="00446D2E">
            <w:pPr>
              <w:ind w:firstLine="461"/>
              <w:jc w:val="both"/>
              <w:rPr>
                <w:sz w:val="19"/>
                <w:szCs w:val="19"/>
              </w:rPr>
            </w:pPr>
            <w:r w:rsidRPr="005C1DEA">
              <w:rPr>
                <w:sz w:val="19"/>
                <w:szCs w:val="19"/>
              </w:rPr>
              <w:t>– оборудованы теневыми навесами территории 12 детских садов на общую сумму</w:t>
            </w:r>
            <w:r w:rsidR="00E466C3" w:rsidRPr="005C1DEA">
              <w:rPr>
                <w:sz w:val="19"/>
                <w:szCs w:val="19"/>
              </w:rPr>
              <w:br/>
            </w:r>
            <w:r w:rsidRPr="005C1DEA">
              <w:rPr>
                <w:sz w:val="19"/>
                <w:szCs w:val="19"/>
              </w:rPr>
              <w:t xml:space="preserve">37,5 млн руб.; </w:t>
            </w:r>
          </w:p>
          <w:p w14:paraId="0DA26265" w14:textId="0FE5A318" w:rsidR="00446D2E" w:rsidRPr="005C1DEA" w:rsidRDefault="00446D2E" w:rsidP="00446D2E">
            <w:pPr>
              <w:ind w:firstLine="461"/>
              <w:jc w:val="both"/>
              <w:rPr>
                <w:sz w:val="19"/>
                <w:szCs w:val="19"/>
              </w:rPr>
            </w:pPr>
            <w:r w:rsidRPr="005C1DEA">
              <w:rPr>
                <w:sz w:val="19"/>
                <w:szCs w:val="19"/>
              </w:rPr>
              <w:softHyphen/>
              <w:t>– проведены работы по текущему ремонту зданий (в качестве примера можно привести ремонт кровли, фасада, отмостки, замену оконных блоков, работы в системе вентиляции, вытяжной системе, водосточной, систем</w:t>
            </w:r>
            <w:r w:rsidR="003726BE" w:rsidRPr="005C1DEA">
              <w:rPr>
                <w:sz w:val="19"/>
                <w:szCs w:val="19"/>
              </w:rPr>
              <w:t>е электроснабжения и отопления)</w:t>
            </w:r>
            <w:r w:rsidR="003726BE" w:rsidRPr="005C1DEA">
              <w:rPr>
                <w:sz w:val="19"/>
                <w:szCs w:val="19"/>
              </w:rPr>
              <w:br/>
            </w:r>
            <w:r w:rsidRPr="005C1DEA">
              <w:rPr>
                <w:sz w:val="19"/>
                <w:szCs w:val="19"/>
              </w:rPr>
              <w:t xml:space="preserve">на сумму порядка 18 млн руб. </w:t>
            </w:r>
          </w:p>
          <w:p w14:paraId="29A56F6B" w14:textId="77777777" w:rsidR="00446D2E" w:rsidRPr="005C1DEA" w:rsidRDefault="00446D2E" w:rsidP="00446D2E">
            <w:pPr>
              <w:ind w:firstLine="461"/>
              <w:jc w:val="both"/>
              <w:rPr>
                <w:sz w:val="19"/>
                <w:szCs w:val="19"/>
              </w:rPr>
            </w:pPr>
            <w:r w:rsidRPr="005C1DEA">
              <w:rPr>
                <w:sz w:val="19"/>
                <w:szCs w:val="19"/>
              </w:rPr>
              <w:t>В рамках реализации мероприятий по обеспечению антитеррористической защищенности объектов из бюджета Петрозаводского городского округа было выделено порядка 40 млн руб. на реализацию следующих мероприятий (2024 год – 0 руб.):</w:t>
            </w:r>
          </w:p>
          <w:p w14:paraId="4AB03496" w14:textId="77777777" w:rsidR="00446D2E" w:rsidRPr="005C1DEA" w:rsidRDefault="00446D2E" w:rsidP="00446D2E">
            <w:pPr>
              <w:ind w:firstLine="461"/>
              <w:jc w:val="both"/>
              <w:rPr>
                <w:sz w:val="19"/>
                <w:szCs w:val="19"/>
              </w:rPr>
            </w:pPr>
            <w:r w:rsidRPr="005C1DEA">
              <w:rPr>
                <w:sz w:val="19"/>
                <w:szCs w:val="19"/>
              </w:rPr>
              <w:softHyphen/>
              <w:t>– ремонт входных групп, козырьков и крылец;</w:t>
            </w:r>
          </w:p>
          <w:p w14:paraId="27757EA7" w14:textId="1506A641" w:rsidR="00446D2E" w:rsidRPr="005C1DEA" w:rsidRDefault="00446D2E" w:rsidP="00446D2E">
            <w:pPr>
              <w:ind w:firstLine="461"/>
              <w:jc w:val="both"/>
              <w:rPr>
                <w:sz w:val="19"/>
                <w:szCs w:val="19"/>
              </w:rPr>
            </w:pPr>
            <w:r w:rsidRPr="005C1DEA">
              <w:rPr>
                <w:sz w:val="19"/>
                <w:szCs w:val="19"/>
              </w:rPr>
              <w:t xml:space="preserve">– впервые за долгие годы оборудованы помещения для охраны, КПП, видеонаблюдение, обеспечение охраной объектов сотрудниками частных охранных организаций (на 2025 и 2026 годы). </w:t>
            </w:r>
          </w:p>
        </w:tc>
      </w:tr>
      <w:tr w:rsidR="005C1DEA" w:rsidRPr="005C1DEA" w14:paraId="45512135" w14:textId="77777777" w:rsidTr="0002199E">
        <w:trPr>
          <w:gridAfter w:val="5"/>
          <w:wAfter w:w="16015" w:type="dxa"/>
        </w:trPr>
        <w:tc>
          <w:tcPr>
            <w:tcW w:w="15665" w:type="dxa"/>
            <w:gridSpan w:val="6"/>
          </w:tcPr>
          <w:p w14:paraId="51F87FF1" w14:textId="77777777" w:rsidR="00446D2E" w:rsidRPr="005C1DEA" w:rsidRDefault="00446D2E" w:rsidP="00446D2E">
            <w:pPr>
              <w:spacing w:line="0" w:lineRule="atLeast"/>
              <w:jc w:val="both"/>
              <w:rPr>
                <w:sz w:val="19"/>
                <w:szCs w:val="19"/>
              </w:rPr>
            </w:pPr>
            <w:r w:rsidRPr="005C1DEA">
              <w:rPr>
                <w:sz w:val="19"/>
                <w:szCs w:val="19"/>
              </w:rPr>
              <w:lastRenderedPageBreak/>
              <w:t>1.2. Развитие культурного и гуманитарного потенциала города и его превращение в реальный фактор повышения конкурентоспособности города</w:t>
            </w:r>
          </w:p>
        </w:tc>
      </w:tr>
      <w:tr w:rsidR="005C1DEA" w:rsidRPr="005C1DEA" w14:paraId="1AE8B877" w14:textId="77777777" w:rsidTr="0002199E">
        <w:trPr>
          <w:gridAfter w:val="5"/>
          <w:wAfter w:w="16015" w:type="dxa"/>
        </w:trPr>
        <w:tc>
          <w:tcPr>
            <w:tcW w:w="848" w:type="dxa"/>
          </w:tcPr>
          <w:p w14:paraId="5473D43B" w14:textId="77777777" w:rsidR="00446D2E" w:rsidRPr="005C1DEA" w:rsidRDefault="00446D2E" w:rsidP="00446D2E">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1.2.1.</w:t>
            </w:r>
          </w:p>
        </w:tc>
        <w:tc>
          <w:tcPr>
            <w:tcW w:w="1719" w:type="dxa"/>
          </w:tcPr>
          <w:p w14:paraId="7AA1BD70" w14:textId="77777777" w:rsidR="00446D2E" w:rsidRPr="005C1DEA" w:rsidRDefault="00446D2E" w:rsidP="00446D2E">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Модернизация деятельности муниципальных учреждений культуры и дополнительного образования в сфере культуры</w:t>
            </w:r>
          </w:p>
        </w:tc>
        <w:tc>
          <w:tcPr>
            <w:tcW w:w="1972" w:type="dxa"/>
          </w:tcPr>
          <w:p w14:paraId="29ED6202" w14:textId="77777777" w:rsidR="00446D2E" w:rsidRPr="005C1DEA" w:rsidRDefault="00446D2E" w:rsidP="00446D2E">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Администрации Петрозаводского городского округа</w:t>
            </w:r>
          </w:p>
        </w:tc>
        <w:tc>
          <w:tcPr>
            <w:tcW w:w="1972" w:type="dxa"/>
          </w:tcPr>
          <w:p w14:paraId="12D5A4FF" w14:textId="77777777" w:rsidR="00446D2E" w:rsidRPr="005C1DEA" w:rsidRDefault="00446D2E" w:rsidP="00446D2E">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9">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«Развитие сферы культуры Петрозаводского городского округа»</w:t>
            </w:r>
          </w:p>
        </w:tc>
        <w:tc>
          <w:tcPr>
            <w:tcW w:w="1269" w:type="dxa"/>
          </w:tcPr>
          <w:p w14:paraId="29277BF1" w14:textId="77777777" w:rsidR="00446D2E" w:rsidRPr="005C1DEA" w:rsidRDefault="00446D2E" w:rsidP="00446D2E">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191792CC" w14:textId="42D77D72" w:rsidR="00BB59D5" w:rsidRPr="005C1DEA" w:rsidRDefault="00BB59D5" w:rsidP="00BB59D5">
            <w:pPr>
              <w:ind w:firstLine="465"/>
              <w:jc w:val="both"/>
              <w:rPr>
                <w:sz w:val="19"/>
                <w:szCs w:val="19"/>
              </w:rPr>
            </w:pPr>
            <w:r w:rsidRPr="005C1DEA">
              <w:rPr>
                <w:sz w:val="19"/>
                <w:szCs w:val="19"/>
              </w:rPr>
              <w:t xml:space="preserve">Обеспечено дальнейшее развитие деятельности 8 учреждений подведомственных </w:t>
            </w:r>
            <w:r w:rsidR="00271B12">
              <w:rPr>
                <w:sz w:val="19"/>
                <w:szCs w:val="19"/>
              </w:rPr>
              <w:t>Администрации</w:t>
            </w:r>
            <w:r w:rsidRPr="005C1DEA">
              <w:rPr>
                <w:sz w:val="19"/>
                <w:szCs w:val="19"/>
              </w:rPr>
              <w:t xml:space="preserve"> и сотрудничество с республиканскими и федеральными учреждениями, работающими на территории Петрозаводского городского округа. </w:t>
            </w:r>
          </w:p>
          <w:p w14:paraId="38675A60" w14:textId="649953FE" w:rsidR="00BB59D5" w:rsidRPr="005C1DEA" w:rsidRDefault="00BB59D5" w:rsidP="00BB59D5">
            <w:pPr>
              <w:ind w:firstLine="465"/>
              <w:jc w:val="both"/>
              <w:rPr>
                <w:sz w:val="19"/>
                <w:szCs w:val="19"/>
              </w:rPr>
            </w:pPr>
            <w:r w:rsidRPr="005C1DEA">
              <w:rPr>
                <w:sz w:val="19"/>
                <w:szCs w:val="19"/>
              </w:rPr>
              <w:t>Значение показателя качества и уровня жизни населения для разных сценариев социально-экономического развития Петрозаводского городского округа «Количество посещений учреждений культуры, находящихся на территории Петрозаводского городского округа, в среднем на 1 жителя</w:t>
            </w:r>
            <w:r w:rsidR="003A77A4" w:rsidRPr="005C1DEA">
              <w:rPr>
                <w:sz w:val="19"/>
                <w:szCs w:val="19"/>
              </w:rPr>
              <w:t xml:space="preserve"> </w:t>
            </w:r>
            <w:r w:rsidRPr="005C1DEA">
              <w:rPr>
                <w:sz w:val="19"/>
                <w:szCs w:val="19"/>
              </w:rPr>
              <w:t>в год» в 2025 году составило 2,9 посещений</w:t>
            </w:r>
            <w:r w:rsidR="003A77A4" w:rsidRPr="005C1DEA">
              <w:rPr>
                <w:sz w:val="19"/>
                <w:szCs w:val="19"/>
              </w:rPr>
              <w:t xml:space="preserve"> </w:t>
            </w:r>
            <w:r w:rsidRPr="005C1DEA">
              <w:rPr>
                <w:sz w:val="19"/>
                <w:szCs w:val="19"/>
              </w:rPr>
              <w:t>без учета посетителей онлайн мероприятий (инерцио</w:t>
            </w:r>
            <w:r w:rsidR="003726BE" w:rsidRPr="005C1DEA">
              <w:rPr>
                <w:sz w:val="19"/>
                <w:szCs w:val="19"/>
              </w:rPr>
              <w:t>нный ресурсно-сырьевой сценарий</w:t>
            </w:r>
            <w:r w:rsidR="003726BE" w:rsidRPr="005C1DEA">
              <w:rPr>
                <w:sz w:val="19"/>
                <w:szCs w:val="19"/>
              </w:rPr>
              <w:br/>
            </w:r>
            <w:r w:rsidRPr="005C1DEA">
              <w:rPr>
                <w:sz w:val="19"/>
                <w:szCs w:val="19"/>
              </w:rPr>
              <w:t>- 2,3, селективный индустриально-транзитный сценарий - 2,8 Активный инновационный сценарий-3,0).</w:t>
            </w:r>
            <w:r w:rsidR="003A77A4" w:rsidRPr="005C1DEA">
              <w:rPr>
                <w:sz w:val="19"/>
                <w:szCs w:val="19"/>
              </w:rPr>
              <w:t xml:space="preserve">  </w:t>
            </w:r>
          </w:p>
          <w:p w14:paraId="7002EC8A" w14:textId="08FB9494" w:rsidR="00BB59D5" w:rsidRPr="005C1DEA" w:rsidRDefault="00BB59D5" w:rsidP="00BB59D5">
            <w:pPr>
              <w:ind w:firstLine="465"/>
              <w:jc w:val="both"/>
              <w:rPr>
                <w:sz w:val="19"/>
                <w:szCs w:val="19"/>
              </w:rPr>
            </w:pPr>
            <w:r w:rsidRPr="005C1DEA">
              <w:rPr>
                <w:sz w:val="19"/>
                <w:szCs w:val="19"/>
              </w:rPr>
              <w:lastRenderedPageBreak/>
              <w:t>В 5 детских школах искусств (по видам искусств) на бюджетной и на платной основе</w:t>
            </w:r>
            <w:r w:rsidR="003A77A4" w:rsidRPr="005C1DEA">
              <w:rPr>
                <w:sz w:val="19"/>
                <w:szCs w:val="19"/>
              </w:rPr>
              <w:t xml:space="preserve"> </w:t>
            </w:r>
            <w:r w:rsidRPr="005C1DEA">
              <w:rPr>
                <w:sz w:val="19"/>
                <w:szCs w:val="19"/>
              </w:rPr>
              <w:t>обучается более 3600 детей. Уровень охвата детского населения в возрасте 5-18 лет обучением в муниципальных</w:t>
            </w:r>
            <w:r w:rsidR="003A77A4" w:rsidRPr="005C1DEA">
              <w:rPr>
                <w:sz w:val="19"/>
                <w:szCs w:val="19"/>
              </w:rPr>
              <w:t xml:space="preserve"> </w:t>
            </w:r>
            <w:r w:rsidRPr="005C1DEA">
              <w:rPr>
                <w:sz w:val="19"/>
                <w:szCs w:val="19"/>
              </w:rPr>
              <w:t>детских школах</w:t>
            </w:r>
            <w:r w:rsidR="003A77A4" w:rsidRPr="005C1DEA">
              <w:rPr>
                <w:sz w:val="19"/>
                <w:szCs w:val="19"/>
              </w:rPr>
              <w:t xml:space="preserve"> </w:t>
            </w:r>
            <w:r w:rsidRPr="005C1DEA">
              <w:rPr>
                <w:sz w:val="19"/>
                <w:szCs w:val="19"/>
              </w:rPr>
              <w:t>искусств составил 12,5% (Инерционный ресурсно-сырьевой сценарий -10,2, Селективный индустриально-транзитный сценарий -12,0, Активный инновационный сценарий-12,0).</w:t>
            </w:r>
            <w:r w:rsidR="003A77A4" w:rsidRPr="005C1DEA">
              <w:rPr>
                <w:sz w:val="19"/>
                <w:szCs w:val="19"/>
              </w:rPr>
              <w:t xml:space="preserve"> </w:t>
            </w:r>
          </w:p>
          <w:p w14:paraId="3B3957E7" w14:textId="1ABE3B10" w:rsidR="00BB59D5" w:rsidRPr="005C1DEA" w:rsidRDefault="00BB59D5" w:rsidP="00BB59D5">
            <w:pPr>
              <w:ind w:firstLine="465"/>
              <w:jc w:val="both"/>
              <w:rPr>
                <w:sz w:val="19"/>
                <w:szCs w:val="19"/>
              </w:rPr>
            </w:pPr>
            <w:r w:rsidRPr="005C1DEA">
              <w:rPr>
                <w:sz w:val="19"/>
                <w:szCs w:val="19"/>
              </w:rPr>
              <w:t>Выявление и поддержка одаренных детей, их ранняя профориентация -</w:t>
            </w:r>
            <w:r w:rsidR="003A77A4" w:rsidRPr="005C1DEA">
              <w:rPr>
                <w:sz w:val="19"/>
                <w:szCs w:val="19"/>
              </w:rPr>
              <w:t xml:space="preserve"> </w:t>
            </w:r>
            <w:r w:rsidRPr="005C1DEA">
              <w:rPr>
                <w:sz w:val="19"/>
                <w:szCs w:val="19"/>
              </w:rPr>
              <w:t>одна из важных задач системы дополнительного образования в сфере культуры. В 2025 году 13,4% выпускников детских школ искусств продолжили обучение в профильных высших и средних учебных заведениях Республики Карелия и других регионов России, что является высоким показателем. Часть выпускников 20</w:t>
            </w:r>
            <w:r w:rsidR="003726BE" w:rsidRPr="005C1DEA">
              <w:rPr>
                <w:sz w:val="19"/>
                <w:szCs w:val="19"/>
              </w:rPr>
              <w:t>25 года готовится к поступлению</w:t>
            </w:r>
            <w:r w:rsidR="003726BE" w:rsidRPr="005C1DEA">
              <w:rPr>
                <w:sz w:val="19"/>
                <w:szCs w:val="19"/>
              </w:rPr>
              <w:br/>
            </w:r>
            <w:r w:rsidRPr="005C1DEA">
              <w:rPr>
                <w:sz w:val="19"/>
                <w:szCs w:val="19"/>
              </w:rPr>
              <w:t>в профильные учебные заведения после окончания 11 класса общеобразовательной школы, занимаясь</w:t>
            </w:r>
            <w:r w:rsidR="003A77A4" w:rsidRPr="005C1DEA">
              <w:rPr>
                <w:sz w:val="19"/>
                <w:szCs w:val="19"/>
              </w:rPr>
              <w:t xml:space="preserve"> </w:t>
            </w:r>
            <w:r w:rsidRPr="005C1DEA">
              <w:rPr>
                <w:sz w:val="19"/>
                <w:szCs w:val="19"/>
              </w:rPr>
              <w:t>по программам профориентации.</w:t>
            </w:r>
            <w:r w:rsidR="003A77A4" w:rsidRPr="005C1DEA">
              <w:rPr>
                <w:sz w:val="19"/>
                <w:szCs w:val="19"/>
              </w:rPr>
              <w:t xml:space="preserve"> </w:t>
            </w:r>
          </w:p>
          <w:p w14:paraId="21EE16CE" w14:textId="7F527D7F" w:rsidR="00BB59D5" w:rsidRPr="005C1DEA" w:rsidRDefault="00BB59D5" w:rsidP="00BB59D5">
            <w:pPr>
              <w:ind w:firstLine="465"/>
              <w:jc w:val="both"/>
              <w:rPr>
                <w:sz w:val="19"/>
                <w:szCs w:val="19"/>
              </w:rPr>
            </w:pPr>
            <w:r w:rsidRPr="005C1DEA">
              <w:rPr>
                <w:sz w:val="19"/>
                <w:szCs w:val="19"/>
              </w:rPr>
              <w:t>Высокий уровень подготовки обучающихся позволяет достойно представлять</w:t>
            </w:r>
            <w:r w:rsidR="003A77A4" w:rsidRPr="005C1DEA">
              <w:rPr>
                <w:sz w:val="19"/>
                <w:szCs w:val="19"/>
              </w:rPr>
              <w:t xml:space="preserve"> </w:t>
            </w:r>
            <w:r w:rsidRPr="005C1DEA">
              <w:rPr>
                <w:sz w:val="19"/>
                <w:szCs w:val="19"/>
              </w:rPr>
              <w:t xml:space="preserve">республику на творческих состязаниях различного уровня. Призерами и лауреатами творческих мероприятий международного, всероссийского, межрегионального уровней стали 64 % от общего числа обучающихся на бюджетных местах. </w:t>
            </w:r>
          </w:p>
          <w:p w14:paraId="45EDA72A" w14:textId="2A9EC36D" w:rsidR="00BB59D5" w:rsidRPr="005C1DEA" w:rsidRDefault="00BB59D5" w:rsidP="00BB59D5">
            <w:pPr>
              <w:ind w:firstLine="465"/>
              <w:jc w:val="both"/>
              <w:rPr>
                <w:sz w:val="19"/>
                <w:szCs w:val="19"/>
              </w:rPr>
            </w:pPr>
            <w:r w:rsidRPr="005C1DEA">
              <w:rPr>
                <w:sz w:val="19"/>
                <w:szCs w:val="19"/>
              </w:rPr>
              <w:t>Творческие состязания учащихся, концертная, выставочная</w:t>
            </w:r>
            <w:r w:rsidR="003A77A4" w:rsidRPr="005C1DEA">
              <w:rPr>
                <w:sz w:val="19"/>
                <w:szCs w:val="19"/>
              </w:rPr>
              <w:t xml:space="preserve"> </w:t>
            </w:r>
            <w:r w:rsidRPr="005C1DEA">
              <w:rPr>
                <w:sz w:val="19"/>
                <w:szCs w:val="19"/>
              </w:rPr>
              <w:t>деятельность школ – важная часть культурной жизни города, участвующая, в том числе</w:t>
            </w:r>
            <w:r w:rsidR="00524FC7">
              <w:rPr>
                <w:sz w:val="19"/>
                <w:szCs w:val="19"/>
              </w:rPr>
              <w:t>,</w:t>
            </w:r>
            <w:r w:rsidRPr="005C1DEA">
              <w:rPr>
                <w:sz w:val="19"/>
                <w:szCs w:val="19"/>
              </w:rPr>
              <w:t xml:space="preserve"> в решении задач художественного просвещения, эстетического и</w:t>
            </w:r>
            <w:r w:rsidR="003726BE" w:rsidRPr="005C1DEA">
              <w:rPr>
                <w:sz w:val="19"/>
                <w:szCs w:val="19"/>
              </w:rPr>
              <w:t xml:space="preserve"> нравственного воспитания детей</w:t>
            </w:r>
            <w:r w:rsidR="00524FC7">
              <w:rPr>
                <w:sz w:val="19"/>
                <w:szCs w:val="19"/>
              </w:rPr>
              <w:t xml:space="preserve"> </w:t>
            </w:r>
            <w:r w:rsidRPr="005C1DEA">
              <w:rPr>
                <w:sz w:val="19"/>
                <w:szCs w:val="19"/>
              </w:rPr>
              <w:t>и взрослых. Значение показателя мониторинга реализации национального проекта «Семья» «Количество посещений мероприятий, организованных детскими школами искусств» в 2025 году</w:t>
            </w:r>
            <w:r w:rsidR="003A77A4" w:rsidRPr="005C1DEA">
              <w:rPr>
                <w:sz w:val="19"/>
                <w:szCs w:val="19"/>
              </w:rPr>
              <w:t xml:space="preserve"> </w:t>
            </w:r>
            <w:r w:rsidRPr="005C1DEA">
              <w:rPr>
                <w:sz w:val="19"/>
                <w:szCs w:val="19"/>
              </w:rPr>
              <w:t>составило 39,96 тысяч</w:t>
            </w:r>
            <w:r w:rsidR="003A77A4" w:rsidRPr="005C1DEA">
              <w:rPr>
                <w:sz w:val="19"/>
                <w:szCs w:val="19"/>
              </w:rPr>
              <w:t xml:space="preserve"> </w:t>
            </w:r>
            <w:r w:rsidRPr="005C1DEA">
              <w:rPr>
                <w:sz w:val="19"/>
                <w:szCs w:val="19"/>
              </w:rPr>
              <w:t>посещений.</w:t>
            </w:r>
          </w:p>
          <w:p w14:paraId="4932D74A" w14:textId="54A576AF" w:rsidR="00BB59D5" w:rsidRPr="005C1DEA" w:rsidRDefault="00BB59D5" w:rsidP="00BB59D5">
            <w:pPr>
              <w:ind w:firstLine="465"/>
              <w:jc w:val="both"/>
              <w:rPr>
                <w:sz w:val="19"/>
                <w:szCs w:val="19"/>
              </w:rPr>
            </w:pPr>
            <w:r w:rsidRPr="005C1DEA">
              <w:rPr>
                <w:sz w:val="19"/>
                <w:szCs w:val="19"/>
              </w:rPr>
              <w:t>В 2025 году</w:t>
            </w:r>
            <w:r w:rsidR="003A77A4" w:rsidRPr="005C1DEA">
              <w:rPr>
                <w:sz w:val="19"/>
                <w:szCs w:val="19"/>
              </w:rPr>
              <w:t xml:space="preserve"> </w:t>
            </w:r>
            <w:r w:rsidRPr="005C1DEA">
              <w:rPr>
                <w:sz w:val="19"/>
                <w:szCs w:val="19"/>
              </w:rPr>
              <w:t xml:space="preserve">жители города посетили библиотечные площадки (в </w:t>
            </w:r>
            <w:proofErr w:type="spellStart"/>
            <w:r w:rsidRPr="005C1DEA">
              <w:rPr>
                <w:sz w:val="19"/>
                <w:szCs w:val="19"/>
              </w:rPr>
              <w:t>т.ч</w:t>
            </w:r>
            <w:proofErr w:type="spellEnd"/>
            <w:r w:rsidRPr="005C1DEA">
              <w:rPr>
                <w:sz w:val="19"/>
                <w:szCs w:val="19"/>
              </w:rPr>
              <w:t>. виртуальные и вне стен библиотек) 509 648 раз (2024 год - 495 063 раз, что на 3 % больше), прочитали 555 216 книг и журналов в печатном и электронном виде - на 12% выше, чем в 2024 году</w:t>
            </w:r>
            <w:r w:rsidR="00524FC7">
              <w:rPr>
                <w:sz w:val="19"/>
                <w:szCs w:val="19"/>
              </w:rPr>
              <w:t>. Н</w:t>
            </w:r>
            <w:r w:rsidRPr="005C1DEA">
              <w:rPr>
                <w:sz w:val="19"/>
                <w:szCs w:val="19"/>
              </w:rPr>
              <w:t>а средства субсидии из Федерального бюджета в муницип</w:t>
            </w:r>
            <w:r w:rsidR="00524FC7">
              <w:rPr>
                <w:sz w:val="19"/>
                <w:szCs w:val="19"/>
              </w:rPr>
              <w:t>альные библиотеки было передано</w:t>
            </w:r>
            <w:r w:rsidR="00524FC7">
              <w:rPr>
                <w:sz w:val="19"/>
                <w:szCs w:val="19"/>
              </w:rPr>
              <w:br/>
            </w:r>
            <w:r w:rsidRPr="005C1DEA">
              <w:rPr>
                <w:sz w:val="19"/>
                <w:szCs w:val="19"/>
              </w:rPr>
              <w:t>927 экземпляров книг. Благодаря муниципальному бю</w:t>
            </w:r>
            <w:r w:rsidR="003726BE" w:rsidRPr="005C1DEA">
              <w:rPr>
                <w:sz w:val="19"/>
                <w:szCs w:val="19"/>
              </w:rPr>
              <w:t>джету и пожертвованиям</w:t>
            </w:r>
            <w:r w:rsidR="003726BE" w:rsidRPr="005C1DEA">
              <w:rPr>
                <w:sz w:val="19"/>
                <w:szCs w:val="19"/>
              </w:rPr>
              <w:br/>
            </w:r>
            <w:r w:rsidRPr="005C1DEA">
              <w:rPr>
                <w:sz w:val="19"/>
                <w:szCs w:val="19"/>
              </w:rPr>
              <w:t xml:space="preserve">от частных лиц и организаций за отчетный период в муниципальные библиотеки поступило 5038 экземпляров печатных, периодических и электронных документов (в том числе обязательный экземпляр). </w:t>
            </w:r>
          </w:p>
          <w:p w14:paraId="3E7A1457" w14:textId="0F1CA67F" w:rsidR="00BB59D5" w:rsidRPr="005C1DEA" w:rsidRDefault="00BB59D5" w:rsidP="00BB59D5">
            <w:pPr>
              <w:ind w:firstLine="465"/>
              <w:jc w:val="both"/>
              <w:rPr>
                <w:sz w:val="19"/>
                <w:szCs w:val="19"/>
              </w:rPr>
            </w:pPr>
            <w:r w:rsidRPr="005C1DEA">
              <w:rPr>
                <w:sz w:val="19"/>
                <w:szCs w:val="19"/>
              </w:rPr>
              <w:t>Продолжилось развитие информационных технологий и цифровая трансформация деятельности библиотек.</w:t>
            </w:r>
            <w:r w:rsidR="003A77A4" w:rsidRPr="005C1DEA">
              <w:rPr>
                <w:sz w:val="19"/>
                <w:szCs w:val="19"/>
              </w:rPr>
              <w:t xml:space="preserve"> </w:t>
            </w:r>
            <w:r w:rsidRPr="005C1DEA">
              <w:rPr>
                <w:sz w:val="19"/>
                <w:szCs w:val="19"/>
              </w:rPr>
              <w:t>Читателям МУ «Петрозаводская ЦБС»</w:t>
            </w:r>
            <w:r w:rsidR="003A77A4" w:rsidRPr="005C1DEA">
              <w:rPr>
                <w:sz w:val="19"/>
                <w:szCs w:val="19"/>
              </w:rPr>
              <w:t xml:space="preserve"> </w:t>
            </w:r>
            <w:r w:rsidRPr="005C1DEA">
              <w:rPr>
                <w:sz w:val="19"/>
                <w:szCs w:val="19"/>
              </w:rPr>
              <w:t>предоставляется бесплатный доступ к более</w:t>
            </w:r>
            <w:r w:rsidR="003A77A4" w:rsidRPr="005C1DEA">
              <w:rPr>
                <w:sz w:val="19"/>
                <w:szCs w:val="19"/>
              </w:rPr>
              <w:t xml:space="preserve"> </w:t>
            </w:r>
            <w:r w:rsidRPr="005C1DEA">
              <w:rPr>
                <w:sz w:val="19"/>
                <w:szCs w:val="19"/>
              </w:rPr>
              <w:t>чем 100 млн электронных документов Национальной</w:t>
            </w:r>
            <w:r w:rsidR="003A77A4" w:rsidRPr="005C1DEA">
              <w:rPr>
                <w:sz w:val="19"/>
                <w:szCs w:val="19"/>
              </w:rPr>
              <w:t xml:space="preserve"> </w:t>
            </w:r>
            <w:r w:rsidRPr="005C1DEA">
              <w:rPr>
                <w:sz w:val="19"/>
                <w:szCs w:val="19"/>
              </w:rPr>
              <w:t xml:space="preserve">электронной библиотеки (НЭБ), Национальной электронной детской библиотеки (НЭБ. Дети), электронным библиотекам </w:t>
            </w:r>
            <w:proofErr w:type="spellStart"/>
            <w:r w:rsidRPr="005C1DEA">
              <w:rPr>
                <w:sz w:val="19"/>
                <w:szCs w:val="19"/>
              </w:rPr>
              <w:t>ЛитРес</w:t>
            </w:r>
            <w:proofErr w:type="spellEnd"/>
            <w:r w:rsidRPr="005C1DEA">
              <w:rPr>
                <w:sz w:val="19"/>
                <w:szCs w:val="19"/>
              </w:rPr>
              <w:t>, Полпред</w:t>
            </w:r>
            <w:r w:rsidR="003A77A4" w:rsidRPr="005C1DEA">
              <w:rPr>
                <w:sz w:val="19"/>
                <w:szCs w:val="19"/>
              </w:rPr>
              <w:t xml:space="preserve"> </w:t>
            </w:r>
            <w:r w:rsidRPr="005C1DEA">
              <w:rPr>
                <w:sz w:val="19"/>
                <w:szCs w:val="19"/>
              </w:rPr>
              <w:t xml:space="preserve">и образовательной платформы </w:t>
            </w:r>
            <w:proofErr w:type="spellStart"/>
            <w:r w:rsidRPr="005C1DEA">
              <w:rPr>
                <w:sz w:val="19"/>
                <w:szCs w:val="19"/>
              </w:rPr>
              <w:t>Юрайт</w:t>
            </w:r>
            <w:proofErr w:type="spellEnd"/>
            <w:r w:rsidRPr="005C1DEA">
              <w:rPr>
                <w:sz w:val="19"/>
                <w:szCs w:val="19"/>
              </w:rPr>
              <w:t>,</w:t>
            </w:r>
            <w:r w:rsidR="003A77A4" w:rsidRPr="005C1DEA">
              <w:rPr>
                <w:sz w:val="19"/>
                <w:szCs w:val="19"/>
              </w:rPr>
              <w:t xml:space="preserve"> </w:t>
            </w:r>
            <w:r w:rsidRPr="005C1DEA">
              <w:rPr>
                <w:sz w:val="19"/>
                <w:szCs w:val="19"/>
              </w:rPr>
              <w:t>Наличие</w:t>
            </w:r>
            <w:r w:rsidR="003A77A4" w:rsidRPr="005C1DEA">
              <w:rPr>
                <w:sz w:val="19"/>
                <w:szCs w:val="19"/>
              </w:rPr>
              <w:t xml:space="preserve"> </w:t>
            </w:r>
            <w:r w:rsidRPr="005C1DEA">
              <w:rPr>
                <w:sz w:val="19"/>
                <w:szCs w:val="19"/>
              </w:rPr>
              <w:t xml:space="preserve">электронных ресурсов позволяет читателям пользоваться услугами библиотек удаленно, делает обращение в библиотеку более удобным, позволяет получить доступ к ресурсам крупнейших библиотек России. За отчетный период выдано 130 292 электронных изданий. По сравнению с 2024 годом выдача электронных ресурсов увеличилась в 2,1 раза. Такой результат стал возможен благодаря развитию информационных компетенций горожан, продвижению современных технологий для организации обслуживания читателей. </w:t>
            </w:r>
          </w:p>
          <w:p w14:paraId="6C6B1B01" w14:textId="5A23FF57" w:rsidR="00BB59D5" w:rsidRPr="005C1DEA" w:rsidRDefault="00BB59D5" w:rsidP="00BB59D5">
            <w:pPr>
              <w:ind w:firstLine="465"/>
              <w:jc w:val="both"/>
              <w:rPr>
                <w:sz w:val="19"/>
                <w:szCs w:val="19"/>
              </w:rPr>
            </w:pPr>
            <w:r w:rsidRPr="005C1DEA">
              <w:rPr>
                <w:sz w:val="19"/>
                <w:szCs w:val="19"/>
              </w:rPr>
              <w:lastRenderedPageBreak/>
              <w:t>Учреждениями культурно-досугового типа МУ «Городской дом культуры», МУ «ГТК «РИТМ» проведено в 2025 году порядка 2,65 тысяч мероприятий, количество посещений составило более 400 тысяч человек.</w:t>
            </w:r>
            <w:r w:rsidR="003A77A4" w:rsidRPr="005C1DEA">
              <w:rPr>
                <w:sz w:val="19"/>
                <w:szCs w:val="19"/>
              </w:rPr>
              <w:t xml:space="preserve"> </w:t>
            </w:r>
            <w:r w:rsidRPr="005C1DEA">
              <w:rPr>
                <w:sz w:val="19"/>
                <w:szCs w:val="19"/>
              </w:rPr>
              <w:t xml:space="preserve">Количество посещений культурно-досуговых мероприятий на 1 тысячу жителей составило 2155 при плане 860. Это обусловлено расширением масштабов общегородских культурных событий, изучением спроса населения, внедрением новых форм и видов </w:t>
            </w:r>
            <w:r w:rsidR="00A657E2" w:rsidRPr="005C1DEA">
              <w:rPr>
                <w:sz w:val="19"/>
                <w:szCs w:val="19"/>
              </w:rPr>
              <w:t>мероприятий.</w:t>
            </w:r>
          </w:p>
          <w:p w14:paraId="63F7E78D" w14:textId="1C80FA02" w:rsidR="00BB59D5" w:rsidRPr="005C1DEA" w:rsidRDefault="00BB59D5" w:rsidP="00BB59D5">
            <w:pPr>
              <w:ind w:firstLine="465"/>
              <w:jc w:val="both"/>
              <w:rPr>
                <w:sz w:val="19"/>
                <w:szCs w:val="19"/>
              </w:rPr>
            </w:pPr>
            <w:r w:rsidRPr="005C1DEA">
              <w:rPr>
                <w:sz w:val="19"/>
                <w:szCs w:val="19"/>
              </w:rPr>
              <w:t>Доля населения города, посетившая</w:t>
            </w:r>
            <w:r w:rsidR="003A77A4" w:rsidRPr="005C1DEA">
              <w:rPr>
                <w:sz w:val="19"/>
                <w:szCs w:val="19"/>
              </w:rPr>
              <w:t xml:space="preserve"> </w:t>
            </w:r>
            <w:r w:rsidRPr="005C1DEA">
              <w:rPr>
                <w:sz w:val="19"/>
                <w:szCs w:val="19"/>
              </w:rPr>
              <w:t xml:space="preserve">выставки, организованные </w:t>
            </w:r>
            <w:r w:rsidR="00A53672" w:rsidRPr="005C1DEA">
              <w:rPr>
                <w:sz w:val="19"/>
                <w:szCs w:val="19"/>
              </w:rPr>
              <w:t>Городским выставочным залом,</w:t>
            </w:r>
            <w:r w:rsidRPr="005C1DEA">
              <w:rPr>
                <w:sz w:val="19"/>
                <w:szCs w:val="19"/>
              </w:rPr>
              <w:t xml:space="preserve"> составила 7,9 %.</w:t>
            </w:r>
            <w:r w:rsidR="003A77A4" w:rsidRPr="005C1DEA">
              <w:rPr>
                <w:sz w:val="19"/>
                <w:szCs w:val="19"/>
              </w:rPr>
              <w:t xml:space="preserve"> </w:t>
            </w:r>
            <w:r w:rsidRPr="005C1DEA">
              <w:rPr>
                <w:sz w:val="19"/>
                <w:szCs w:val="19"/>
              </w:rPr>
              <w:t>Сохраняется</w:t>
            </w:r>
            <w:r w:rsidR="003A77A4" w:rsidRPr="005C1DEA">
              <w:rPr>
                <w:sz w:val="19"/>
                <w:szCs w:val="19"/>
              </w:rPr>
              <w:t xml:space="preserve"> </w:t>
            </w:r>
            <w:r w:rsidRPr="005C1DEA">
              <w:rPr>
                <w:sz w:val="19"/>
                <w:szCs w:val="19"/>
              </w:rPr>
              <w:t>рост числа посетителей</w:t>
            </w:r>
            <w:r w:rsidR="003A77A4" w:rsidRPr="005C1DEA">
              <w:rPr>
                <w:sz w:val="19"/>
                <w:szCs w:val="19"/>
              </w:rPr>
              <w:t xml:space="preserve"> </w:t>
            </w:r>
            <w:r w:rsidRPr="005C1DEA">
              <w:rPr>
                <w:sz w:val="19"/>
                <w:szCs w:val="19"/>
              </w:rPr>
              <w:t>за счет активного участия в выставках работ</w:t>
            </w:r>
            <w:r w:rsidR="003A77A4" w:rsidRPr="005C1DEA">
              <w:rPr>
                <w:sz w:val="19"/>
                <w:szCs w:val="19"/>
              </w:rPr>
              <w:t xml:space="preserve"> </w:t>
            </w:r>
            <w:r w:rsidRPr="005C1DEA">
              <w:rPr>
                <w:sz w:val="19"/>
                <w:szCs w:val="19"/>
              </w:rPr>
              <w:t>художников из разных регионов РФ.</w:t>
            </w:r>
            <w:r w:rsidR="003A77A4" w:rsidRPr="005C1DEA">
              <w:rPr>
                <w:sz w:val="19"/>
                <w:szCs w:val="19"/>
              </w:rPr>
              <w:t xml:space="preserve"> </w:t>
            </w:r>
          </w:p>
          <w:p w14:paraId="759CC970" w14:textId="13B0727A" w:rsidR="00446D2E" w:rsidRPr="005C1DEA" w:rsidRDefault="00BB59D5" w:rsidP="00BB59D5">
            <w:pPr>
              <w:spacing w:line="0" w:lineRule="atLeast"/>
              <w:ind w:firstLine="465"/>
              <w:jc w:val="both"/>
              <w:rPr>
                <w:sz w:val="19"/>
                <w:szCs w:val="19"/>
              </w:rPr>
            </w:pPr>
            <w:r w:rsidRPr="005C1DEA">
              <w:rPr>
                <w:sz w:val="19"/>
                <w:szCs w:val="19"/>
              </w:rPr>
              <w:t>В Городском выставочном зале работает</w:t>
            </w:r>
            <w:r w:rsidR="003A77A4" w:rsidRPr="005C1DEA">
              <w:rPr>
                <w:sz w:val="19"/>
                <w:szCs w:val="19"/>
              </w:rPr>
              <w:t xml:space="preserve"> </w:t>
            </w:r>
            <w:r w:rsidRPr="005C1DEA">
              <w:rPr>
                <w:sz w:val="19"/>
                <w:szCs w:val="19"/>
              </w:rPr>
              <w:t xml:space="preserve"> система онлайн продажи билетов и продажа билетов по программе «Пушкинская к</w:t>
            </w:r>
            <w:r w:rsidR="003726BE" w:rsidRPr="005C1DEA">
              <w:rPr>
                <w:sz w:val="19"/>
                <w:szCs w:val="19"/>
              </w:rPr>
              <w:t>арта», предоставляющей молодёжи</w:t>
            </w:r>
            <w:r w:rsidR="003726BE" w:rsidRPr="005C1DEA">
              <w:rPr>
                <w:sz w:val="19"/>
                <w:szCs w:val="19"/>
              </w:rPr>
              <w:br/>
            </w:r>
            <w:r w:rsidRPr="005C1DEA">
              <w:rPr>
                <w:sz w:val="19"/>
                <w:szCs w:val="19"/>
              </w:rPr>
              <w:t>от 14 до 22 лет возможность посещать культурные мероприятия России за счёт специально выделенных бюджетных средств.</w:t>
            </w:r>
          </w:p>
        </w:tc>
      </w:tr>
      <w:tr w:rsidR="005C1DEA" w:rsidRPr="005C1DEA" w14:paraId="1FF1031D" w14:textId="77777777" w:rsidTr="0002199E">
        <w:trPr>
          <w:gridAfter w:val="5"/>
          <w:wAfter w:w="16015" w:type="dxa"/>
        </w:trPr>
        <w:tc>
          <w:tcPr>
            <w:tcW w:w="848" w:type="dxa"/>
          </w:tcPr>
          <w:p w14:paraId="6CF95A8F"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1.2.2.</w:t>
            </w:r>
          </w:p>
        </w:tc>
        <w:tc>
          <w:tcPr>
            <w:tcW w:w="1719" w:type="dxa"/>
          </w:tcPr>
          <w:p w14:paraId="35141C08"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Развитие инфраструктуры сферы культуры на территории Петрозаводского городского округа</w:t>
            </w:r>
          </w:p>
        </w:tc>
        <w:tc>
          <w:tcPr>
            <w:tcW w:w="1972" w:type="dxa"/>
          </w:tcPr>
          <w:p w14:paraId="5F8430F3"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Администрации Петрозаводского городского округа</w:t>
            </w:r>
          </w:p>
        </w:tc>
        <w:tc>
          <w:tcPr>
            <w:tcW w:w="1972" w:type="dxa"/>
          </w:tcPr>
          <w:p w14:paraId="6D56D682" w14:textId="77777777" w:rsidR="00BB59D5" w:rsidRPr="005C1DEA" w:rsidRDefault="00151335" w:rsidP="00BB59D5">
            <w:pPr>
              <w:pStyle w:val="ConsPlusNormal"/>
              <w:spacing w:line="0" w:lineRule="atLeast"/>
              <w:rPr>
                <w:rFonts w:ascii="Times New Roman" w:hAnsi="Times New Roman" w:cs="Times New Roman"/>
                <w:sz w:val="19"/>
                <w:szCs w:val="19"/>
              </w:rPr>
            </w:pPr>
            <w:hyperlink r:id="rId10">
              <w:r w:rsidR="00BB59D5" w:rsidRPr="005C1DEA">
                <w:rPr>
                  <w:rFonts w:ascii="Times New Roman" w:hAnsi="Times New Roman" w:cs="Times New Roman"/>
                  <w:sz w:val="19"/>
                  <w:szCs w:val="19"/>
                </w:rPr>
                <w:t>программа</w:t>
              </w:r>
            </w:hyperlink>
            <w:r w:rsidR="00BB59D5" w:rsidRPr="005C1DEA">
              <w:rPr>
                <w:rFonts w:ascii="Times New Roman" w:hAnsi="Times New Roman" w:cs="Times New Roman"/>
                <w:sz w:val="19"/>
                <w:szCs w:val="19"/>
              </w:rPr>
              <w:t xml:space="preserve"> комплексного развития социальной инфраструктуры Петрозаводского городского округа на 2017-2020 годы с перспективой развития до 2025 года</w:t>
            </w:r>
          </w:p>
        </w:tc>
        <w:tc>
          <w:tcPr>
            <w:tcW w:w="1269" w:type="dxa"/>
          </w:tcPr>
          <w:p w14:paraId="37701936" w14:textId="77777777" w:rsidR="00BB59D5" w:rsidRPr="005C1DEA" w:rsidRDefault="00BB59D5" w:rsidP="00BB59D5">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55953224" w14:textId="77777777" w:rsidR="00BB59D5" w:rsidRPr="005C1DEA" w:rsidRDefault="00BB59D5" w:rsidP="00BB59D5">
            <w:pPr>
              <w:ind w:firstLine="465"/>
              <w:jc w:val="both"/>
              <w:rPr>
                <w:sz w:val="19"/>
                <w:szCs w:val="19"/>
              </w:rPr>
            </w:pPr>
            <w:r w:rsidRPr="005C1DEA">
              <w:rPr>
                <w:sz w:val="19"/>
                <w:szCs w:val="19"/>
              </w:rPr>
              <w:t xml:space="preserve">В настоящее время значение показателя «Уровень обеспеченности населения городского округа учреждениями клубного типа» составляет 12,1 %, (Инерционный ресурсно-сырьевой сценарий – 12,35%).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 августа 2017 г. № Р-965, уровень обеспеченности измеряется в соотношении количества зрительских мест на тысячу жителей. </w:t>
            </w:r>
          </w:p>
          <w:p w14:paraId="57B16ED6" w14:textId="78C7D26D" w:rsidR="00BB59D5" w:rsidRPr="005C1DEA" w:rsidRDefault="00BB59D5" w:rsidP="00BB59D5">
            <w:pPr>
              <w:ind w:firstLine="465"/>
              <w:jc w:val="both"/>
              <w:rPr>
                <w:sz w:val="19"/>
                <w:szCs w:val="19"/>
              </w:rPr>
            </w:pPr>
            <w:r w:rsidRPr="005C1DEA">
              <w:rPr>
                <w:sz w:val="19"/>
                <w:szCs w:val="19"/>
              </w:rPr>
              <w:t>С 2019 года Администрация ведет работу</w:t>
            </w:r>
            <w:r w:rsidR="003A77A4" w:rsidRPr="005C1DEA">
              <w:rPr>
                <w:sz w:val="19"/>
                <w:szCs w:val="19"/>
              </w:rPr>
              <w:t xml:space="preserve"> </w:t>
            </w:r>
            <w:r w:rsidRPr="005C1DEA">
              <w:rPr>
                <w:sz w:val="19"/>
                <w:szCs w:val="19"/>
              </w:rPr>
              <w:t xml:space="preserve">с Министерством культуры Республики Карелия по созданию Центра культурного развития на территории Петрозаводского городского округа. Администрацией проведена работа по формированию земельного участка (в районе новой застройки в жилом районе Древлянка) в целях строительства объекта и подготовлен полный пакет исходно-разрешительной документации, в том числе, техническое задание на разработку проектно-сметной документации на строительство, документы были направлены в 2023 году в Министерство культуры РК. </w:t>
            </w:r>
          </w:p>
          <w:p w14:paraId="79FDFD72" w14:textId="70558C22" w:rsidR="00BB59D5" w:rsidRPr="005C1DEA" w:rsidRDefault="00BB59D5" w:rsidP="00BB59D5">
            <w:pPr>
              <w:suppressAutoHyphens/>
              <w:ind w:firstLine="465"/>
              <w:jc w:val="both"/>
              <w:rPr>
                <w:sz w:val="19"/>
                <w:szCs w:val="19"/>
              </w:rPr>
            </w:pPr>
            <w:r w:rsidRPr="005C1DEA">
              <w:rPr>
                <w:sz w:val="19"/>
                <w:szCs w:val="19"/>
              </w:rPr>
              <w:t>В настоящее время необходимо выделение средств из бюджета Республики Каре</w:t>
            </w:r>
            <w:r w:rsidR="00373D17" w:rsidRPr="005C1DEA">
              <w:rPr>
                <w:sz w:val="19"/>
                <w:szCs w:val="19"/>
              </w:rPr>
              <w:t>лия на изготовление ПСД</w:t>
            </w:r>
            <w:r w:rsidR="003A77A4" w:rsidRPr="005C1DEA">
              <w:rPr>
                <w:sz w:val="19"/>
                <w:szCs w:val="19"/>
              </w:rPr>
              <w:t xml:space="preserve"> </w:t>
            </w:r>
            <w:r w:rsidR="00373D17" w:rsidRPr="005C1DEA">
              <w:rPr>
                <w:sz w:val="19"/>
                <w:szCs w:val="19"/>
              </w:rPr>
              <w:t>для</w:t>
            </w:r>
            <w:r w:rsidRPr="005C1DEA">
              <w:rPr>
                <w:sz w:val="19"/>
                <w:szCs w:val="19"/>
              </w:rPr>
              <w:t xml:space="preserve"> участия в конкурсном отборе, проводимом Министерством культуры России, на финансирование</w:t>
            </w:r>
            <w:r w:rsidR="003A77A4" w:rsidRPr="005C1DEA">
              <w:rPr>
                <w:sz w:val="19"/>
                <w:szCs w:val="19"/>
              </w:rPr>
              <w:t xml:space="preserve"> </w:t>
            </w:r>
            <w:r w:rsidRPr="005C1DEA">
              <w:rPr>
                <w:sz w:val="19"/>
                <w:szCs w:val="19"/>
              </w:rPr>
              <w:t>строительства объекта. Значение показателя «Уровень обеспеченности населения городского округа массовыми и детскими библиотеками» составляет 65,0 %, что соответствует селективному индустриально-транзитному сценарию.</w:t>
            </w:r>
          </w:p>
        </w:tc>
      </w:tr>
      <w:tr w:rsidR="005C1DEA" w:rsidRPr="005C1DEA" w14:paraId="30462039" w14:textId="77777777" w:rsidTr="0002199E">
        <w:trPr>
          <w:gridAfter w:val="5"/>
          <w:wAfter w:w="16015" w:type="dxa"/>
          <w:trHeight w:val="5655"/>
        </w:trPr>
        <w:tc>
          <w:tcPr>
            <w:tcW w:w="848" w:type="dxa"/>
          </w:tcPr>
          <w:p w14:paraId="7C113D62"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1.2.3.</w:t>
            </w:r>
          </w:p>
        </w:tc>
        <w:tc>
          <w:tcPr>
            <w:tcW w:w="1719" w:type="dxa"/>
          </w:tcPr>
          <w:p w14:paraId="3C6CCE3D"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Развитие творческой культурной среды, создание условий для творческой деятельности в сфере культуры и искусства</w:t>
            </w:r>
          </w:p>
        </w:tc>
        <w:tc>
          <w:tcPr>
            <w:tcW w:w="1972" w:type="dxa"/>
          </w:tcPr>
          <w:p w14:paraId="3530DAE5"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Администрации Петрозаводского городского округа</w:t>
            </w:r>
          </w:p>
        </w:tc>
        <w:tc>
          <w:tcPr>
            <w:tcW w:w="1972" w:type="dxa"/>
          </w:tcPr>
          <w:p w14:paraId="2E4A49C6"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11">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«Развитие сферы культуры Петрозаводского городского округа»</w:t>
            </w:r>
          </w:p>
        </w:tc>
        <w:tc>
          <w:tcPr>
            <w:tcW w:w="1269" w:type="dxa"/>
          </w:tcPr>
          <w:p w14:paraId="72FD0ED0" w14:textId="77777777" w:rsidR="00BB59D5" w:rsidRPr="005C1DEA" w:rsidRDefault="00BB59D5" w:rsidP="00BB59D5">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vMerge w:val="restart"/>
          </w:tcPr>
          <w:p w14:paraId="10A519C0" w14:textId="77777777" w:rsidR="00BB59D5" w:rsidRPr="005C1DEA" w:rsidRDefault="00BB59D5" w:rsidP="00373D17">
            <w:pPr>
              <w:ind w:firstLine="465"/>
              <w:jc w:val="both"/>
              <w:rPr>
                <w:b/>
                <w:sz w:val="19"/>
                <w:szCs w:val="19"/>
              </w:rPr>
            </w:pPr>
            <w:r w:rsidRPr="005C1DEA">
              <w:rPr>
                <w:sz w:val="19"/>
                <w:szCs w:val="19"/>
              </w:rPr>
              <w:t>Основные мероприятия 1.2.3. «Развитие творческой культурной среды, создание условий для творческой деятельности в сфере культуры и искусства» и 1.2.4. «Создание системы общегородских культурных событий»</w:t>
            </w:r>
            <w:r w:rsidRPr="005C1DEA">
              <w:rPr>
                <w:b/>
                <w:sz w:val="19"/>
                <w:szCs w:val="19"/>
              </w:rPr>
              <w:t xml:space="preserve"> </w:t>
            </w:r>
            <w:r w:rsidRPr="005C1DEA">
              <w:rPr>
                <w:sz w:val="19"/>
                <w:szCs w:val="19"/>
              </w:rPr>
              <w:t>были непосредственно связаны друг с другом и предполагали активное вовлечение горожан в творческий процесс подготовки и проведения традиционных и новых масштабных культурных событий. В подготовке и проведении культурных событий в 2025 году приняли участие более 300 организаций различной ведомственной принадлежности.</w:t>
            </w:r>
          </w:p>
          <w:p w14:paraId="28D9A036" w14:textId="5B0F8579" w:rsidR="00BB59D5" w:rsidRPr="005C1DEA" w:rsidRDefault="00BB59D5" w:rsidP="00373D17">
            <w:pPr>
              <w:ind w:firstLine="465"/>
              <w:jc w:val="both"/>
              <w:rPr>
                <w:rFonts w:eastAsia="Calibri"/>
                <w:sz w:val="19"/>
                <w:szCs w:val="19"/>
              </w:rPr>
            </w:pPr>
            <w:r w:rsidRPr="005C1DEA">
              <w:rPr>
                <w:rFonts w:eastAsia="Calibri"/>
                <w:sz w:val="19"/>
                <w:szCs w:val="19"/>
              </w:rPr>
              <w:t>Городской дом культуры при поддержке Администрации округа является организатором крупных общегородских культурных событий. Международный зимний фестиваль «Гиперборея», новогодние уличные гуляния, народное гуляние «Масленица», День города, праздник, посвященный Дню Победы, Осенний фестиваль «Марьяне».</w:t>
            </w:r>
          </w:p>
          <w:p w14:paraId="3FE3F9B4" w14:textId="77777777" w:rsidR="00BB59D5" w:rsidRPr="005C1DEA" w:rsidRDefault="00BB59D5" w:rsidP="00373D17">
            <w:pPr>
              <w:ind w:firstLine="465"/>
              <w:jc w:val="both"/>
              <w:rPr>
                <w:rFonts w:eastAsia="Calibri"/>
                <w:sz w:val="19"/>
                <w:szCs w:val="19"/>
              </w:rPr>
            </w:pPr>
            <w:r w:rsidRPr="005C1DEA">
              <w:rPr>
                <w:rFonts w:eastAsia="Calibri"/>
                <w:sz w:val="19"/>
                <w:szCs w:val="19"/>
              </w:rPr>
              <w:t>Во время празднования Нового года и Рождества более 15 тысяч жителей и гостей города побывали на различных анимационных программах и мастер-классах в рамках ежегодной Рождественской ярмарки,</w:t>
            </w:r>
          </w:p>
          <w:p w14:paraId="27EF502D" w14:textId="59974F26" w:rsidR="00BB59D5" w:rsidRPr="005C1DEA" w:rsidRDefault="00BB59D5" w:rsidP="00373D17">
            <w:pPr>
              <w:ind w:firstLine="465"/>
              <w:jc w:val="both"/>
              <w:rPr>
                <w:rFonts w:eastAsia="Calibri"/>
                <w:sz w:val="19"/>
                <w:szCs w:val="19"/>
              </w:rPr>
            </w:pPr>
            <w:r w:rsidRPr="005C1DEA">
              <w:rPr>
                <w:rFonts w:eastAsia="Calibri"/>
                <w:sz w:val="19"/>
                <w:szCs w:val="19"/>
              </w:rPr>
              <w:t xml:space="preserve">В новом формате прошла рождественская ярмарка. В огромном шатре была организована торговля и работало кафе. Главный результат праздничной развлекательной программы на площади Кирова «Каникулы у Ёлки» - более 5000 </w:t>
            </w:r>
            <w:proofErr w:type="spellStart"/>
            <w:r w:rsidRPr="005C1DEA">
              <w:rPr>
                <w:rFonts w:eastAsia="Calibri"/>
                <w:sz w:val="19"/>
                <w:szCs w:val="19"/>
              </w:rPr>
              <w:t>петрозаводчан</w:t>
            </w:r>
            <w:proofErr w:type="spellEnd"/>
            <w:r w:rsidRPr="005C1DEA">
              <w:rPr>
                <w:rFonts w:eastAsia="Calibri"/>
                <w:sz w:val="19"/>
                <w:szCs w:val="19"/>
              </w:rPr>
              <w:t xml:space="preserve"> и гостей города приняли участие в уличных праздничных мероприятиях с 30 декабря по 7 января. Праздничная программа включала в себя:</w:t>
            </w:r>
            <w:r w:rsidR="003A77A4" w:rsidRPr="005C1DEA">
              <w:rPr>
                <w:rFonts w:eastAsia="Calibri"/>
                <w:sz w:val="19"/>
                <w:szCs w:val="19"/>
              </w:rPr>
              <w:t xml:space="preserve"> </w:t>
            </w:r>
            <w:r w:rsidRPr="005C1DEA">
              <w:rPr>
                <w:rFonts w:eastAsia="Calibri"/>
                <w:sz w:val="19"/>
                <w:szCs w:val="19"/>
              </w:rPr>
              <w:t>концерт «Новогодние игрушки», праздник «Большой городской утренник», ежедневные игровые программы на площади и 7 января - праздничный рождественский концерт. Также с 1 по 7 января на базе Городского дома культуры (пл. Кирова, 2) было проведено 32 мастер-класса, которые посетили более 1300 человек. Традиционный международный зимний фестиваль «Гиперборея» в 2025 году проходил под девизом «Символы российских городов».</w:t>
            </w:r>
            <w:r w:rsidR="003A77A4" w:rsidRPr="005C1DEA">
              <w:rPr>
                <w:rFonts w:eastAsia="Calibri"/>
                <w:sz w:val="19"/>
                <w:szCs w:val="19"/>
              </w:rPr>
              <w:t xml:space="preserve"> </w:t>
            </w:r>
            <w:r w:rsidRPr="005C1DEA">
              <w:rPr>
                <w:rFonts w:eastAsia="Calibri"/>
                <w:sz w:val="19"/>
                <w:szCs w:val="19"/>
              </w:rPr>
              <w:t xml:space="preserve">Более 25,0 тысяч </w:t>
            </w:r>
            <w:proofErr w:type="spellStart"/>
            <w:r w:rsidRPr="005C1DEA">
              <w:rPr>
                <w:rFonts w:eastAsia="Calibri"/>
                <w:sz w:val="19"/>
                <w:szCs w:val="19"/>
              </w:rPr>
              <w:t>петрозаводчан</w:t>
            </w:r>
            <w:proofErr w:type="spellEnd"/>
            <w:r w:rsidRPr="005C1DEA">
              <w:rPr>
                <w:rFonts w:eastAsia="Calibri"/>
                <w:sz w:val="19"/>
                <w:szCs w:val="19"/>
              </w:rPr>
              <w:t xml:space="preserve"> и гостей города посетили мероприятия фестиваля.</w:t>
            </w:r>
          </w:p>
          <w:p w14:paraId="22E38366" w14:textId="2468192F" w:rsidR="00BB59D5" w:rsidRPr="005C1DEA" w:rsidRDefault="00BB59D5" w:rsidP="00373D17">
            <w:pPr>
              <w:ind w:firstLine="465"/>
              <w:jc w:val="both"/>
              <w:rPr>
                <w:rFonts w:eastAsia="Calibri"/>
                <w:sz w:val="19"/>
                <w:szCs w:val="19"/>
              </w:rPr>
            </w:pPr>
            <w:r w:rsidRPr="005C1DEA">
              <w:rPr>
                <w:rFonts w:eastAsia="Calibri"/>
                <w:sz w:val="19"/>
                <w:szCs w:val="19"/>
              </w:rPr>
              <w:t>С целью сохранения традиций зимних развлечений и поощрения совместного семейного творчества в программе Фестиваля было предусмотрено</w:t>
            </w:r>
            <w:r w:rsidR="00E466C3" w:rsidRPr="005C1DEA">
              <w:rPr>
                <w:rFonts w:eastAsia="Calibri"/>
                <w:sz w:val="19"/>
                <w:szCs w:val="19"/>
              </w:rPr>
              <w:t xml:space="preserve"> проведение наиболее популярных</w:t>
            </w:r>
            <w:r w:rsidR="00E466C3" w:rsidRPr="005C1DEA">
              <w:rPr>
                <w:rFonts w:eastAsia="Calibri"/>
                <w:sz w:val="19"/>
                <w:szCs w:val="19"/>
              </w:rPr>
              <w:br/>
            </w:r>
            <w:r w:rsidRPr="005C1DEA">
              <w:rPr>
                <w:rFonts w:eastAsia="Calibri"/>
                <w:sz w:val="19"/>
                <w:szCs w:val="19"/>
              </w:rPr>
              <w:t>и востребованных конкурсов: «Зимние сказки Гипербореи», «</w:t>
            </w:r>
            <w:proofErr w:type="spellStart"/>
            <w:r w:rsidRPr="005C1DEA">
              <w:rPr>
                <w:rFonts w:eastAsia="Calibri"/>
                <w:sz w:val="19"/>
                <w:szCs w:val="19"/>
              </w:rPr>
              <w:t>СнегКом.ру</w:t>
            </w:r>
            <w:proofErr w:type="spellEnd"/>
            <w:r w:rsidRPr="005C1DEA">
              <w:rPr>
                <w:rFonts w:eastAsia="Calibri"/>
                <w:sz w:val="19"/>
                <w:szCs w:val="19"/>
              </w:rPr>
              <w:t>», «Сладкий лёд». Впервые в 2025 году стартовал творческий конкурс «</w:t>
            </w:r>
            <w:proofErr w:type="spellStart"/>
            <w:r w:rsidRPr="005C1DEA">
              <w:rPr>
                <w:rFonts w:eastAsia="Calibri"/>
                <w:sz w:val="19"/>
                <w:szCs w:val="19"/>
              </w:rPr>
              <w:t>ВКарелииЕсть</w:t>
            </w:r>
            <w:proofErr w:type="spellEnd"/>
            <w:r w:rsidRPr="005C1DEA">
              <w:rPr>
                <w:rFonts w:eastAsia="Calibri"/>
                <w:sz w:val="19"/>
                <w:szCs w:val="19"/>
              </w:rPr>
              <w:t>» – это праздничный ледовый стол с блюдами карельской кухни, изготовленными изо льда.</w:t>
            </w:r>
            <w:r w:rsidR="003A77A4" w:rsidRPr="005C1DEA">
              <w:rPr>
                <w:rFonts w:eastAsia="Calibri"/>
                <w:sz w:val="19"/>
                <w:szCs w:val="19"/>
              </w:rPr>
              <w:t xml:space="preserve"> </w:t>
            </w:r>
          </w:p>
          <w:p w14:paraId="0D34AA9D" w14:textId="39553DD3" w:rsidR="00BB59D5" w:rsidRPr="005C1DEA" w:rsidRDefault="00BB59D5" w:rsidP="00373D17">
            <w:pPr>
              <w:ind w:firstLine="465"/>
              <w:jc w:val="both"/>
              <w:rPr>
                <w:rFonts w:eastAsia="Calibri"/>
                <w:sz w:val="19"/>
                <w:szCs w:val="19"/>
              </w:rPr>
            </w:pPr>
            <w:r w:rsidRPr="005C1DEA">
              <w:rPr>
                <w:rFonts w:eastAsia="Calibri"/>
                <w:sz w:val="19"/>
                <w:szCs w:val="19"/>
              </w:rPr>
              <w:t>Третий год подряд был организован творче</w:t>
            </w:r>
            <w:r w:rsidR="00E466C3" w:rsidRPr="005C1DEA">
              <w:rPr>
                <w:rFonts w:eastAsia="Calibri"/>
                <w:sz w:val="19"/>
                <w:szCs w:val="19"/>
              </w:rPr>
              <w:t>ский проект «Школа скульпторов.</w:t>
            </w:r>
            <w:r w:rsidR="00E466C3" w:rsidRPr="005C1DEA">
              <w:rPr>
                <w:rFonts w:eastAsia="Calibri"/>
                <w:sz w:val="19"/>
                <w:szCs w:val="19"/>
              </w:rPr>
              <w:br/>
            </w:r>
            <w:r w:rsidRPr="005C1DEA">
              <w:rPr>
                <w:rFonts w:eastAsia="Calibri"/>
                <w:sz w:val="19"/>
                <w:szCs w:val="19"/>
              </w:rPr>
              <w:t>60 параллель». В рамках проекта для молодых начинающих скульпторов под руководством профессиональных и опытных наставников были пр</w:t>
            </w:r>
            <w:r w:rsidR="00E466C3" w:rsidRPr="005C1DEA">
              <w:rPr>
                <w:rFonts w:eastAsia="Calibri"/>
                <w:sz w:val="19"/>
                <w:szCs w:val="19"/>
              </w:rPr>
              <w:t>оведены обучающие мастер-классы</w:t>
            </w:r>
            <w:r w:rsidR="00E466C3" w:rsidRPr="005C1DEA">
              <w:rPr>
                <w:rFonts w:eastAsia="Calibri"/>
                <w:sz w:val="19"/>
                <w:szCs w:val="19"/>
              </w:rPr>
              <w:br/>
            </w:r>
            <w:r w:rsidRPr="005C1DEA">
              <w:rPr>
                <w:rFonts w:eastAsia="Calibri"/>
                <w:sz w:val="19"/>
                <w:szCs w:val="19"/>
              </w:rPr>
              <w:t>по изготовлению ледовой скульптуры.</w:t>
            </w:r>
          </w:p>
          <w:p w14:paraId="6C3730FA" w14:textId="00CC0481" w:rsidR="00BB59D5" w:rsidRPr="005C1DEA" w:rsidRDefault="00BB59D5" w:rsidP="00373D17">
            <w:pPr>
              <w:ind w:firstLine="465"/>
              <w:jc w:val="both"/>
              <w:rPr>
                <w:rFonts w:eastAsia="Calibri"/>
                <w:sz w:val="19"/>
                <w:szCs w:val="19"/>
              </w:rPr>
            </w:pPr>
            <w:r w:rsidRPr="005C1DEA">
              <w:rPr>
                <w:rFonts w:eastAsia="Calibri"/>
                <w:sz w:val="19"/>
                <w:szCs w:val="19"/>
              </w:rPr>
              <w:t>Самым зрелищным событием «Гипербореи» стал конкурс снежных и ледовых скульптур.</w:t>
            </w:r>
            <w:r w:rsidR="003A77A4" w:rsidRPr="005C1DEA">
              <w:rPr>
                <w:rFonts w:eastAsia="Calibri"/>
                <w:sz w:val="19"/>
                <w:szCs w:val="19"/>
              </w:rPr>
              <w:t xml:space="preserve"> </w:t>
            </w:r>
            <w:r w:rsidRPr="005C1DEA">
              <w:rPr>
                <w:rFonts w:eastAsia="Calibri"/>
                <w:sz w:val="19"/>
                <w:szCs w:val="19"/>
              </w:rPr>
              <w:t>Более 90 участников из городов России, Китайской народной республики создали 30 снежных и ледовых скульптур.</w:t>
            </w:r>
            <w:r w:rsidR="003A77A4" w:rsidRPr="005C1DEA">
              <w:rPr>
                <w:rFonts w:eastAsia="Calibri"/>
                <w:sz w:val="19"/>
                <w:szCs w:val="19"/>
              </w:rPr>
              <w:t xml:space="preserve"> </w:t>
            </w:r>
            <w:r w:rsidRPr="005C1DEA">
              <w:rPr>
                <w:rFonts w:eastAsia="Calibri"/>
                <w:sz w:val="19"/>
                <w:szCs w:val="19"/>
              </w:rPr>
              <w:t xml:space="preserve"> </w:t>
            </w:r>
          </w:p>
          <w:p w14:paraId="1C5EDBB6" w14:textId="734B7563" w:rsidR="00BB59D5" w:rsidRPr="005C1DEA" w:rsidRDefault="004871D1" w:rsidP="00373D17">
            <w:pPr>
              <w:ind w:firstLine="465"/>
              <w:jc w:val="both"/>
              <w:rPr>
                <w:rFonts w:eastAsia="Calibri"/>
                <w:sz w:val="19"/>
                <w:szCs w:val="19"/>
              </w:rPr>
            </w:pPr>
            <w:r>
              <w:rPr>
                <w:rFonts w:eastAsia="Calibri"/>
                <w:sz w:val="19"/>
                <w:szCs w:val="19"/>
              </w:rPr>
              <w:t>Ключевая задача</w:t>
            </w:r>
            <w:r w:rsidR="00BB59D5" w:rsidRPr="005C1DEA">
              <w:rPr>
                <w:rFonts w:eastAsia="Calibri"/>
                <w:sz w:val="19"/>
                <w:szCs w:val="19"/>
              </w:rPr>
              <w:t xml:space="preserve"> юбилейных праздничных мероприятий, посвященных 80-летию </w:t>
            </w:r>
            <w:r w:rsidRPr="005C1DEA">
              <w:rPr>
                <w:rFonts w:eastAsia="Calibri"/>
                <w:sz w:val="19"/>
                <w:szCs w:val="19"/>
              </w:rPr>
              <w:t xml:space="preserve">Победы, </w:t>
            </w:r>
            <w:r w:rsidR="00BB59D5" w:rsidRPr="005C1DEA">
              <w:rPr>
                <w:rFonts w:eastAsia="Calibri"/>
                <w:sz w:val="19"/>
                <w:szCs w:val="19"/>
              </w:rPr>
              <w:t>сохранить память о подвигах наших солдат в Великой Отечественной войне и создать условия для формирования чувства гордости за нашу</w:t>
            </w:r>
            <w:r w:rsidR="003726BE" w:rsidRPr="005C1DEA">
              <w:rPr>
                <w:rFonts w:eastAsia="Calibri"/>
                <w:sz w:val="19"/>
                <w:szCs w:val="19"/>
              </w:rPr>
              <w:t xml:space="preserve"> Родину. Было проведено порядка</w:t>
            </w:r>
            <w:r w:rsidR="003726BE" w:rsidRPr="005C1DEA">
              <w:rPr>
                <w:rFonts w:eastAsia="Calibri"/>
                <w:sz w:val="19"/>
                <w:szCs w:val="19"/>
              </w:rPr>
              <w:br/>
            </w:r>
            <w:r w:rsidR="00BB59D5" w:rsidRPr="005C1DEA">
              <w:rPr>
                <w:rFonts w:eastAsia="Calibri"/>
                <w:sz w:val="19"/>
                <w:szCs w:val="19"/>
              </w:rPr>
              <w:lastRenderedPageBreak/>
              <w:t>40 праздничных мероприятий и обслужено 100,0 тыся</w:t>
            </w:r>
            <w:r w:rsidR="003726BE" w:rsidRPr="005C1DEA">
              <w:rPr>
                <w:rFonts w:eastAsia="Calibri"/>
                <w:sz w:val="19"/>
                <w:szCs w:val="19"/>
              </w:rPr>
              <w:t>ч зрителей, организована работа</w:t>
            </w:r>
            <w:r w:rsidR="003726BE" w:rsidRPr="005C1DEA">
              <w:rPr>
                <w:rFonts w:eastAsia="Calibri"/>
                <w:sz w:val="19"/>
                <w:szCs w:val="19"/>
              </w:rPr>
              <w:br/>
            </w:r>
            <w:r w:rsidR="00BB59D5" w:rsidRPr="005C1DEA">
              <w:rPr>
                <w:rFonts w:eastAsia="Calibri"/>
                <w:sz w:val="19"/>
                <w:szCs w:val="19"/>
              </w:rPr>
              <w:t xml:space="preserve">30 сценических площадок, интерактивных и тематических зон. </w:t>
            </w:r>
          </w:p>
          <w:p w14:paraId="7E1F9660" w14:textId="057BB85B" w:rsidR="00BB59D5" w:rsidRPr="005C1DEA" w:rsidRDefault="00BB59D5" w:rsidP="00373D17">
            <w:pPr>
              <w:ind w:firstLine="465"/>
              <w:jc w:val="both"/>
              <w:rPr>
                <w:rFonts w:eastAsia="Calibri"/>
                <w:sz w:val="19"/>
                <w:szCs w:val="19"/>
              </w:rPr>
            </w:pPr>
            <w:r w:rsidRPr="005C1DEA">
              <w:rPr>
                <w:rFonts w:eastAsia="Calibri"/>
                <w:sz w:val="19"/>
                <w:szCs w:val="19"/>
              </w:rPr>
              <w:t>В организации праздничных мероприятий приняло участие более 8,0 тысяч человек, в том числе организаторы и ведущ</w:t>
            </w:r>
            <w:r w:rsidR="003726BE" w:rsidRPr="005C1DEA">
              <w:rPr>
                <w:rFonts w:eastAsia="Calibri"/>
                <w:sz w:val="19"/>
                <w:szCs w:val="19"/>
              </w:rPr>
              <w:t>ие творческие коллективы, около</w:t>
            </w:r>
            <w:r w:rsidR="003726BE" w:rsidRPr="005C1DEA">
              <w:rPr>
                <w:rFonts w:eastAsia="Calibri"/>
                <w:sz w:val="19"/>
                <w:szCs w:val="19"/>
              </w:rPr>
              <w:br/>
            </w:r>
            <w:r w:rsidRPr="005C1DEA">
              <w:rPr>
                <w:rFonts w:eastAsia="Calibri"/>
                <w:sz w:val="19"/>
                <w:szCs w:val="19"/>
              </w:rPr>
              <w:t>70 организаций и учреждений города, 70 волонтеров.</w:t>
            </w:r>
            <w:r w:rsidR="003A77A4" w:rsidRPr="005C1DEA">
              <w:rPr>
                <w:rFonts w:eastAsia="Calibri"/>
                <w:sz w:val="19"/>
                <w:szCs w:val="19"/>
              </w:rPr>
              <w:t xml:space="preserve">   </w:t>
            </w:r>
            <w:r w:rsidRPr="005C1DEA">
              <w:rPr>
                <w:rFonts w:eastAsia="Calibri"/>
                <w:sz w:val="19"/>
                <w:szCs w:val="19"/>
              </w:rPr>
              <w:t xml:space="preserve"> </w:t>
            </w:r>
          </w:p>
          <w:p w14:paraId="1CD8E919" w14:textId="6DDB7E20" w:rsidR="00BB59D5" w:rsidRPr="005C1DEA" w:rsidRDefault="00BB59D5" w:rsidP="00373D17">
            <w:pPr>
              <w:ind w:firstLine="465"/>
              <w:jc w:val="both"/>
              <w:rPr>
                <w:rFonts w:eastAsia="Calibri"/>
                <w:sz w:val="19"/>
                <w:szCs w:val="19"/>
              </w:rPr>
            </w:pPr>
            <w:r w:rsidRPr="005C1DEA">
              <w:rPr>
                <w:rFonts w:eastAsia="Calibri"/>
                <w:sz w:val="19"/>
                <w:szCs w:val="19"/>
              </w:rPr>
              <w:t>Центральным событием праздника стал «Бессмертный полк. Карелия» - уникальный по своему содержанию интерактивный проект, призванный сохранить личную, семейную память о героях Великой Отечественной войны и подчеркнуть их подвиг для новых поколений через шествия с портретами родных – уча</w:t>
            </w:r>
            <w:r w:rsidR="003726BE" w:rsidRPr="005C1DEA">
              <w:rPr>
                <w:rFonts w:eastAsia="Calibri"/>
                <w:sz w:val="19"/>
                <w:szCs w:val="19"/>
              </w:rPr>
              <w:t>стников войны, тружеников тыла.</w:t>
            </w:r>
            <w:r w:rsidR="003726BE" w:rsidRPr="005C1DEA">
              <w:rPr>
                <w:rFonts w:eastAsia="Calibri"/>
                <w:sz w:val="19"/>
                <w:szCs w:val="19"/>
              </w:rPr>
              <w:br/>
            </w:r>
            <w:r w:rsidRPr="005C1DEA">
              <w:rPr>
                <w:rFonts w:eastAsia="Calibri"/>
                <w:sz w:val="19"/>
                <w:szCs w:val="19"/>
              </w:rPr>
              <w:t xml:space="preserve">В акции-шествии приняли участие более 50,0 тысяч горожан. </w:t>
            </w:r>
          </w:p>
          <w:p w14:paraId="48732040" w14:textId="721CCE7A" w:rsidR="00BB59D5" w:rsidRPr="005C1DEA" w:rsidRDefault="003A77A4" w:rsidP="00373D17">
            <w:pPr>
              <w:ind w:firstLine="465"/>
              <w:jc w:val="both"/>
              <w:rPr>
                <w:rFonts w:eastAsia="Calibri"/>
                <w:sz w:val="19"/>
                <w:szCs w:val="19"/>
              </w:rPr>
            </w:pPr>
            <w:r w:rsidRPr="005C1DEA">
              <w:rPr>
                <w:rFonts w:eastAsia="Calibri"/>
                <w:sz w:val="19"/>
                <w:szCs w:val="19"/>
              </w:rPr>
              <w:t xml:space="preserve">  </w:t>
            </w:r>
            <w:r w:rsidR="00BB59D5" w:rsidRPr="005C1DEA">
              <w:rPr>
                <w:rFonts w:eastAsia="Calibri"/>
                <w:sz w:val="19"/>
                <w:szCs w:val="19"/>
              </w:rPr>
              <w:t>Самыми массовыми стали театрализованное представление «Мы славим поколение героев!»; проект «</w:t>
            </w:r>
            <w:proofErr w:type="spellStart"/>
            <w:r w:rsidR="00BB59D5" w:rsidRPr="005C1DEA">
              <w:rPr>
                <w:rFonts w:eastAsia="Calibri"/>
                <w:sz w:val="19"/>
                <w:szCs w:val="19"/>
              </w:rPr>
              <w:t>ПоZыVной</w:t>
            </w:r>
            <w:proofErr w:type="spellEnd"/>
            <w:r w:rsidR="00BB59D5" w:rsidRPr="005C1DEA">
              <w:rPr>
                <w:rFonts w:eastAsia="Calibri"/>
                <w:sz w:val="19"/>
                <w:szCs w:val="19"/>
              </w:rPr>
              <w:t xml:space="preserve"> – Победа», праздничный фейерверк «Салютует Родина Героям!», Акция «Лучи Победы».</w:t>
            </w:r>
            <w:r w:rsidRPr="005C1DEA">
              <w:rPr>
                <w:rFonts w:eastAsia="Calibri"/>
                <w:sz w:val="19"/>
                <w:szCs w:val="19"/>
              </w:rPr>
              <w:t xml:space="preserve"> </w:t>
            </w:r>
            <w:r w:rsidR="00BB59D5" w:rsidRPr="005C1DEA">
              <w:rPr>
                <w:rFonts w:eastAsia="Calibri"/>
                <w:sz w:val="19"/>
                <w:szCs w:val="19"/>
              </w:rPr>
              <w:t xml:space="preserve">Среди участников и гостей праздника - ветераны, пенсионеры, инвалиды, ветераны Вооруженных сил и правоохранительных органов, политические партии и общественные организации; молодежь и учащиеся. </w:t>
            </w:r>
          </w:p>
          <w:p w14:paraId="072F9A79" w14:textId="63716C55" w:rsidR="00BB59D5" w:rsidRPr="005C1DEA" w:rsidRDefault="00BB59D5" w:rsidP="00373D17">
            <w:pPr>
              <w:ind w:firstLine="465"/>
              <w:jc w:val="both"/>
              <w:rPr>
                <w:rFonts w:eastAsia="Calibri"/>
                <w:sz w:val="19"/>
                <w:szCs w:val="19"/>
              </w:rPr>
            </w:pPr>
            <w:r w:rsidRPr="005C1DEA">
              <w:rPr>
                <w:rFonts w:eastAsia="Calibri"/>
                <w:sz w:val="19"/>
                <w:szCs w:val="19"/>
              </w:rPr>
              <w:t xml:space="preserve">28 июня 2025 года совместное празднование 105-летнего юбилея Карелии и Дня города стало символом единства многонационального народа республики, понимания нашей исторической общности и значительного потенциала региона. </w:t>
            </w:r>
          </w:p>
          <w:p w14:paraId="4845C0EA" w14:textId="77777777" w:rsidR="00BB59D5" w:rsidRPr="005C1DEA" w:rsidRDefault="00BB59D5" w:rsidP="00373D17">
            <w:pPr>
              <w:ind w:firstLine="465"/>
              <w:jc w:val="both"/>
              <w:rPr>
                <w:rFonts w:eastAsia="Calibri"/>
                <w:sz w:val="19"/>
                <w:szCs w:val="19"/>
              </w:rPr>
            </w:pPr>
            <w:r w:rsidRPr="005C1DEA">
              <w:rPr>
                <w:rFonts w:eastAsia="Calibri"/>
                <w:sz w:val="19"/>
                <w:szCs w:val="19"/>
              </w:rPr>
              <w:t>Сохраняя национальные и культурные традиции, была подготовлена обширная программа, куда вошли не менее 110 мероприятий – фестивалей, акций, концертов, творческих проектов. Более 40 сценических площадок, тематических и интерактивных зон работали в течение праздника.</w:t>
            </w:r>
          </w:p>
          <w:p w14:paraId="15BE198B" w14:textId="08DAC40E" w:rsidR="00BB59D5" w:rsidRPr="005C1DEA" w:rsidRDefault="003A77A4" w:rsidP="00373D17">
            <w:pPr>
              <w:ind w:firstLine="465"/>
              <w:jc w:val="both"/>
              <w:rPr>
                <w:rFonts w:eastAsia="Calibri"/>
                <w:sz w:val="19"/>
                <w:szCs w:val="19"/>
              </w:rPr>
            </w:pPr>
            <w:r w:rsidRPr="005C1DEA">
              <w:rPr>
                <w:rFonts w:eastAsia="Calibri"/>
                <w:sz w:val="19"/>
                <w:szCs w:val="19"/>
              </w:rPr>
              <w:t xml:space="preserve"> </w:t>
            </w:r>
            <w:r w:rsidR="00BB59D5" w:rsidRPr="005C1DEA">
              <w:rPr>
                <w:rFonts w:eastAsia="Calibri"/>
                <w:sz w:val="19"/>
                <w:szCs w:val="19"/>
              </w:rPr>
              <w:t xml:space="preserve"> Впервые на площади Кирова состоялось торжественное открытие Дня Республики Карелия и Международного песенного фестиваля «Карелия поёт», в котором приняли участие хоровые </w:t>
            </w:r>
            <w:r w:rsidR="003726BE" w:rsidRPr="005C1DEA">
              <w:rPr>
                <w:rFonts w:eastAsia="Calibri"/>
                <w:sz w:val="19"/>
                <w:szCs w:val="19"/>
              </w:rPr>
              <w:t>коллективы и вокальные ансамбли</w:t>
            </w:r>
            <w:r w:rsidR="003726BE" w:rsidRPr="005C1DEA">
              <w:rPr>
                <w:rFonts w:eastAsia="Calibri"/>
                <w:sz w:val="19"/>
                <w:szCs w:val="19"/>
              </w:rPr>
              <w:br/>
            </w:r>
            <w:r w:rsidR="00BB59D5" w:rsidRPr="005C1DEA">
              <w:rPr>
                <w:rFonts w:eastAsia="Calibri"/>
                <w:sz w:val="19"/>
                <w:szCs w:val="19"/>
              </w:rPr>
              <w:t>из 10 городов России и Республики Беларусь численностью более 1,5 тысяч человек.</w:t>
            </w:r>
          </w:p>
          <w:p w14:paraId="38E69721" w14:textId="3CD80187" w:rsidR="00BB59D5" w:rsidRPr="005C1DEA" w:rsidRDefault="00BB59D5" w:rsidP="00373D17">
            <w:pPr>
              <w:ind w:firstLine="465"/>
              <w:jc w:val="both"/>
              <w:rPr>
                <w:rFonts w:eastAsia="Calibri"/>
                <w:sz w:val="19"/>
                <w:szCs w:val="19"/>
              </w:rPr>
            </w:pPr>
            <w:r w:rsidRPr="005C1DEA">
              <w:rPr>
                <w:rFonts w:eastAsia="Calibri"/>
                <w:sz w:val="19"/>
                <w:szCs w:val="19"/>
              </w:rPr>
              <w:t xml:space="preserve">На центральной сценической площадке в течение 10 часов длилась концертная программа ведущих творческих коллективов и </w:t>
            </w:r>
            <w:r w:rsidR="003726BE" w:rsidRPr="005C1DEA">
              <w:rPr>
                <w:rFonts w:eastAsia="Calibri"/>
                <w:sz w:val="19"/>
                <w:szCs w:val="19"/>
              </w:rPr>
              <w:t>исполнителей из Карелии, Москвы</w:t>
            </w:r>
            <w:r w:rsidR="003726BE" w:rsidRPr="005C1DEA">
              <w:rPr>
                <w:rFonts w:eastAsia="Calibri"/>
                <w:sz w:val="19"/>
                <w:szCs w:val="19"/>
              </w:rPr>
              <w:br/>
            </w:r>
            <w:r w:rsidRPr="005C1DEA">
              <w:rPr>
                <w:rFonts w:eastAsia="Calibri"/>
                <w:sz w:val="19"/>
                <w:szCs w:val="19"/>
              </w:rPr>
              <w:t xml:space="preserve">и Республики Беларусь. </w:t>
            </w:r>
          </w:p>
          <w:p w14:paraId="01409838" w14:textId="77777777" w:rsidR="00BB59D5" w:rsidRPr="005C1DEA" w:rsidRDefault="00BB59D5" w:rsidP="00373D17">
            <w:pPr>
              <w:ind w:firstLine="465"/>
              <w:jc w:val="both"/>
              <w:rPr>
                <w:rFonts w:eastAsia="Calibri"/>
                <w:sz w:val="19"/>
                <w:szCs w:val="19"/>
              </w:rPr>
            </w:pPr>
            <w:r w:rsidRPr="005C1DEA">
              <w:rPr>
                <w:rFonts w:eastAsia="Calibri"/>
                <w:sz w:val="19"/>
                <w:szCs w:val="19"/>
              </w:rPr>
              <w:t xml:space="preserve">Всего в проведении праздника приняли участие более 100 организаций, учреждений, творческих коллективов, в том числе порядка 30 спонсоров, сопровождали праздник около 80 волонтеров. </w:t>
            </w:r>
          </w:p>
          <w:p w14:paraId="261C5DE8" w14:textId="0B4E353D" w:rsidR="00BB59D5" w:rsidRPr="005C1DEA" w:rsidRDefault="003A77A4" w:rsidP="00373D17">
            <w:pPr>
              <w:ind w:firstLine="465"/>
              <w:jc w:val="both"/>
              <w:rPr>
                <w:rFonts w:eastAsia="Calibri"/>
                <w:sz w:val="19"/>
                <w:szCs w:val="19"/>
              </w:rPr>
            </w:pPr>
            <w:r w:rsidRPr="005C1DEA">
              <w:rPr>
                <w:rFonts w:eastAsia="Calibri"/>
                <w:sz w:val="19"/>
                <w:szCs w:val="19"/>
              </w:rPr>
              <w:t xml:space="preserve"> </w:t>
            </w:r>
            <w:r w:rsidR="00BB59D5" w:rsidRPr="005C1DEA">
              <w:rPr>
                <w:rFonts w:eastAsia="Calibri"/>
                <w:sz w:val="19"/>
                <w:szCs w:val="19"/>
              </w:rPr>
              <w:t>О масштабности и важности юбилейны</w:t>
            </w:r>
            <w:r w:rsidR="003726BE" w:rsidRPr="005C1DEA">
              <w:rPr>
                <w:rFonts w:eastAsia="Calibri"/>
                <w:sz w:val="19"/>
                <w:szCs w:val="19"/>
              </w:rPr>
              <w:t>х мероприятий говорит не только</w:t>
            </w:r>
            <w:r w:rsidR="003726BE" w:rsidRPr="005C1DEA">
              <w:rPr>
                <w:rFonts w:eastAsia="Calibri"/>
                <w:sz w:val="19"/>
                <w:szCs w:val="19"/>
              </w:rPr>
              <w:br/>
            </w:r>
            <w:r w:rsidR="00BB59D5" w:rsidRPr="005C1DEA">
              <w:rPr>
                <w:rFonts w:eastAsia="Calibri"/>
                <w:sz w:val="19"/>
                <w:szCs w:val="19"/>
              </w:rPr>
              <w:t>их содержание, количество площадок, но и рекордн</w:t>
            </w:r>
            <w:r w:rsidR="003726BE" w:rsidRPr="005C1DEA">
              <w:rPr>
                <w:rFonts w:eastAsia="Calibri"/>
                <w:sz w:val="19"/>
                <w:szCs w:val="19"/>
              </w:rPr>
              <w:t>ые цифры по их посещению. Более</w:t>
            </w:r>
            <w:r w:rsidR="003726BE" w:rsidRPr="005C1DEA">
              <w:rPr>
                <w:rFonts w:eastAsia="Calibri"/>
                <w:sz w:val="19"/>
                <w:szCs w:val="19"/>
              </w:rPr>
              <w:br/>
            </w:r>
            <w:r w:rsidR="00BB59D5" w:rsidRPr="005C1DEA">
              <w:rPr>
                <w:rFonts w:eastAsia="Calibri"/>
                <w:sz w:val="19"/>
                <w:szCs w:val="19"/>
              </w:rPr>
              <w:t>100 тысяч человек на День Победы и около 80 тысяч на День республики.</w:t>
            </w:r>
          </w:p>
          <w:p w14:paraId="294B64A7" w14:textId="293BA7C1" w:rsidR="00BB59D5" w:rsidRPr="005C1DEA" w:rsidRDefault="003A77A4" w:rsidP="00373D17">
            <w:pPr>
              <w:pStyle w:val="af5"/>
              <w:ind w:firstLine="465"/>
              <w:jc w:val="both"/>
              <w:rPr>
                <w:rFonts w:ascii="Times New Roman" w:hAnsi="Times New Roman" w:cs="Times New Roman"/>
                <w:sz w:val="19"/>
                <w:szCs w:val="19"/>
                <w:shd w:val="clear" w:color="auto" w:fill="FFFFFF"/>
              </w:rPr>
            </w:pPr>
            <w:r w:rsidRPr="005C1DEA">
              <w:rPr>
                <w:rFonts w:ascii="Times New Roman" w:hAnsi="Times New Roman" w:cs="Times New Roman"/>
                <w:sz w:val="19"/>
                <w:szCs w:val="19"/>
                <w:shd w:val="clear" w:color="auto" w:fill="FFFFFF"/>
              </w:rPr>
              <w:t xml:space="preserve"> </w:t>
            </w:r>
            <w:r w:rsidR="00BB59D5" w:rsidRPr="005C1DEA">
              <w:rPr>
                <w:rFonts w:ascii="Times New Roman" w:hAnsi="Times New Roman" w:cs="Times New Roman"/>
                <w:sz w:val="19"/>
                <w:szCs w:val="19"/>
              </w:rPr>
              <w:t>Городской дом культуры продолжает популяризацию бренда «Марьяне</w:t>
            </w:r>
            <w:r w:rsidR="00BB59D5" w:rsidRPr="005C1DEA">
              <w:rPr>
                <w:rFonts w:ascii="Times New Roman" w:hAnsi="Times New Roman" w:cs="Times New Roman"/>
                <w:b/>
                <w:bCs/>
                <w:sz w:val="19"/>
                <w:szCs w:val="19"/>
              </w:rPr>
              <w:t>».</w:t>
            </w:r>
            <w:r w:rsidR="00BB59D5" w:rsidRPr="005C1DEA">
              <w:rPr>
                <w:rFonts w:ascii="Times New Roman" w:hAnsi="Times New Roman" w:cs="Times New Roman"/>
                <w:sz w:val="19"/>
                <w:szCs w:val="19"/>
              </w:rPr>
              <w:t xml:space="preserve"> </w:t>
            </w:r>
            <w:r w:rsidR="00BB59D5" w:rsidRPr="005C1DEA">
              <w:rPr>
                <w:rFonts w:ascii="Times New Roman" w:hAnsi="Times New Roman" w:cs="Times New Roman"/>
                <w:sz w:val="19"/>
                <w:szCs w:val="19"/>
                <w:shd w:val="clear" w:color="auto" w:fill="FFFFFF"/>
              </w:rPr>
              <w:t>В рамках праздника прошли сразу два фестиваля: осенний фестиваль «Марьяне» и фестиваль молодых семей «Северные сказки», организованный в рамках программы «Регион для молодых» национального проекта «Молодежь и дети», в котором приняли участие более 1,5 тысяч горожан. В Петрозаводске он был проведен впервые. Программа Семейного фестиваля состояла</w:t>
            </w:r>
            <w:r w:rsidRPr="005C1DEA">
              <w:rPr>
                <w:rFonts w:ascii="Times New Roman" w:hAnsi="Times New Roman" w:cs="Times New Roman"/>
                <w:sz w:val="19"/>
                <w:szCs w:val="19"/>
                <w:shd w:val="clear" w:color="auto" w:fill="FFFFFF"/>
              </w:rPr>
              <w:t xml:space="preserve"> </w:t>
            </w:r>
            <w:r w:rsidR="00BB59D5" w:rsidRPr="005C1DEA">
              <w:rPr>
                <w:rFonts w:ascii="Times New Roman" w:hAnsi="Times New Roman" w:cs="Times New Roman"/>
                <w:sz w:val="19"/>
                <w:szCs w:val="19"/>
                <w:shd w:val="clear" w:color="auto" w:fill="FFFFFF"/>
              </w:rPr>
              <w:t>из творческих номеров, развлекательных и спортивных соревнований, мастер-</w:t>
            </w:r>
            <w:r w:rsidR="00BB59D5" w:rsidRPr="005C1DEA">
              <w:rPr>
                <w:rFonts w:ascii="Times New Roman" w:hAnsi="Times New Roman" w:cs="Times New Roman"/>
                <w:sz w:val="19"/>
                <w:szCs w:val="19"/>
                <w:shd w:val="clear" w:color="auto" w:fill="FFFFFF"/>
              </w:rPr>
              <w:lastRenderedPageBreak/>
              <w:t xml:space="preserve">классов. Одной из главных фишек фестиваля стал </w:t>
            </w:r>
            <w:proofErr w:type="spellStart"/>
            <w:r w:rsidR="00BB59D5" w:rsidRPr="005C1DEA">
              <w:rPr>
                <w:rFonts w:ascii="Times New Roman" w:hAnsi="Times New Roman" w:cs="Times New Roman"/>
                <w:sz w:val="19"/>
                <w:szCs w:val="19"/>
                <w:shd w:val="clear" w:color="auto" w:fill="FFFFFF"/>
              </w:rPr>
              <w:t>мерч</w:t>
            </w:r>
            <w:proofErr w:type="spellEnd"/>
            <w:r w:rsidR="00BB59D5" w:rsidRPr="005C1DEA">
              <w:rPr>
                <w:rFonts w:ascii="Times New Roman" w:hAnsi="Times New Roman" w:cs="Times New Roman"/>
                <w:sz w:val="19"/>
                <w:szCs w:val="19"/>
                <w:shd w:val="clear" w:color="auto" w:fill="FFFFFF"/>
              </w:rPr>
              <w:t xml:space="preserve"> от карельского молодежного бренда #</w:t>
            </w:r>
            <w:proofErr w:type="spellStart"/>
            <w:r w:rsidR="00BB59D5" w:rsidRPr="005C1DEA">
              <w:rPr>
                <w:rFonts w:ascii="Times New Roman" w:hAnsi="Times New Roman" w:cs="Times New Roman"/>
                <w:sz w:val="19"/>
                <w:szCs w:val="19"/>
                <w:shd w:val="clear" w:color="auto" w:fill="FFFFFF"/>
              </w:rPr>
              <w:t>МолодоСеверно</w:t>
            </w:r>
            <w:proofErr w:type="spellEnd"/>
            <w:r w:rsidR="00BB59D5" w:rsidRPr="005C1DEA">
              <w:rPr>
                <w:rFonts w:ascii="Times New Roman" w:hAnsi="Times New Roman" w:cs="Times New Roman"/>
                <w:sz w:val="19"/>
                <w:szCs w:val="19"/>
                <w:shd w:val="clear" w:color="auto" w:fill="FFFFFF"/>
              </w:rPr>
              <w:t>.</w:t>
            </w:r>
          </w:p>
          <w:p w14:paraId="4C6111B4" w14:textId="7622E606" w:rsidR="00BB59D5" w:rsidRPr="005C1DEA" w:rsidRDefault="00BB59D5" w:rsidP="00373D17">
            <w:pPr>
              <w:pStyle w:val="af5"/>
              <w:ind w:firstLine="465"/>
              <w:jc w:val="both"/>
              <w:rPr>
                <w:rFonts w:ascii="Times New Roman" w:hAnsi="Times New Roman" w:cs="Times New Roman"/>
                <w:sz w:val="19"/>
                <w:szCs w:val="19"/>
                <w:shd w:val="clear" w:color="auto" w:fill="FFFFFF"/>
              </w:rPr>
            </w:pPr>
            <w:r w:rsidRPr="005C1DEA">
              <w:rPr>
                <w:rFonts w:ascii="Times New Roman" w:hAnsi="Times New Roman" w:cs="Times New Roman"/>
                <w:sz w:val="19"/>
                <w:szCs w:val="19"/>
                <w:shd w:val="clear" w:color="auto" w:fill="FFFFFF"/>
              </w:rPr>
              <w:t xml:space="preserve">Площадка «В гостях </w:t>
            </w:r>
            <w:proofErr w:type="gramStart"/>
            <w:r w:rsidRPr="005C1DEA">
              <w:rPr>
                <w:rFonts w:ascii="Times New Roman" w:hAnsi="Times New Roman" w:cs="Times New Roman"/>
                <w:sz w:val="19"/>
                <w:szCs w:val="19"/>
                <w:shd w:val="clear" w:color="auto" w:fill="FFFFFF"/>
              </w:rPr>
              <w:t>у Марьяне</w:t>
            </w:r>
            <w:proofErr w:type="gramEnd"/>
            <w:r w:rsidRPr="005C1DEA">
              <w:rPr>
                <w:rFonts w:ascii="Times New Roman" w:hAnsi="Times New Roman" w:cs="Times New Roman"/>
                <w:sz w:val="19"/>
                <w:szCs w:val="19"/>
                <w:shd w:val="clear" w:color="auto" w:fill="FFFFFF"/>
              </w:rPr>
              <w:t xml:space="preserve">» была представлена работами мастеров декоративно-прикладного и ремесленного творчества: выставка работ участников конкурса «Лукошко для Марьяне», выставка изделий народных мастеров России и Карелии; мастер-классы по изготовлению брелока из </w:t>
            </w:r>
            <w:proofErr w:type="spellStart"/>
            <w:r w:rsidRPr="005C1DEA">
              <w:rPr>
                <w:rFonts w:ascii="Times New Roman" w:hAnsi="Times New Roman" w:cs="Times New Roman"/>
                <w:sz w:val="19"/>
                <w:szCs w:val="19"/>
                <w:shd w:val="clear" w:color="auto" w:fill="FFFFFF"/>
              </w:rPr>
              <w:t>паракорда</w:t>
            </w:r>
            <w:proofErr w:type="spellEnd"/>
            <w:r w:rsidRPr="005C1DEA">
              <w:rPr>
                <w:rFonts w:ascii="Times New Roman" w:hAnsi="Times New Roman" w:cs="Times New Roman"/>
                <w:sz w:val="19"/>
                <w:szCs w:val="19"/>
                <w:shd w:val="clear" w:color="auto" w:fill="FFFFFF"/>
              </w:rPr>
              <w:t xml:space="preserve"> и росписи деревянного магнита «Осенний сувенир», по изготовлению походной ложки «Береста в жизни северных крестьян»; состоялась фотосессия на троне Марьяне.</w:t>
            </w:r>
            <w:r w:rsidR="003A77A4" w:rsidRPr="005C1DEA">
              <w:rPr>
                <w:rFonts w:ascii="Times New Roman" w:hAnsi="Times New Roman" w:cs="Times New Roman"/>
                <w:sz w:val="19"/>
                <w:szCs w:val="19"/>
                <w:shd w:val="clear" w:color="auto" w:fill="FFFFFF"/>
              </w:rPr>
              <w:t xml:space="preserve">   </w:t>
            </w:r>
            <w:r w:rsidRPr="005C1DEA">
              <w:rPr>
                <w:rFonts w:ascii="Times New Roman" w:hAnsi="Times New Roman" w:cs="Times New Roman"/>
                <w:sz w:val="19"/>
                <w:szCs w:val="19"/>
                <w:shd w:val="clear" w:color="auto" w:fill="FFFFFF"/>
              </w:rPr>
              <w:t xml:space="preserve"> </w:t>
            </w:r>
          </w:p>
          <w:p w14:paraId="42F0FCF8" w14:textId="684890E4" w:rsidR="00BB59D5" w:rsidRPr="005C1DEA" w:rsidRDefault="00BB59D5" w:rsidP="00373D17">
            <w:pPr>
              <w:pStyle w:val="af5"/>
              <w:ind w:firstLine="465"/>
              <w:jc w:val="both"/>
              <w:rPr>
                <w:rFonts w:ascii="Times New Roman" w:hAnsi="Times New Roman" w:cs="Times New Roman"/>
                <w:sz w:val="19"/>
                <w:szCs w:val="19"/>
                <w:shd w:val="clear" w:color="auto" w:fill="FFFFFF"/>
              </w:rPr>
            </w:pPr>
            <w:r w:rsidRPr="005C1DEA">
              <w:rPr>
                <w:rFonts w:ascii="Times New Roman" w:hAnsi="Times New Roman" w:cs="Times New Roman"/>
                <w:sz w:val="19"/>
                <w:szCs w:val="19"/>
                <w:shd w:val="clear" w:color="auto" w:fill="FFFFFF"/>
              </w:rPr>
              <w:t>В течение всего праздника работала ярмарка сувениров и изделий мастеров декоративно-прикладного и ремесленного творчества. Жители и гости города угощались карельским взваром, сваренном на углях. Всего проведено более 24 интерактивных программ, гостями и участниками праздника ст</w:t>
            </w:r>
            <w:r w:rsidR="003726BE" w:rsidRPr="005C1DEA">
              <w:rPr>
                <w:rFonts w:ascii="Times New Roman" w:hAnsi="Times New Roman" w:cs="Times New Roman"/>
                <w:sz w:val="19"/>
                <w:szCs w:val="19"/>
                <w:shd w:val="clear" w:color="auto" w:fill="FFFFFF"/>
              </w:rPr>
              <w:t>али порядка 10,0 тысяч человек,</w:t>
            </w:r>
            <w:r w:rsidR="003726BE" w:rsidRPr="005C1DEA">
              <w:rPr>
                <w:rFonts w:ascii="Times New Roman" w:hAnsi="Times New Roman" w:cs="Times New Roman"/>
                <w:sz w:val="19"/>
                <w:szCs w:val="19"/>
                <w:shd w:val="clear" w:color="auto" w:fill="FFFFFF"/>
              </w:rPr>
              <w:br/>
            </w:r>
            <w:r w:rsidRPr="005C1DEA">
              <w:rPr>
                <w:rFonts w:ascii="Times New Roman" w:hAnsi="Times New Roman" w:cs="Times New Roman"/>
                <w:sz w:val="19"/>
                <w:szCs w:val="19"/>
                <w:shd w:val="clear" w:color="auto" w:fill="FFFFFF"/>
              </w:rPr>
              <w:t>23 волонтера, около 20 организаций, около 2,0 тысяч аниматоров, солистов, участников творческих коллективов.</w:t>
            </w:r>
          </w:p>
          <w:p w14:paraId="694FAA53" w14:textId="09D261BC" w:rsidR="00BB59D5" w:rsidRPr="005C1DEA" w:rsidRDefault="00BB59D5" w:rsidP="00373D17">
            <w:pPr>
              <w:pStyle w:val="aa"/>
              <w:spacing w:after="0" w:line="0" w:lineRule="atLeast"/>
              <w:ind w:left="0" w:firstLine="465"/>
              <w:jc w:val="both"/>
              <w:rPr>
                <w:rFonts w:ascii="Times New Roman" w:hAnsi="Times New Roman" w:cs="Times New Roman"/>
                <w:sz w:val="19"/>
                <w:szCs w:val="19"/>
              </w:rPr>
            </w:pPr>
            <w:r w:rsidRPr="005C1DEA">
              <w:rPr>
                <w:rFonts w:ascii="Times New Roman" w:hAnsi="Times New Roman" w:cs="Times New Roman"/>
                <w:sz w:val="19"/>
                <w:szCs w:val="19"/>
                <w:shd w:val="clear" w:color="auto" w:fill="FFFFFF"/>
              </w:rPr>
              <w:t>В 2025 году Городской выставочный зал сохранил свои традиции - присущую этой культурной площадке высокую планку качества предлагаемых публике выставочной, концертной и прочих культурно-просветительских программ. Как и в предыдущие годы мероприятия и деятельность ГВЗ в 2025 году отличались разнообразием и высоким художественным уровнем по отзывам зрителей, художников, музейных специалистов.</w:t>
            </w:r>
            <w:r w:rsidRPr="005C1DEA">
              <w:rPr>
                <w:rFonts w:eastAsia="Calibri"/>
                <w:sz w:val="19"/>
                <w:szCs w:val="19"/>
              </w:rPr>
              <w:t xml:space="preserve"> </w:t>
            </w:r>
          </w:p>
        </w:tc>
      </w:tr>
      <w:tr w:rsidR="005C1DEA" w:rsidRPr="005C1DEA" w14:paraId="44EAEC8E" w14:textId="77777777" w:rsidTr="0002199E">
        <w:trPr>
          <w:gridAfter w:val="5"/>
          <w:wAfter w:w="16015" w:type="dxa"/>
        </w:trPr>
        <w:tc>
          <w:tcPr>
            <w:tcW w:w="848" w:type="dxa"/>
          </w:tcPr>
          <w:p w14:paraId="0D4EFE08"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1.2.4.</w:t>
            </w:r>
          </w:p>
        </w:tc>
        <w:tc>
          <w:tcPr>
            <w:tcW w:w="1719" w:type="dxa"/>
          </w:tcPr>
          <w:p w14:paraId="2A742BC9"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Создание системы общегородских культурных событий</w:t>
            </w:r>
          </w:p>
        </w:tc>
        <w:tc>
          <w:tcPr>
            <w:tcW w:w="1972" w:type="dxa"/>
          </w:tcPr>
          <w:p w14:paraId="45C07E4F"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Администрации Петрозаводского городского округа</w:t>
            </w:r>
          </w:p>
        </w:tc>
        <w:tc>
          <w:tcPr>
            <w:tcW w:w="1972" w:type="dxa"/>
          </w:tcPr>
          <w:p w14:paraId="04BA70B3"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12">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«Развитие сферы культуры Петрозаводского городского округа»</w:t>
            </w:r>
          </w:p>
        </w:tc>
        <w:tc>
          <w:tcPr>
            <w:tcW w:w="1269" w:type="dxa"/>
          </w:tcPr>
          <w:p w14:paraId="7F8227E3"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vMerge/>
          </w:tcPr>
          <w:p w14:paraId="3F413DC1" w14:textId="77777777" w:rsidR="00BB59D5" w:rsidRPr="005C1DEA" w:rsidRDefault="00BB59D5" w:rsidP="00BB59D5">
            <w:pPr>
              <w:spacing w:line="0" w:lineRule="atLeast"/>
              <w:ind w:firstLine="465"/>
              <w:jc w:val="both"/>
              <w:rPr>
                <w:sz w:val="19"/>
                <w:szCs w:val="19"/>
              </w:rPr>
            </w:pPr>
          </w:p>
        </w:tc>
      </w:tr>
      <w:tr w:rsidR="005C1DEA" w:rsidRPr="005C1DEA" w14:paraId="0845C8B9" w14:textId="77777777" w:rsidTr="0002199E">
        <w:trPr>
          <w:gridAfter w:val="5"/>
          <w:wAfter w:w="16015" w:type="dxa"/>
        </w:trPr>
        <w:tc>
          <w:tcPr>
            <w:tcW w:w="848" w:type="dxa"/>
          </w:tcPr>
          <w:p w14:paraId="0381DC74"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1.2.5.</w:t>
            </w:r>
          </w:p>
        </w:tc>
        <w:tc>
          <w:tcPr>
            <w:tcW w:w="1719" w:type="dxa"/>
          </w:tcPr>
          <w:p w14:paraId="27F311F4"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Кадровое обеспечение сферы культуры</w:t>
            </w:r>
          </w:p>
        </w:tc>
        <w:tc>
          <w:tcPr>
            <w:tcW w:w="1972" w:type="dxa"/>
          </w:tcPr>
          <w:p w14:paraId="33047FE1"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Администрации Петрозаводского городского округа</w:t>
            </w:r>
          </w:p>
        </w:tc>
        <w:tc>
          <w:tcPr>
            <w:tcW w:w="1972" w:type="dxa"/>
          </w:tcPr>
          <w:p w14:paraId="4EAAA418"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13">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«Развитие сферы культуры Петрозаводского городского округа»</w:t>
            </w:r>
          </w:p>
        </w:tc>
        <w:tc>
          <w:tcPr>
            <w:tcW w:w="1269" w:type="dxa"/>
          </w:tcPr>
          <w:p w14:paraId="0365FFE5"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3353CD92" w14:textId="54A1A7D8" w:rsidR="00FA7F26" w:rsidRPr="005C1DEA" w:rsidRDefault="00FA7F26" w:rsidP="00023082">
            <w:pPr>
              <w:ind w:firstLine="465"/>
              <w:jc w:val="both"/>
              <w:rPr>
                <w:sz w:val="19"/>
                <w:szCs w:val="19"/>
              </w:rPr>
            </w:pPr>
            <w:r w:rsidRPr="005C1DEA">
              <w:rPr>
                <w:sz w:val="19"/>
                <w:szCs w:val="19"/>
              </w:rPr>
              <w:t>В 2025 году продолжалась работа по основному мероприятию</w:t>
            </w:r>
            <w:r w:rsidRPr="005C1DEA">
              <w:rPr>
                <w:sz w:val="19"/>
                <w:szCs w:val="19"/>
              </w:rPr>
              <w:br/>
              <w:t>1.2.5. «Кадр</w:t>
            </w:r>
            <w:r w:rsidR="00EE306F" w:rsidRPr="005C1DEA">
              <w:rPr>
                <w:sz w:val="19"/>
                <w:szCs w:val="19"/>
              </w:rPr>
              <w:t>овое обеспечение сферы культуры»</w:t>
            </w:r>
            <w:r w:rsidRPr="005C1DEA">
              <w:rPr>
                <w:sz w:val="19"/>
                <w:szCs w:val="19"/>
              </w:rPr>
              <w:t xml:space="preserve">. </w:t>
            </w:r>
          </w:p>
          <w:p w14:paraId="3102160F" w14:textId="77777777" w:rsidR="00FA7F26" w:rsidRPr="005C1DEA" w:rsidRDefault="00FA7F26" w:rsidP="00023082">
            <w:pPr>
              <w:ind w:firstLine="465"/>
              <w:jc w:val="both"/>
              <w:rPr>
                <w:sz w:val="19"/>
                <w:szCs w:val="19"/>
              </w:rPr>
            </w:pPr>
            <w:r w:rsidRPr="005C1DEA">
              <w:rPr>
                <w:sz w:val="19"/>
                <w:szCs w:val="19"/>
              </w:rPr>
              <w:t xml:space="preserve">Доля специалистов в возрасте до 35 лет, работающих в муниципальных учреждениях сферы культуры, в 2025 году составила 25,1%. </w:t>
            </w:r>
          </w:p>
          <w:p w14:paraId="381503E2" w14:textId="706FE39A" w:rsidR="00FA7F26" w:rsidRPr="005C1DEA" w:rsidRDefault="00FA7F26" w:rsidP="00023082">
            <w:pPr>
              <w:ind w:firstLine="465"/>
              <w:jc w:val="both"/>
              <w:rPr>
                <w:sz w:val="19"/>
                <w:szCs w:val="19"/>
              </w:rPr>
            </w:pPr>
            <w:r w:rsidRPr="005C1DEA">
              <w:rPr>
                <w:sz w:val="19"/>
                <w:szCs w:val="19"/>
              </w:rPr>
              <w:t xml:space="preserve">Повышение квалификации по программам дополнительного профессионального образования прошли 24% специалистов отрасли «культура», что соответствует установленным плановым значениям. </w:t>
            </w:r>
          </w:p>
          <w:p w14:paraId="26B8529B" w14:textId="32709952" w:rsidR="00BB59D5" w:rsidRPr="005C1DEA" w:rsidRDefault="00FA7F26" w:rsidP="00023082">
            <w:pPr>
              <w:spacing w:line="0" w:lineRule="atLeast"/>
              <w:ind w:firstLine="465"/>
              <w:jc w:val="both"/>
              <w:rPr>
                <w:sz w:val="19"/>
                <w:szCs w:val="19"/>
              </w:rPr>
            </w:pPr>
            <w:r w:rsidRPr="005C1DEA">
              <w:rPr>
                <w:sz w:val="19"/>
                <w:szCs w:val="19"/>
              </w:rPr>
              <w:t>В региональных и межрегиональных семинарах, конференциях и других информационно-методических мероприятиях по вопросам</w:t>
            </w:r>
            <w:r w:rsidR="003A77A4" w:rsidRPr="005C1DEA">
              <w:rPr>
                <w:sz w:val="19"/>
                <w:szCs w:val="19"/>
              </w:rPr>
              <w:t xml:space="preserve"> </w:t>
            </w:r>
            <w:r w:rsidRPr="005C1DEA">
              <w:rPr>
                <w:sz w:val="19"/>
                <w:szCs w:val="19"/>
              </w:rPr>
              <w:t>культуры и искусства приняли участие 170 человек (план - 170).</w:t>
            </w:r>
          </w:p>
        </w:tc>
      </w:tr>
      <w:tr w:rsidR="005C1DEA" w:rsidRPr="005C1DEA" w14:paraId="3361B9FB" w14:textId="77777777" w:rsidTr="0002199E">
        <w:trPr>
          <w:gridAfter w:val="5"/>
          <w:wAfter w:w="16015" w:type="dxa"/>
        </w:trPr>
        <w:tc>
          <w:tcPr>
            <w:tcW w:w="15665" w:type="dxa"/>
            <w:gridSpan w:val="6"/>
          </w:tcPr>
          <w:p w14:paraId="78320E76" w14:textId="77777777" w:rsidR="00BB59D5" w:rsidRPr="005C1DEA" w:rsidRDefault="00BB59D5" w:rsidP="00023082">
            <w:pPr>
              <w:spacing w:line="0" w:lineRule="atLeast"/>
              <w:ind w:firstLine="465"/>
              <w:rPr>
                <w:rFonts w:eastAsiaTheme="minorHAnsi"/>
                <w:sz w:val="19"/>
                <w:szCs w:val="19"/>
                <w:lang w:eastAsia="en-US"/>
              </w:rPr>
            </w:pPr>
            <w:r w:rsidRPr="005C1DEA">
              <w:rPr>
                <w:rFonts w:eastAsiaTheme="minorHAnsi"/>
                <w:sz w:val="19"/>
                <w:szCs w:val="19"/>
                <w:lang w:eastAsia="en-US"/>
              </w:rPr>
              <w:t>1.3. Развитие физической культуры и массового спорта</w:t>
            </w:r>
          </w:p>
        </w:tc>
      </w:tr>
      <w:tr w:rsidR="005C1DEA" w:rsidRPr="005C1DEA" w14:paraId="229E9146" w14:textId="77777777" w:rsidTr="0002199E">
        <w:trPr>
          <w:gridAfter w:val="5"/>
          <w:wAfter w:w="16015" w:type="dxa"/>
        </w:trPr>
        <w:tc>
          <w:tcPr>
            <w:tcW w:w="848" w:type="dxa"/>
          </w:tcPr>
          <w:p w14:paraId="4728A86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1.3.1.</w:t>
            </w:r>
          </w:p>
        </w:tc>
        <w:tc>
          <w:tcPr>
            <w:tcW w:w="1719" w:type="dxa"/>
          </w:tcPr>
          <w:p w14:paraId="7DD23A0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Популяризация систематических занятий физической культурой и спортом среди жителей Петрозаводского городского округа</w:t>
            </w:r>
          </w:p>
        </w:tc>
        <w:tc>
          <w:tcPr>
            <w:tcW w:w="1972" w:type="dxa"/>
          </w:tcPr>
          <w:p w14:paraId="050A30D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Администрации Петрозаводского городского округа</w:t>
            </w:r>
          </w:p>
        </w:tc>
        <w:tc>
          <w:tcPr>
            <w:tcW w:w="1972" w:type="dxa"/>
          </w:tcPr>
          <w:p w14:paraId="73003E0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14">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«Развитие физической культуры и спорта на территории Петрозаводского городского округа»</w:t>
            </w:r>
          </w:p>
        </w:tc>
        <w:tc>
          <w:tcPr>
            <w:tcW w:w="1269" w:type="dxa"/>
          </w:tcPr>
          <w:p w14:paraId="6B59A7C1"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18786ED5" w14:textId="168A0398" w:rsidR="00023082" w:rsidRPr="005C1DEA" w:rsidRDefault="00023082" w:rsidP="00CA03A0">
            <w:pPr>
              <w:pStyle w:val="TableParagraph"/>
              <w:spacing w:line="200" w:lineRule="exact"/>
              <w:ind w:left="81" w:right="142" w:firstLine="425"/>
              <w:jc w:val="both"/>
              <w:rPr>
                <w:spacing w:val="-2"/>
                <w:sz w:val="19"/>
                <w:szCs w:val="19"/>
              </w:rPr>
            </w:pPr>
            <w:r w:rsidRPr="005C1DEA">
              <w:rPr>
                <w:spacing w:val="-2"/>
                <w:sz w:val="19"/>
                <w:szCs w:val="19"/>
              </w:rPr>
              <w:t xml:space="preserve">Реализация Программы </w:t>
            </w:r>
            <w:r w:rsidR="00961678" w:rsidRPr="005C1DEA">
              <w:rPr>
                <w:spacing w:val="-2"/>
                <w:sz w:val="19"/>
                <w:szCs w:val="19"/>
              </w:rPr>
              <w:t xml:space="preserve">«Развитие </w:t>
            </w:r>
            <w:r w:rsidRPr="005C1DEA">
              <w:rPr>
                <w:spacing w:val="-2"/>
                <w:sz w:val="19"/>
                <w:szCs w:val="19"/>
              </w:rPr>
              <w:t xml:space="preserve">физической культуры и спорта Петрозаводского городского округа </w:t>
            </w:r>
            <w:r w:rsidR="006301AC" w:rsidRPr="005C1DEA">
              <w:rPr>
                <w:spacing w:val="-2"/>
                <w:sz w:val="19"/>
                <w:szCs w:val="19"/>
              </w:rPr>
              <w:t>продлена на период до 2034 года</w:t>
            </w:r>
            <w:r w:rsidR="00961678" w:rsidRPr="005C1DEA">
              <w:rPr>
                <w:spacing w:val="-2"/>
                <w:sz w:val="19"/>
                <w:szCs w:val="19"/>
              </w:rPr>
              <w:t>»</w:t>
            </w:r>
            <w:r w:rsidRPr="005C1DEA">
              <w:rPr>
                <w:spacing w:val="-2"/>
                <w:sz w:val="19"/>
                <w:szCs w:val="19"/>
              </w:rPr>
              <w:t>.</w:t>
            </w:r>
          </w:p>
          <w:p w14:paraId="5F409035" w14:textId="56E66C66" w:rsidR="00023082" w:rsidRPr="005C1DEA" w:rsidRDefault="00023082" w:rsidP="00BC0BA8">
            <w:pPr>
              <w:ind w:firstLine="465"/>
              <w:jc w:val="both"/>
              <w:rPr>
                <w:sz w:val="19"/>
                <w:szCs w:val="19"/>
              </w:rPr>
            </w:pPr>
            <w:r w:rsidRPr="005C1DEA">
              <w:rPr>
                <w:sz w:val="19"/>
                <w:szCs w:val="19"/>
              </w:rPr>
              <w:t xml:space="preserve">По результатам муниципальной программы Петрозаводского городского округа «Развитие физической культуры и спорта на территории Петрозаводского городского округа» за 2025 год наблюдается рост доли населения Петрозаводского городского округа в возрасте 3-79 лет, систематически занимающегося физической культурой и спортом, на 1,2 %. </w:t>
            </w:r>
          </w:p>
          <w:p w14:paraId="4AE92F40" w14:textId="54D24007" w:rsidR="00023082" w:rsidRPr="005C1DEA" w:rsidRDefault="00023082" w:rsidP="00BC0BA8">
            <w:pPr>
              <w:ind w:firstLine="465"/>
              <w:jc w:val="both"/>
              <w:rPr>
                <w:sz w:val="19"/>
                <w:szCs w:val="19"/>
              </w:rPr>
            </w:pPr>
            <w:r w:rsidRPr="005C1DEA">
              <w:rPr>
                <w:sz w:val="19"/>
                <w:szCs w:val="19"/>
              </w:rPr>
              <w:t>Это связано с открытием новых спортивных площадок на территории Петрозаводского городского округа, вовлечением в проведение мероприятий спортивных федераций, широкой информационной поддержкой в СМИ.</w:t>
            </w:r>
          </w:p>
          <w:p w14:paraId="6EC67699" w14:textId="5DE15742" w:rsidR="00023082" w:rsidRPr="005C1DEA" w:rsidRDefault="00023082" w:rsidP="00BC0BA8">
            <w:pPr>
              <w:ind w:firstLine="465"/>
              <w:jc w:val="both"/>
              <w:rPr>
                <w:sz w:val="19"/>
                <w:szCs w:val="19"/>
              </w:rPr>
            </w:pPr>
            <w:r w:rsidRPr="005C1DEA">
              <w:rPr>
                <w:sz w:val="19"/>
                <w:szCs w:val="19"/>
              </w:rPr>
              <w:t xml:space="preserve">Также осуществляется активная работа школьных спортивных клубов.    </w:t>
            </w:r>
          </w:p>
          <w:p w14:paraId="39C3ABB2" w14:textId="78784547" w:rsidR="00023082" w:rsidRPr="005C1DEA" w:rsidRDefault="00023082" w:rsidP="00BC0BA8">
            <w:pPr>
              <w:ind w:firstLine="465"/>
              <w:jc w:val="both"/>
              <w:rPr>
                <w:sz w:val="19"/>
                <w:szCs w:val="19"/>
              </w:rPr>
            </w:pPr>
            <w:r w:rsidRPr="005C1DEA">
              <w:rPr>
                <w:sz w:val="19"/>
                <w:szCs w:val="19"/>
              </w:rPr>
              <w:lastRenderedPageBreak/>
              <w:t xml:space="preserve">В связи с этим за 2025 год в Петрозаводском городском округе активно реализовались мероприятия, направленные на популяризацию систематических занятий физической культурой и спортом среди жителей города Петрозаводска. </w:t>
            </w:r>
          </w:p>
        </w:tc>
      </w:tr>
      <w:tr w:rsidR="005C1DEA" w:rsidRPr="005C1DEA" w14:paraId="09EC47EE" w14:textId="77777777" w:rsidTr="0002199E">
        <w:trPr>
          <w:gridAfter w:val="5"/>
          <w:wAfter w:w="16015" w:type="dxa"/>
        </w:trPr>
        <w:tc>
          <w:tcPr>
            <w:tcW w:w="848" w:type="dxa"/>
          </w:tcPr>
          <w:p w14:paraId="3837FA7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1.3.2.</w:t>
            </w:r>
          </w:p>
        </w:tc>
        <w:tc>
          <w:tcPr>
            <w:tcW w:w="1719" w:type="dxa"/>
          </w:tcPr>
          <w:p w14:paraId="56900DA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Развитие инфраструктуры объектов физической культуры и спорта на территории Петрозаводского городского округа</w:t>
            </w:r>
          </w:p>
        </w:tc>
        <w:tc>
          <w:tcPr>
            <w:tcW w:w="1972" w:type="dxa"/>
          </w:tcPr>
          <w:p w14:paraId="6F69A85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Администрации Петрозаводского городского округа</w:t>
            </w:r>
          </w:p>
        </w:tc>
        <w:tc>
          <w:tcPr>
            <w:tcW w:w="1972" w:type="dxa"/>
          </w:tcPr>
          <w:p w14:paraId="436D2E6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15">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«Развитие физической культуры и спорта на территории Петрозаводского городского округа»</w:t>
            </w:r>
          </w:p>
        </w:tc>
        <w:tc>
          <w:tcPr>
            <w:tcW w:w="1269" w:type="dxa"/>
          </w:tcPr>
          <w:p w14:paraId="4E9958C4"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330DA0FB" w14:textId="2AAA28CB" w:rsidR="00023082" w:rsidRPr="005C1DEA" w:rsidRDefault="00023082" w:rsidP="00BC0BA8">
            <w:pPr>
              <w:ind w:firstLine="465"/>
              <w:jc w:val="both"/>
              <w:rPr>
                <w:sz w:val="19"/>
                <w:szCs w:val="19"/>
              </w:rPr>
            </w:pPr>
            <w:r w:rsidRPr="005C1DEA">
              <w:rPr>
                <w:sz w:val="19"/>
                <w:szCs w:val="19"/>
              </w:rPr>
              <w:t>В 2025 году инфраструктура муниципальных спортивных школ для организации учебно-тренировочного процесса представлена объектами, находящимися в оперативном управлении учреждений: центр спортивной гимнастики, бассейн «H2O», спортивный комплекс «Юность», дом бокса имени Леонида Левина, СК «Луми»</w:t>
            </w:r>
            <w:r w:rsidR="004871D1">
              <w:rPr>
                <w:sz w:val="19"/>
                <w:szCs w:val="19"/>
              </w:rPr>
              <w:t xml:space="preserve"> </w:t>
            </w:r>
            <w:r w:rsidRPr="005C1DEA">
              <w:rPr>
                <w:sz w:val="19"/>
                <w:szCs w:val="19"/>
              </w:rPr>
              <w:t>и другие объекты республиканской и иной собственности – легкоатлетический манеж, ФОК «Динамо» и др.</w:t>
            </w:r>
          </w:p>
          <w:p w14:paraId="2CE57C0D" w14:textId="4752162D" w:rsidR="00023082" w:rsidRPr="005C1DEA" w:rsidRDefault="00023082" w:rsidP="00BC0BA8">
            <w:pPr>
              <w:ind w:firstLine="465"/>
              <w:jc w:val="both"/>
              <w:rPr>
                <w:sz w:val="19"/>
                <w:szCs w:val="19"/>
              </w:rPr>
            </w:pPr>
            <w:r w:rsidRPr="005C1DEA">
              <w:rPr>
                <w:sz w:val="19"/>
                <w:szCs w:val="19"/>
              </w:rPr>
              <w:t xml:space="preserve">В рамках реализации государственной программы Республики Карелия «Развитие физической культуры и спорта» в 2025 году на финансовые средства </w:t>
            </w:r>
            <w:r w:rsidRPr="005C1DEA">
              <w:rPr>
                <w:sz w:val="19"/>
                <w:szCs w:val="19"/>
              </w:rPr>
              <w:br/>
              <w:t xml:space="preserve"> в объеме 9,6 млн руб., выделенные из бюджета Республики Карелия, МУ ДО «СШ </w:t>
            </w:r>
            <w:r w:rsidRPr="005C1DEA">
              <w:rPr>
                <w:sz w:val="19"/>
                <w:szCs w:val="19"/>
              </w:rPr>
              <w:br/>
              <w:t> № 1», МУ ДО «СШОР № 3», МУ ДО «СШОР № 5» были приобретены спортивное оборудование и инвентарь.</w:t>
            </w:r>
          </w:p>
          <w:p w14:paraId="62BD0EC3" w14:textId="21306803" w:rsidR="00023082" w:rsidRPr="005C1DEA" w:rsidRDefault="004871D1" w:rsidP="00BC0BA8">
            <w:pPr>
              <w:ind w:firstLine="465"/>
              <w:jc w:val="both"/>
              <w:rPr>
                <w:sz w:val="19"/>
                <w:szCs w:val="19"/>
              </w:rPr>
            </w:pPr>
            <w:r>
              <w:rPr>
                <w:sz w:val="19"/>
                <w:szCs w:val="19"/>
              </w:rPr>
              <w:t>П</w:t>
            </w:r>
            <w:r w:rsidR="00023082" w:rsidRPr="005C1DEA">
              <w:rPr>
                <w:sz w:val="19"/>
                <w:szCs w:val="19"/>
              </w:rPr>
              <w:t>родолжается работа по модернизации и совершенствованию спортивной инфраструктуры.</w:t>
            </w:r>
          </w:p>
        </w:tc>
      </w:tr>
      <w:tr w:rsidR="005C1DEA" w:rsidRPr="005C1DEA" w14:paraId="5C94764F" w14:textId="77777777" w:rsidTr="0002199E">
        <w:trPr>
          <w:gridAfter w:val="5"/>
          <w:wAfter w:w="16015" w:type="dxa"/>
        </w:trPr>
        <w:tc>
          <w:tcPr>
            <w:tcW w:w="848" w:type="dxa"/>
          </w:tcPr>
          <w:p w14:paraId="4890226B"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1.3.3.</w:t>
            </w:r>
          </w:p>
        </w:tc>
        <w:tc>
          <w:tcPr>
            <w:tcW w:w="1719" w:type="dxa"/>
          </w:tcPr>
          <w:p w14:paraId="5C853C1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Улучшение качества проведения физкультурно-оздоровительных и спортивных мероприятий Петрозаводского городского округа</w:t>
            </w:r>
          </w:p>
        </w:tc>
        <w:tc>
          <w:tcPr>
            <w:tcW w:w="1972" w:type="dxa"/>
          </w:tcPr>
          <w:p w14:paraId="7E5FE4D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Администрации Петрозаводского городского округа</w:t>
            </w:r>
          </w:p>
        </w:tc>
        <w:tc>
          <w:tcPr>
            <w:tcW w:w="1972" w:type="dxa"/>
          </w:tcPr>
          <w:p w14:paraId="3FDA46A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16">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«Развитие физической культуры и спорта на территории Петрозаводского городского округа»</w:t>
            </w:r>
          </w:p>
        </w:tc>
        <w:tc>
          <w:tcPr>
            <w:tcW w:w="1269" w:type="dxa"/>
          </w:tcPr>
          <w:p w14:paraId="33D5199C"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61C29228" w14:textId="130DF261" w:rsidR="00CA03A0" w:rsidRPr="005C1DEA" w:rsidRDefault="004871D1" w:rsidP="00BC0BA8">
            <w:pPr>
              <w:ind w:firstLine="465"/>
              <w:jc w:val="both"/>
              <w:rPr>
                <w:sz w:val="19"/>
                <w:szCs w:val="19"/>
              </w:rPr>
            </w:pPr>
            <w:r>
              <w:rPr>
                <w:sz w:val="19"/>
                <w:szCs w:val="19"/>
              </w:rPr>
              <w:t>Срок реализации</w:t>
            </w:r>
            <w:r w:rsidR="00CA03A0" w:rsidRPr="005C1DEA">
              <w:rPr>
                <w:sz w:val="19"/>
                <w:szCs w:val="19"/>
              </w:rPr>
              <w:t xml:space="preserve"> Программы «Развитие физической культуры и спорта Петрозаводского городского округа </w:t>
            </w:r>
            <w:r w:rsidR="006301AC" w:rsidRPr="005C1DEA">
              <w:rPr>
                <w:sz w:val="19"/>
                <w:szCs w:val="19"/>
              </w:rPr>
              <w:t>продл</w:t>
            </w:r>
            <w:r>
              <w:rPr>
                <w:sz w:val="19"/>
                <w:szCs w:val="19"/>
              </w:rPr>
              <w:t>ен</w:t>
            </w:r>
            <w:r w:rsidR="006301AC" w:rsidRPr="005C1DEA">
              <w:rPr>
                <w:sz w:val="19"/>
                <w:szCs w:val="19"/>
              </w:rPr>
              <w:t xml:space="preserve"> до 2034 года</w:t>
            </w:r>
            <w:r w:rsidR="00EE306F" w:rsidRPr="005C1DEA">
              <w:rPr>
                <w:sz w:val="19"/>
                <w:szCs w:val="19"/>
              </w:rPr>
              <w:t>»</w:t>
            </w:r>
            <w:r w:rsidR="00CA03A0" w:rsidRPr="005C1DEA">
              <w:rPr>
                <w:sz w:val="19"/>
                <w:szCs w:val="19"/>
              </w:rPr>
              <w:t>.</w:t>
            </w:r>
          </w:p>
          <w:p w14:paraId="006E0358" w14:textId="259A7E8B" w:rsidR="00CA03A0" w:rsidRPr="005C1DEA" w:rsidRDefault="00CA03A0" w:rsidP="00BC0BA8">
            <w:pPr>
              <w:ind w:firstLine="465"/>
              <w:jc w:val="both"/>
              <w:rPr>
                <w:sz w:val="19"/>
                <w:szCs w:val="19"/>
              </w:rPr>
            </w:pPr>
            <w:r w:rsidRPr="005C1DEA">
              <w:rPr>
                <w:sz w:val="19"/>
                <w:szCs w:val="19"/>
              </w:rPr>
              <w:t>В целях развития и создания условий по привлечению к занятиям физической культурой и спортом, ведения здорового обр</w:t>
            </w:r>
            <w:r w:rsidR="003726BE" w:rsidRPr="005C1DEA">
              <w:rPr>
                <w:sz w:val="19"/>
                <w:szCs w:val="19"/>
              </w:rPr>
              <w:t>аза жизни в 2025 году проведено</w:t>
            </w:r>
            <w:r w:rsidR="003726BE" w:rsidRPr="005C1DEA">
              <w:rPr>
                <w:sz w:val="19"/>
                <w:szCs w:val="19"/>
              </w:rPr>
              <w:br/>
            </w:r>
            <w:r w:rsidRPr="005C1DEA">
              <w:rPr>
                <w:sz w:val="19"/>
                <w:szCs w:val="19"/>
              </w:rPr>
              <w:t xml:space="preserve">240 физкультурных и спортивных мероприятий, в которых приняли участие более 70000 человек. </w:t>
            </w:r>
          </w:p>
          <w:p w14:paraId="1782EF48" w14:textId="07485CA9" w:rsidR="00CA03A0" w:rsidRPr="005C1DEA" w:rsidRDefault="00CA03A0" w:rsidP="00BC0BA8">
            <w:pPr>
              <w:ind w:firstLine="465"/>
              <w:jc w:val="both"/>
              <w:rPr>
                <w:sz w:val="19"/>
                <w:szCs w:val="19"/>
              </w:rPr>
            </w:pPr>
            <w:r w:rsidRPr="005C1DEA">
              <w:rPr>
                <w:sz w:val="19"/>
                <w:szCs w:val="19"/>
              </w:rPr>
              <w:t>Самыми массовыми городскими физкультурными мероприятиями в 2025 году стали: легкоатлетическая эстафета Победы, традиционные акции «Километр здоровья» и «Парад спортсменов», посвященные Дню физкультурника.</w:t>
            </w:r>
          </w:p>
          <w:p w14:paraId="15226C5C" w14:textId="039C82B3" w:rsidR="00CA03A0" w:rsidRPr="005C1DEA" w:rsidRDefault="00CA03A0" w:rsidP="00BC0BA8">
            <w:pPr>
              <w:ind w:firstLine="465"/>
              <w:jc w:val="both"/>
              <w:rPr>
                <w:sz w:val="19"/>
                <w:szCs w:val="19"/>
              </w:rPr>
            </w:pPr>
            <w:r w:rsidRPr="005C1DEA">
              <w:rPr>
                <w:sz w:val="19"/>
                <w:szCs w:val="19"/>
              </w:rPr>
              <w:t xml:space="preserve">Особое внимание уделяется школьному спорту: проведены муниципальные этапы по легкоатлетическому </w:t>
            </w:r>
            <w:proofErr w:type="spellStart"/>
            <w:r w:rsidRPr="005C1DEA">
              <w:rPr>
                <w:sz w:val="19"/>
                <w:szCs w:val="19"/>
              </w:rPr>
              <w:t>четырехборью</w:t>
            </w:r>
            <w:proofErr w:type="spellEnd"/>
            <w:r w:rsidRPr="005C1DEA">
              <w:rPr>
                <w:sz w:val="19"/>
                <w:szCs w:val="19"/>
              </w:rPr>
              <w:t xml:space="preserve"> «Шиповка юных», по шахматам «Белая ладья», по шашкам «Чудо-шашки», по лыжным гонкам на призы газеты «Пионерская правда», «КЭС-</w:t>
            </w:r>
            <w:proofErr w:type="spellStart"/>
            <w:r w:rsidRPr="005C1DEA">
              <w:rPr>
                <w:sz w:val="19"/>
                <w:szCs w:val="19"/>
              </w:rPr>
              <w:t>баскет</w:t>
            </w:r>
            <w:proofErr w:type="spellEnd"/>
            <w:r w:rsidRPr="005C1DEA">
              <w:rPr>
                <w:sz w:val="19"/>
                <w:szCs w:val="19"/>
              </w:rPr>
              <w:t>» и «ЛОКО-</w:t>
            </w:r>
            <w:proofErr w:type="spellStart"/>
            <w:r w:rsidRPr="005C1DEA">
              <w:rPr>
                <w:sz w:val="19"/>
                <w:szCs w:val="19"/>
              </w:rPr>
              <w:t>баскет</w:t>
            </w:r>
            <w:proofErr w:type="spellEnd"/>
            <w:r w:rsidRPr="005C1DEA">
              <w:rPr>
                <w:sz w:val="19"/>
                <w:szCs w:val="19"/>
              </w:rPr>
              <w:t>» по баскетболу, «Президентские спортивные игры» и «Президентские состязания», по футболу «Кожаный мяч</w:t>
            </w:r>
            <w:r w:rsidR="006301AC" w:rsidRPr="005C1DEA">
              <w:rPr>
                <w:sz w:val="19"/>
                <w:szCs w:val="19"/>
              </w:rPr>
              <w:t>».</w:t>
            </w:r>
          </w:p>
          <w:p w14:paraId="64A3C42C" w14:textId="338D398F" w:rsidR="00CA03A0" w:rsidRPr="005C1DEA" w:rsidRDefault="00CA03A0" w:rsidP="00BC0BA8">
            <w:pPr>
              <w:ind w:firstLine="465"/>
              <w:jc w:val="both"/>
              <w:rPr>
                <w:sz w:val="19"/>
                <w:szCs w:val="19"/>
              </w:rPr>
            </w:pPr>
            <w:r w:rsidRPr="005C1DEA">
              <w:rPr>
                <w:sz w:val="19"/>
                <w:szCs w:val="19"/>
              </w:rPr>
              <w:t>Охват участников данных меропр</w:t>
            </w:r>
            <w:r w:rsidR="003726BE" w:rsidRPr="005C1DEA">
              <w:rPr>
                <w:sz w:val="19"/>
                <w:szCs w:val="19"/>
              </w:rPr>
              <w:t>иятий растет и составляет около</w:t>
            </w:r>
            <w:r w:rsidR="003726BE" w:rsidRPr="005C1DEA">
              <w:rPr>
                <w:sz w:val="19"/>
                <w:szCs w:val="19"/>
              </w:rPr>
              <w:br/>
            </w:r>
            <w:r w:rsidRPr="005C1DEA">
              <w:rPr>
                <w:sz w:val="19"/>
                <w:szCs w:val="19"/>
              </w:rPr>
              <w:t>25 тыс. школьников.</w:t>
            </w:r>
          </w:p>
          <w:p w14:paraId="79A9BDC3" w14:textId="44EB5A04" w:rsidR="00CA03A0" w:rsidRPr="005C1DEA" w:rsidRDefault="00CA03A0" w:rsidP="003726BE">
            <w:pPr>
              <w:pStyle w:val="TableParagraph"/>
              <w:ind w:left="81" w:firstLine="425"/>
              <w:jc w:val="both"/>
              <w:rPr>
                <w:sz w:val="19"/>
                <w:szCs w:val="19"/>
                <w:lang w:eastAsia="ru-RU"/>
              </w:rPr>
            </w:pPr>
            <w:r w:rsidRPr="005C1DEA">
              <w:rPr>
                <w:sz w:val="19"/>
                <w:szCs w:val="19"/>
                <w:lang w:eastAsia="ru-RU"/>
              </w:rPr>
              <w:t>В течени</w:t>
            </w:r>
            <w:r w:rsidR="00A36BCA">
              <w:rPr>
                <w:sz w:val="19"/>
                <w:szCs w:val="19"/>
                <w:lang w:eastAsia="ru-RU"/>
              </w:rPr>
              <w:t>е</w:t>
            </w:r>
            <w:r w:rsidRPr="005C1DEA">
              <w:rPr>
                <w:sz w:val="19"/>
                <w:szCs w:val="19"/>
                <w:lang w:eastAsia="ru-RU"/>
              </w:rPr>
              <w:t xml:space="preserve"> 2025 года проводились комплексные Спартакиады среди дошкольников, школьников 1-4 и 5-11 классов, сотрудников образовательных организаций с общим охватом около 10 тыс. человек.</w:t>
            </w:r>
          </w:p>
          <w:p w14:paraId="7FE1C80A" w14:textId="2B7136BC" w:rsidR="00CA03A0" w:rsidRPr="005C1DEA" w:rsidRDefault="00CA03A0" w:rsidP="003726BE">
            <w:pPr>
              <w:pStyle w:val="TableParagraph"/>
              <w:ind w:left="81" w:firstLine="425"/>
              <w:jc w:val="both"/>
              <w:rPr>
                <w:sz w:val="19"/>
                <w:szCs w:val="19"/>
                <w:lang w:eastAsia="ru-RU"/>
              </w:rPr>
            </w:pPr>
            <w:r w:rsidRPr="005C1DEA">
              <w:rPr>
                <w:sz w:val="19"/>
                <w:szCs w:val="19"/>
                <w:lang w:eastAsia="ru-RU"/>
              </w:rPr>
              <w:t xml:space="preserve">В физкультурно-спортивную деятельность вовлечены и жители </w:t>
            </w:r>
            <w:r w:rsidRPr="005C1DEA">
              <w:rPr>
                <w:sz w:val="19"/>
                <w:szCs w:val="19"/>
                <w:lang w:eastAsia="ru-RU"/>
              </w:rPr>
              <w:br/>
              <w:t xml:space="preserve"> с ограниченными возможностями здоровья (ОВЗ). </w:t>
            </w:r>
          </w:p>
          <w:p w14:paraId="13C41E8C" w14:textId="1C8AC581" w:rsidR="00CA03A0" w:rsidRPr="005C1DEA" w:rsidRDefault="00CA03A0" w:rsidP="003726BE">
            <w:pPr>
              <w:pStyle w:val="TableParagraph"/>
              <w:ind w:left="81" w:firstLine="425"/>
              <w:jc w:val="both"/>
              <w:rPr>
                <w:sz w:val="19"/>
                <w:szCs w:val="19"/>
                <w:lang w:eastAsia="ru-RU"/>
              </w:rPr>
            </w:pPr>
            <w:r w:rsidRPr="005C1DEA">
              <w:rPr>
                <w:sz w:val="19"/>
                <w:szCs w:val="19"/>
                <w:lang w:eastAsia="ru-RU"/>
              </w:rPr>
              <w:t>В течение 2025 года проведены мероприятия для данной категории: Фестиваль адаптивного спорта среди студентов среднего профессионального образования, Фестиваль ГТО для обучающихся школы - интерната № 23, традиционный Фестиваль «</w:t>
            </w:r>
            <w:proofErr w:type="spellStart"/>
            <w:r w:rsidRPr="005C1DEA">
              <w:rPr>
                <w:sz w:val="19"/>
                <w:szCs w:val="19"/>
                <w:lang w:eastAsia="ru-RU"/>
              </w:rPr>
              <w:t>Ауринко</w:t>
            </w:r>
            <w:proofErr w:type="spellEnd"/>
            <w:r w:rsidRPr="005C1DEA">
              <w:rPr>
                <w:sz w:val="19"/>
                <w:szCs w:val="19"/>
                <w:lang w:eastAsia="ru-RU"/>
              </w:rPr>
              <w:t>».</w:t>
            </w:r>
          </w:p>
          <w:p w14:paraId="65D49E86" w14:textId="4E5DC66E" w:rsidR="00CA03A0" w:rsidRPr="005C1DEA" w:rsidRDefault="00CA03A0" w:rsidP="00CA03A0">
            <w:pPr>
              <w:pStyle w:val="TableParagraph"/>
              <w:ind w:left="81" w:right="284" w:firstLine="425"/>
              <w:jc w:val="both"/>
              <w:rPr>
                <w:sz w:val="19"/>
                <w:szCs w:val="19"/>
                <w:lang w:eastAsia="ru-RU"/>
              </w:rPr>
            </w:pPr>
            <w:r w:rsidRPr="005C1DEA">
              <w:rPr>
                <w:sz w:val="19"/>
                <w:szCs w:val="19"/>
                <w:lang w:eastAsia="ru-RU"/>
              </w:rPr>
              <w:t xml:space="preserve">В данных мероприятиях приняли участие более 270 человек. </w:t>
            </w:r>
          </w:p>
          <w:p w14:paraId="65B14442" w14:textId="51983D0C" w:rsidR="00023082" w:rsidRPr="005C1DEA" w:rsidRDefault="00CA03A0" w:rsidP="00CA03A0">
            <w:pPr>
              <w:spacing w:line="0" w:lineRule="atLeast"/>
              <w:ind w:left="81" w:firstLine="425"/>
              <w:jc w:val="both"/>
              <w:rPr>
                <w:sz w:val="19"/>
                <w:szCs w:val="19"/>
              </w:rPr>
            </w:pPr>
            <w:r w:rsidRPr="005C1DEA">
              <w:rPr>
                <w:sz w:val="19"/>
                <w:szCs w:val="19"/>
              </w:rPr>
              <w:lastRenderedPageBreak/>
              <w:t>Также ежегодно растет число горожан, предпочитающих активный отдых, особенно зимой. Городская лыжная трасса «Фонтаны» круглогодично используется для прогулок и занятий спортом, и в 2025 году её посетили более 50 000 человек. Здесь проводятся такие массовые мероприятия, как гонка «Фонтаны», карельский лыжный марафон «Фонтаны», Всемирный день снега и празднование Масленицы. Новый проект «Фестиваль Летние Фонтаны-2025» (май-октябрь) также пользовался большой популярностью. В дополнение к этому, зимой 2025 года в Губернаторском парке впервые открылся каток «Победа», Министерство образования и спорта Республики Карелия, принявший более 5000 посетителей. Успех проекта обусловил его возобновление в конце года под названием «Дружба» в честь Года единства народов России.</w:t>
            </w:r>
          </w:p>
        </w:tc>
      </w:tr>
      <w:tr w:rsidR="005C1DEA" w:rsidRPr="005C1DEA" w14:paraId="76D90869" w14:textId="55DDC9C3" w:rsidTr="0002199E">
        <w:tc>
          <w:tcPr>
            <w:tcW w:w="15665" w:type="dxa"/>
            <w:gridSpan w:val="6"/>
          </w:tcPr>
          <w:p w14:paraId="468BA8D7" w14:textId="77777777" w:rsidR="00023082" w:rsidRPr="005C1DEA" w:rsidRDefault="00023082" w:rsidP="00023082">
            <w:pPr>
              <w:spacing w:line="0" w:lineRule="atLeast"/>
              <w:jc w:val="both"/>
              <w:rPr>
                <w:sz w:val="19"/>
                <w:szCs w:val="19"/>
              </w:rPr>
            </w:pPr>
            <w:r w:rsidRPr="005C1DEA">
              <w:rPr>
                <w:sz w:val="19"/>
                <w:szCs w:val="19"/>
              </w:rPr>
              <w:lastRenderedPageBreak/>
              <w:t>1.4. Система социальной защиты населения Петрозаводского городского округа</w:t>
            </w:r>
          </w:p>
        </w:tc>
        <w:tc>
          <w:tcPr>
            <w:tcW w:w="3203" w:type="dxa"/>
          </w:tcPr>
          <w:p w14:paraId="3892234B" w14:textId="77777777" w:rsidR="00023082" w:rsidRPr="005C1DEA" w:rsidRDefault="00023082" w:rsidP="00023082">
            <w:pPr>
              <w:spacing w:after="160" w:line="259" w:lineRule="auto"/>
              <w:rPr>
                <w:sz w:val="19"/>
                <w:szCs w:val="19"/>
              </w:rPr>
            </w:pPr>
          </w:p>
        </w:tc>
        <w:tc>
          <w:tcPr>
            <w:tcW w:w="3203" w:type="dxa"/>
          </w:tcPr>
          <w:p w14:paraId="5960CBD6" w14:textId="77777777" w:rsidR="00023082" w:rsidRPr="005C1DEA" w:rsidRDefault="00023082" w:rsidP="00023082">
            <w:pPr>
              <w:spacing w:after="160" w:line="259" w:lineRule="auto"/>
              <w:rPr>
                <w:sz w:val="19"/>
                <w:szCs w:val="19"/>
              </w:rPr>
            </w:pPr>
          </w:p>
        </w:tc>
        <w:tc>
          <w:tcPr>
            <w:tcW w:w="3203" w:type="dxa"/>
          </w:tcPr>
          <w:p w14:paraId="7178B78B" w14:textId="77777777" w:rsidR="00023082" w:rsidRPr="005C1DEA" w:rsidRDefault="00023082" w:rsidP="00023082">
            <w:pPr>
              <w:spacing w:after="160" w:line="259" w:lineRule="auto"/>
              <w:rPr>
                <w:sz w:val="19"/>
                <w:szCs w:val="19"/>
              </w:rPr>
            </w:pPr>
          </w:p>
        </w:tc>
        <w:tc>
          <w:tcPr>
            <w:tcW w:w="3203" w:type="dxa"/>
          </w:tcPr>
          <w:p w14:paraId="3F26316E" w14:textId="77777777" w:rsidR="00023082" w:rsidRPr="005C1DEA" w:rsidRDefault="00023082" w:rsidP="00023082">
            <w:pPr>
              <w:spacing w:after="160" w:line="259" w:lineRule="auto"/>
              <w:rPr>
                <w:sz w:val="19"/>
                <w:szCs w:val="19"/>
              </w:rPr>
            </w:pPr>
          </w:p>
        </w:tc>
        <w:tc>
          <w:tcPr>
            <w:tcW w:w="3203" w:type="dxa"/>
          </w:tcPr>
          <w:p w14:paraId="37430C06" w14:textId="77777777" w:rsidR="00023082" w:rsidRPr="005C1DEA" w:rsidRDefault="00023082" w:rsidP="00023082">
            <w:pPr>
              <w:spacing w:after="160" w:line="259" w:lineRule="auto"/>
              <w:rPr>
                <w:sz w:val="19"/>
                <w:szCs w:val="19"/>
              </w:rPr>
            </w:pPr>
          </w:p>
        </w:tc>
      </w:tr>
      <w:tr w:rsidR="005C1DEA" w:rsidRPr="005C1DEA" w14:paraId="2356C557" w14:textId="77777777" w:rsidTr="0002199E">
        <w:trPr>
          <w:gridAfter w:val="5"/>
          <w:wAfter w:w="16015" w:type="dxa"/>
        </w:trPr>
        <w:tc>
          <w:tcPr>
            <w:tcW w:w="848" w:type="dxa"/>
          </w:tcPr>
          <w:p w14:paraId="7F2488D8"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1.4.1.</w:t>
            </w:r>
          </w:p>
        </w:tc>
        <w:tc>
          <w:tcPr>
            <w:tcW w:w="1719" w:type="dxa"/>
          </w:tcPr>
          <w:p w14:paraId="37A2CB78"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Предоставление отдельным категориям граждан гарантированных и дополнительных мер социальной поддержки, в том числе выполнение публичных обязательств Администрации Петрозаводского городского округа по выплате ренты</w:t>
            </w:r>
          </w:p>
        </w:tc>
        <w:tc>
          <w:tcPr>
            <w:tcW w:w="1972" w:type="dxa"/>
          </w:tcPr>
          <w:p w14:paraId="7B647DF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комитет жилищно-коммунального хозяйства Администрации Петрозаводского городского округа</w:t>
            </w:r>
          </w:p>
        </w:tc>
        <w:tc>
          <w:tcPr>
            <w:tcW w:w="1972" w:type="dxa"/>
          </w:tcPr>
          <w:p w14:paraId="5940DECB"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17">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«Социальная поддержка населения Петрозаводского городского округа»</w:t>
            </w:r>
          </w:p>
        </w:tc>
        <w:tc>
          <w:tcPr>
            <w:tcW w:w="1269" w:type="dxa"/>
          </w:tcPr>
          <w:p w14:paraId="28AFF3FB"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1A34DFE1" w14:textId="77777777"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 xml:space="preserve">В целях обеспечения социально-экономической стабильности жизни </w:t>
            </w:r>
            <w:proofErr w:type="spellStart"/>
            <w:r w:rsidRPr="005C1DEA">
              <w:rPr>
                <w:rFonts w:eastAsia="Calibri"/>
                <w:sz w:val="19"/>
                <w:szCs w:val="19"/>
              </w:rPr>
              <w:t>петрозаводчан</w:t>
            </w:r>
            <w:proofErr w:type="spellEnd"/>
            <w:r w:rsidRPr="005C1DEA">
              <w:rPr>
                <w:rFonts w:eastAsia="Calibri"/>
                <w:sz w:val="19"/>
                <w:szCs w:val="19"/>
              </w:rPr>
              <w:t xml:space="preserve">, находящихся в сложной жизненной ситуации, на территории Петрозаводского городского округа реализуется муниципальная программа «Социальная поддержка населения Петрозаводского городского округа» (далее – программа </w:t>
            </w:r>
            <w:proofErr w:type="spellStart"/>
            <w:r w:rsidRPr="005C1DEA">
              <w:rPr>
                <w:rFonts w:eastAsia="Calibri"/>
                <w:sz w:val="19"/>
                <w:szCs w:val="19"/>
              </w:rPr>
              <w:t>соцподдержки</w:t>
            </w:r>
            <w:proofErr w:type="spellEnd"/>
            <w:r w:rsidRPr="005C1DEA">
              <w:rPr>
                <w:rFonts w:eastAsia="Calibri"/>
                <w:sz w:val="19"/>
                <w:szCs w:val="19"/>
              </w:rPr>
              <w:t xml:space="preserve">). </w:t>
            </w:r>
          </w:p>
          <w:p w14:paraId="797D7E3F" w14:textId="4149620C"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Материальная поддержка оказывается малообеспеченным семьям, воспитывающим детей дошкольного возраста. Выплату компен</w:t>
            </w:r>
            <w:r w:rsidR="003726BE" w:rsidRPr="005C1DEA">
              <w:rPr>
                <w:rFonts w:eastAsia="Calibri"/>
                <w:sz w:val="19"/>
                <w:szCs w:val="19"/>
              </w:rPr>
              <w:t>сации части родительской оплаты</w:t>
            </w:r>
            <w:r w:rsidR="003726BE" w:rsidRPr="005C1DEA">
              <w:rPr>
                <w:rFonts w:eastAsia="Calibri"/>
                <w:sz w:val="19"/>
                <w:szCs w:val="19"/>
              </w:rPr>
              <w:br/>
            </w:r>
            <w:r w:rsidRPr="005C1DEA">
              <w:rPr>
                <w:rFonts w:eastAsia="Calibri"/>
                <w:sz w:val="19"/>
                <w:szCs w:val="19"/>
              </w:rPr>
              <w:t xml:space="preserve">за содержание ребенка в МДОУ и иных организациях, реализующих основную общеобразовательную программу дошкольного образования, получили более 9342 тысяч человек. Общая сумма выплат составила 130958,4 тыс. рублей. </w:t>
            </w:r>
          </w:p>
          <w:p w14:paraId="5E6129FA" w14:textId="77777777"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В школах бесплатными завтраками и обедами ежемесячно были обеспечены порядка 8002 детей. Затраты бюджета Республики Карелия и Петрозаводского городского округа составили 127930,8 тыс. руб.</w:t>
            </w:r>
          </w:p>
          <w:p w14:paraId="509435A9" w14:textId="0EE0E1DF"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В 2025 году благодаря предоставленной субс</w:t>
            </w:r>
            <w:r w:rsidR="003726BE" w:rsidRPr="005C1DEA">
              <w:rPr>
                <w:rFonts w:eastAsia="Calibri"/>
                <w:sz w:val="19"/>
                <w:szCs w:val="19"/>
              </w:rPr>
              <w:t>идии ПМУП «Городской транспорт»</w:t>
            </w:r>
            <w:r w:rsidR="003726BE" w:rsidRPr="005C1DEA">
              <w:rPr>
                <w:rFonts w:eastAsia="Calibri"/>
                <w:sz w:val="19"/>
                <w:szCs w:val="19"/>
              </w:rPr>
              <w:br/>
            </w:r>
            <w:r w:rsidRPr="005C1DEA">
              <w:rPr>
                <w:rFonts w:eastAsia="Calibri"/>
                <w:sz w:val="19"/>
                <w:szCs w:val="19"/>
              </w:rPr>
              <w:t xml:space="preserve">на возмещение недополученных доходов в связи с оказанием услуг по транспортному обслуживанию обучающихся в сумме 72583,8 тыс. руб., студентами и школьниками было приобретено свыше 29,2 тыс. льготных проездных билетов. </w:t>
            </w:r>
          </w:p>
          <w:p w14:paraId="60DB6611" w14:textId="2F7DCB02"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 xml:space="preserve">В рамках муниципальной программы по </w:t>
            </w:r>
            <w:proofErr w:type="spellStart"/>
            <w:r w:rsidRPr="005C1DEA">
              <w:rPr>
                <w:rFonts w:eastAsia="Calibri"/>
                <w:sz w:val="19"/>
                <w:szCs w:val="19"/>
              </w:rPr>
              <w:t>с</w:t>
            </w:r>
            <w:r w:rsidR="003726BE" w:rsidRPr="005C1DEA">
              <w:rPr>
                <w:rFonts w:eastAsia="Calibri"/>
                <w:sz w:val="19"/>
                <w:szCs w:val="19"/>
              </w:rPr>
              <w:t>оцподдержке</w:t>
            </w:r>
            <w:proofErr w:type="spellEnd"/>
            <w:r w:rsidR="003726BE" w:rsidRPr="005C1DEA">
              <w:rPr>
                <w:rFonts w:eastAsia="Calibri"/>
                <w:sz w:val="19"/>
                <w:szCs w:val="19"/>
              </w:rPr>
              <w:t xml:space="preserve"> ежемесячную доплату</w:t>
            </w:r>
            <w:r w:rsidR="003726BE" w:rsidRPr="005C1DEA">
              <w:rPr>
                <w:rFonts w:eastAsia="Calibri"/>
                <w:sz w:val="19"/>
                <w:szCs w:val="19"/>
              </w:rPr>
              <w:br/>
            </w:r>
            <w:r w:rsidRPr="005C1DEA">
              <w:rPr>
                <w:rFonts w:eastAsia="Calibri"/>
                <w:sz w:val="19"/>
                <w:szCs w:val="19"/>
              </w:rPr>
              <w:t>к пенсии получало 205 пенсионера, имеющих стаж муниципальной службы в органах местного самоуправления Петрозаводского городского округа. Затраты городского бюджета составили 20980,8 тыс. рублей.</w:t>
            </w:r>
          </w:p>
          <w:p w14:paraId="5BE77390" w14:textId="77777777"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50 жителей г. Петрозаводска, являющихся почетными гражданам города получили денежную выплату. Затраты городского бюджета составили 1400,0 тыс. рублей.</w:t>
            </w:r>
          </w:p>
          <w:p w14:paraId="59494FE6" w14:textId="1A2047A3" w:rsidR="00023082" w:rsidRPr="005C1DEA" w:rsidRDefault="00023082" w:rsidP="00023082">
            <w:pPr>
              <w:spacing w:after="200"/>
              <w:ind w:firstLine="465"/>
              <w:contextualSpacing/>
              <w:jc w:val="both"/>
              <w:rPr>
                <w:rFonts w:eastAsia="Calibri"/>
                <w:sz w:val="19"/>
                <w:szCs w:val="19"/>
              </w:rPr>
            </w:pPr>
            <w:r w:rsidRPr="005C1DEA">
              <w:rPr>
                <w:sz w:val="19"/>
                <w:szCs w:val="19"/>
              </w:rPr>
              <w:t>В рамках реализации муниципальной программы «Социальная поддержка населения Петрозаводского городского округа» публичные обязательства по выплате ренты выполнялись в отношении 1 договора пожизненного содержания с иждивением. Затраты городского бюджета составили 475,4 тыс.</w:t>
            </w:r>
            <w:r w:rsidR="00A53672" w:rsidRPr="005C1DEA">
              <w:rPr>
                <w:sz w:val="19"/>
                <w:szCs w:val="19"/>
              </w:rPr>
              <w:t xml:space="preserve"> </w:t>
            </w:r>
            <w:r w:rsidRPr="005C1DEA">
              <w:rPr>
                <w:sz w:val="19"/>
                <w:szCs w:val="19"/>
              </w:rPr>
              <w:t>рублей.</w:t>
            </w:r>
            <w:r w:rsidRPr="005C1DEA">
              <w:rPr>
                <w:rFonts w:eastAsia="Calibri"/>
                <w:sz w:val="19"/>
                <w:szCs w:val="19"/>
              </w:rPr>
              <w:t xml:space="preserve"> </w:t>
            </w:r>
          </w:p>
          <w:p w14:paraId="6C8B1CAB" w14:textId="758CBFF6"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 xml:space="preserve">В соответствии с Указом Президента все обучающиеся начальных классов школ города (порядка 13792 чел.) обеспечены горячим питанием. Стоимость порции в 2025 году составляла </w:t>
            </w:r>
            <w:r w:rsidRPr="005C1DEA">
              <w:rPr>
                <w:rFonts w:eastAsia="Calibri"/>
                <w:sz w:val="19"/>
                <w:szCs w:val="19"/>
              </w:rPr>
              <w:lastRenderedPageBreak/>
              <w:t xml:space="preserve">95 руб. На данные цели из бюджета республики выделена субсидия на 2025 год 203, 8млн. руб. (2024 год - более 191,5 млн. руб.). </w:t>
            </w:r>
          </w:p>
          <w:p w14:paraId="2FD7BE77" w14:textId="166B8239"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 xml:space="preserve">За счет средств бюджета Республики Карелия в муниципальных бюджетных общеобразовательных учреждениях организовано двухразовое питание обучающихся с ограниченными возможностями здоровья и обучающихся с инвалидностью. В 2025 году стоимость питания в учебный день составляла 220,0 руб., в том числе 95,0 руб. – завтрак и 125,0 руб. – обед. На данные цели из бюджета Республики Карелия выделена субсидия на 2025 год 81,628 тыс. руб. (2024 год - 81,628 тыс. руб.). </w:t>
            </w:r>
          </w:p>
          <w:p w14:paraId="3C159736" w14:textId="44AADFD1"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Стоимость питания в учебный день по адресной социальной помощи в 2025 году составила 95 руб., а также предусмотрено питание обучающихся из семей граждан, принимающих участие в специальной военной операции (стоимость питания для обучающихся с 1 по 4 классы включительно – 12</w:t>
            </w:r>
            <w:r w:rsidR="003726BE" w:rsidRPr="005C1DEA">
              <w:rPr>
                <w:rFonts w:eastAsia="Calibri"/>
                <w:sz w:val="19"/>
                <w:szCs w:val="19"/>
              </w:rPr>
              <w:t>5 руб. 00 коп.; для обучающихся</w:t>
            </w:r>
            <w:r w:rsidR="003726BE" w:rsidRPr="005C1DEA">
              <w:rPr>
                <w:rFonts w:eastAsia="Calibri"/>
                <w:sz w:val="19"/>
                <w:szCs w:val="19"/>
              </w:rPr>
              <w:br/>
            </w:r>
            <w:r w:rsidRPr="005C1DEA">
              <w:rPr>
                <w:rFonts w:eastAsia="Calibri"/>
                <w:sz w:val="19"/>
                <w:szCs w:val="19"/>
              </w:rPr>
              <w:t>с 5 по 11 классы включительно – 220 руб. 00 коп.). На данные цели из бюджета Республики Карелия выделена субсидия на 2025 год 94,0 млн. руб. (2024 год – 100,3 млн. руб.).</w:t>
            </w:r>
          </w:p>
        </w:tc>
      </w:tr>
      <w:tr w:rsidR="005C1DEA" w:rsidRPr="005C1DEA" w14:paraId="55DEEFEC" w14:textId="77777777" w:rsidTr="0002199E">
        <w:trPr>
          <w:gridAfter w:val="5"/>
          <w:wAfter w:w="16015" w:type="dxa"/>
        </w:trPr>
        <w:tc>
          <w:tcPr>
            <w:tcW w:w="848" w:type="dxa"/>
          </w:tcPr>
          <w:p w14:paraId="52DD627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1.4.2.</w:t>
            </w:r>
          </w:p>
          <w:p w14:paraId="12172A21" w14:textId="77777777" w:rsidR="00023082" w:rsidRPr="005C1DEA" w:rsidRDefault="00023082" w:rsidP="00023082">
            <w:pPr>
              <w:pStyle w:val="ConsPlusNormal"/>
              <w:spacing w:line="0" w:lineRule="atLeast"/>
              <w:rPr>
                <w:rFonts w:ascii="Times New Roman" w:hAnsi="Times New Roman" w:cs="Times New Roman"/>
                <w:sz w:val="19"/>
                <w:szCs w:val="19"/>
              </w:rPr>
            </w:pPr>
          </w:p>
          <w:p w14:paraId="1DB7DEA0" w14:textId="77777777" w:rsidR="00023082" w:rsidRPr="005C1DEA" w:rsidRDefault="00023082" w:rsidP="00023082">
            <w:pPr>
              <w:pStyle w:val="ConsPlusNormal"/>
              <w:spacing w:line="0" w:lineRule="atLeast"/>
              <w:rPr>
                <w:rFonts w:ascii="Times New Roman" w:hAnsi="Times New Roman" w:cs="Times New Roman"/>
                <w:sz w:val="19"/>
                <w:szCs w:val="19"/>
              </w:rPr>
            </w:pPr>
          </w:p>
          <w:p w14:paraId="31E4612A" w14:textId="77777777" w:rsidR="00023082" w:rsidRPr="005C1DEA" w:rsidRDefault="00023082" w:rsidP="00023082">
            <w:pPr>
              <w:pStyle w:val="ConsPlusNormal"/>
              <w:spacing w:line="0" w:lineRule="atLeast"/>
              <w:rPr>
                <w:rFonts w:ascii="Times New Roman" w:hAnsi="Times New Roman" w:cs="Times New Roman"/>
                <w:sz w:val="19"/>
                <w:szCs w:val="19"/>
              </w:rPr>
            </w:pPr>
          </w:p>
          <w:p w14:paraId="21705536" w14:textId="77777777" w:rsidR="00023082" w:rsidRPr="005C1DEA" w:rsidRDefault="00023082" w:rsidP="00023082">
            <w:pPr>
              <w:pStyle w:val="ConsPlusNormal"/>
              <w:spacing w:line="0" w:lineRule="atLeast"/>
              <w:rPr>
                <w:rFonts w:ascii="Times New Roman" w:hAnsi="Times New Roman" w:cs="Times New Roman"/>
                <w:sz w:val="19"/>
                <w:szCs w:val="19"/>
              </w:rPr>
            </w:pPr>
          </w:p>
          <w:p w14:paraId="6D81C0FF" w14:textId="77777777" w:rsidR="00023082" w:rsidRPr="005C1DEA" w:rsidRDefault="00023082" w:rsidP="00023082">
            <w:pPr>
              <w:pStyle w:val="ConsPlusNormal"/>
              <w:spacing w:line="0" w:lineRule="atLeast"/>
              <w:rPr>
                <w:rFonts w:ascii="Times New Roman" w:hAnsi="Times New Roman" w:cs="Times New Roman"/>
                <w:sz w:val="19"/>
                <w:szCs w:val="19"/>
              </w:rPr>
            </w:pPr>
          </w:p>
          <w:p w14:paraId="25D5E250" w14:textId="77777777" w:rsidR="00023082" w:rsidRPr="005C1DEA" w:rsidRDefault="00023082" w:rsidP="00023082">
            <w:pPr>
              <w:pStyle w:val="ConsPlusNormal"/>
              <w:spacing w:line="0" w:lineRule="atLeast"/>
              <w:rPr>
                <w:rFonts w:ascii="Times New Roman" w:hAnsi="Times New Roman" w:cs="Times New Roman"/>
                <w:sz w:val="19"/>
                <w:szCs w:val="19"/>
              </w:rPr>
            </w:pPr>
          </w:p>
          <w:p w14:paraId="1957CB4A" w14:textId="77777777" w:rsidR="00023082" w:rsidRPr="005C1DEA" w:rsidRDefault="00023082" w:rsidP="00023082">
            <w:pPr>
              <w:pStyle w:val="ConsPlusNormal"/>
              <w:spacing w:line="0" w:lineRule="atLeast"/>
              <w:rPr>
                <w:rFonts w:ascii="Times New Roman" w:hAnsi="Times New Roman" w:cs="Times New Roman"/>
                <w:sz w:val="19"/>
                <w:szCs w:val="19"/>
              </w:rPr>
            </w:pPr>
          </w:p>
          <w:p w14:paraId="581EA083"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719" w:type="dxa"/>
          </w:tcPr>
          <w:p w14:paraId="2A00982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Проведение работ по привлечению организаций различных форм собственности к предоставлению социальных услуг</w:t>
            </w:r>
          </w:p>
        </w:tc>
        <w:tc>
          <w:tcPr>
            <w:tcW w:w="1972" w:type="dxa"/>
          </w:tcPr>
          <w:p w14:paraId="73D9225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Администрации Петрозаводского городского округа</w:t>
            </w:r>
          </w:p>
        </w:tc>
        <w:tc>
          <w:tcPr>
            <w:tcW w:w="1972" w:type="dxa"/>
          </w:tcPr>
          <w:p w14:paraId="6C06990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18">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«Социальная поддержка населения Петрозаводского городского округа»</w:t>
            </w:r>
          </w:p>
        </w:tc>
        <w:tc>
          <w:tcPr>
            <w:tcW w:w="1269" w:type="dxa"/>
          </w:tcPr>
          <w:p w14:paraId="542A6BE7"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4CC4F969" w14:textId="77777777"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 xml:space="preserve">Программой </w:t>
            </w:r>
            <w:proofErr w:type="spellStart"/>
            <w:r w:rsidRPr="005C1DEA">
              <w:rPr>
                <w:rFonts w:eastAsia="Calibri"/>
                <w:sz w:val="19"/>
                <w:szCs w:val="19"/>
              </w:rPr>
              <w:t>соцподдержки</w:t>
            </w:r>
            <w:proofErr w:type="spellEnd"/>
            <w:r w:rsidRPr="005C1DEA">
              <w:rPr>
                <w:rFonts w:eastAsia="Calibri"/>
                <w:sz w:val="19"/>
                <w:szCs w:val="19"/>
              </w:rPr>
              <w:t xml:space="preserve"> предусмотрены также меры поддержки отдельных категорий граждан в виде уменьшения налоговой нагрузки через освобождение от уплаты местных налогов. </w:t>
            </w:r>
          </w:p>
          <w:p w14:paraId="3BA101B1" w14:textId="77777777"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В 2025 году сумма предоставленных отдельным категориям налогоплательщиков – физическим лицам (за налоговый период 2024 года) льгот по земельному налогу и налогу на имущество физических лиц составила 2,9 млн руб.</w:t>
            </w:r>
          </w:p>
          <w:p w14:paraId="2ACAC742" w14:textId="77777777"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 xml:space="preserve">Поддержка оказана: </w:t>
            </w:r>
          </w:p>
          <w:p w14:paraId="404AEE4B" w14:textId="77777777"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 по земельному налогу – 11,2% (плановый показатель 8,3 %) от общего количества налогоплательщиков, учтенных в базе данных налоговых органов (ветеранам труда, ветеранам военной службы, пенсионерам, инвалидам, ветеранам и инвалидам Великой Отечественной войны);</w:t>
            </w:r>
          </w:p>
          <w:p w14:paraId="742F4E62" w14:textId="1065549F" w:rsidR="00023082" w:rsidRPr="005C1DEA" w:rsidRDefault="00023082" w:rsidP="00023082">
            <w:pPr>
              <w:spacing w:after="200"/>
              <w:ind w:firstLine="465"/>
              <w:contextualSpacing/>
              <w:jc w:val="both"/>
              <w:rPr>
                <w:sz w:val="19"/>
                <w:szCs w:val="19"/>
              </w:rPr>
            </w:pPr>
            <w:r w:rsidRPr="005C1DEA">
              <w:rPr>
                <w:rFonts w:eastAsia="Calibri"/>
                <w:sz w:val="19"/>
                <w:szCs w:val="19"/>
              </w:rPr>
              <w:t xml:space="preserve">- по налогу на имущество физических лиц – 3,6% (плановый показатель 0,1 %) </w:t>
            </w:r>
            <w:r w:rsidRPr="005C1DEA">
              <w:rPr>
                <w:rFonts w:eastAsia="Calibri"/>
                <w:sz w:val="19"/>
                <w:szCs w:val="19"/>
              </w:rPr>
              <w:br/>
              <w:t xml:space="preserve">от общего количества налогоплательщиков, учтенных в базе данных налоговых органов (детям-сиротам и детям, оставшимся без попечения родителей, в возрасте до 18 лет; совершеннолетним гражданам из числа детей-сирот и детей, оставшихся без попечения родителей, в возрасте от 18 до 23 лет, обучающихся по очной форме обучения или проходящих службу по призыву в рядах Вооруженных Сил Российской Федерации; несовершеннолетние дети, получающие пенсию по потере кормильца). </w:t>
            </w:r>
          </w:p>
        </w:tc>
      </w:tr>
      <w:tr w:rsidR="005C1DEA" w:rsidRPr="005C1DEA" w14:paraId="7B9D4969" w14:textId="22310B76" w:rsidTr="0002199E">
        <w:tc>
          <w:tcPr>
            <w:tcW w:w="15665" w:type="dxa"/>
            <w:gridSpan w:val="6"/>
          </w:tcPr>
          <w:p w14:paraId="64A72758" w14:textId="77777777" w:rsidR="00023082" w:rsidRPr="005C1DEA" w:rsidRDefault="00023082" w:rsidP="00023082">
            <w:pPr>
              <w:spacing w:line="0" w:lineRule="atLeast"/>
              <w:jc w:val="both"/>
              <w:rPr>
                <w:sz w:val="19"/>
                <w:szCs w:val="19"/>
              </w:rPr>
            </w:pPr>
            <w:r w:rsidRPr="005C1DEA">
              <w:rPr>
                <w:sz w:val="19"/>
                <w:szCs w:val="19"/>
              </w:rPr>
              <w:t>Цель 2: «Развитие городской инфраструктуры, жилищного строительства и улучшение качества городской среды как основы повышения уровня и качества жизни населения и роста инвестиционной привлекательности города»</w:t>
            </w:r>
          </w:p>
        </w:tc>
        <w:tc>
          <w:tcPr>
            <w:tcW w:w="3203" w:type="dxa"/>
          </w:tcPr>
          <w:p w14:paraId="4E917A12" w14:textId="77777777" w:rsidR="00023082" w:rsidRPr="005C1DEA" w:rsidRDefault="00023082" w:rsidP="00023082">
            <w:pPr>
              <w:spacing w:after="160" w:line="259" w:lineRule="auto"/>
              <w:rPr>
                <w:sz w:val="19"/>
                <w:szCs w:val="19"/>
              </w:rPr>
            </w:pPr>
          </w:p>
        </w:tc>
        <w:tc>
          <w:tcPr>
            <w:tcW w:w="3203" w:type="dxa"/>
          </w:tcPr>
          <w:p w14:paraId="3E04D3F7" w14:textId="77777777" w:rsidR="00023082" w:rsidRPr="005C1DEA" w:rsidRDefault="00023082" w:rsidP="00023082">
            <w:pPr>
              <w:spacing w:after="160" w:line="259" w:lineRule="auto"/>
              <w:rPr>
                <w:sz w:val="19"/>
                <w:szCs w:val="19"/>
              </w:rPr>
            </w:pPr>
          </w:p>
        </w:tc>
        <w:tc>
          <w:tcPr>
            <w:tcW w:w="3203" w:type="dxa"/>
          </w:tcPr>
          <w:p w14:paraId="5A4472E3" w14:textId="77777777" w:rsidR="00023082" w:rsidRPr="005C1DEA" w:rsidRDefault="00023082" w:rsidP="00023082">
            <w:pPr>
              <w:spacing w:after="160" w:line="259" w:lineRule="auto"/>
              <w:rPr>
                <w:sz w:val="19"/>
                <w:szCs w:val="19"/>
              </w:rPr>
            </w:pPr>
          </w:p>
        </w:tc>
        <w:tc>
          <w:tcPr>
            <w:tcW w:w="3203" w:type="dxa"/>
          </w:tcPr>
          <w:p w14:paraId="0EF8453C" w14:textId="77777777" w:rsidR="00023082" w:rsidRPr="005C1DEA" w:rsidRDefault="00023082" w:rsidP="00023082">
            <w:pPr>
              <w:spacing w:after="160" w:line="259" w:lineRule="auto"/>
              <w:rPr>
                <w:sz w:val="19"/>
                <w:szCs w:val="19"/>
              </w:rPr>
            </w:pPr>
          </w:p>
        </w:tc>
        <w:tc>
          <w:tcPr>
            <w:tcW w:w="3203" w:type="dxa"/>
          </w:tcPr>
          <w:p w14:paraId="6584CF4F" w14:textId="77777777" w:rsidR="00023082" w:rsidRPr="005C1DEA" w:rsidRDefault="00023082" w:rsidP="00023082">
            <w:pPr>
              <w:spacing w:after="160" w:line="259" w:lineRule="auto"/>
              <w:rPr>
                <w:sz w:val="19"/>
                <w:szCs w:val="19"/>
              </w:rPr>
            </w:pPr>
          </w:p>
        </w:tc>
      </w:tr>
      <w:tr w:rsidR="005C1DEA" w:rsidRPr="005C1DEA" w14:paraId="5B549668" w14:textId="3311F29A" w:rsidTr="0002199E">
        <w:tc>
          <w:tcPr>
            <w:tcW w:w="15665" w:type="dxa"/>
            <w:gridSpan w:val="6"/>
          </w:tcPr>
          <w:p w14:paraId="5C16374E" w14:textId="77777777" w:rsidR="00023082" w:rsidRPr="005C1DEA" w:rsidRDefault="00023082" w:rsidP="00023082">
            <w:pPr>
              <w:spacing w:line="0" w:lineRule="atLeast"/>
              <w:jc w:val="both"/>
              <w:rPr>
                <w:sz w:val="19"/>
                <w:szCs w:val="19"/>
              </w:rPr>
            </w:pPr>
            <w:r w:rsidRPr="005C1DEA">
              <w:rPr>
                <w:sz w:val="19"/>
                <w:szCs w:val="19"/>
              </w:rPr>
              <w:t>2.1. Повышение эффективности использования территории и пространственного потенциала Петрозаводского городского округа и совершенствование градостроительной политики</w:t>
            </w:r>
          </w:p>
        </w:tc>
        <w:tc>
          <w:tcPr>
            <w:tcW w:w="3203" w:type="dxa"/>
          </w:tcPr>
          <w:p w14:paraId="5294BCCF" w14:textId="77777777" w:rsidR="00023082" w:rsidRPr="005C1DEA" w:rsidRDefault="00023082" w:rsidP="00023082">
            <w:pPr>
              <w:spacing w:after="160" w:line="259" w:lineRule="auto"/>
              <w:rPr>
                <w:sz w:val="19"/>
                <w:szCs w:val="19"/>
              </w:rPr>
            </w:pPr>
          </w:p>
        </w:tc>
        <w:tc>
          <w:tcPr>
            <w:tcW w:w="3203" w:type="dxa"/>
          </w:tcPr>
          <w:p w14:paraId="2F1C3A40" w14:textId="77777777" w:rsidR="00023082" w:rsidRPr="005C1DEA" w:rsidRDefault="00023082" w:rsidP="00023082">
            <w:pPr>
              <w:spacing w:after="160" w:line="259" w:lineRule="auto"/>
              <w:rPr>
                <w:sz w:val="19"/>
                <w:szCs w:val="19"/>
              </w:rPr>
            </w:pPr>
          </w:p>
        </w:tc>
        <w:tc>
          <w:tcPr>
            <w:tcW w:w="3203" w:type="dxa"/>
          </w:tcPr>
          <w:p w14:paraId="68F3760D" w14:textId="77777777" w:rsidR="00023082" w:rsidRPr="005C1DEA" w:rsidRDefault="00023082" w:rsidP="00023082">
            <w:pPr>
              <w:spacing w:after="160" w:line="259" w:lineRule="auto"/>
              <w:rPr>
                <w:sz w:val="19"/>
                <w:szCs w:val="19"/>
              </w:rPr>
            </w:pPr>
          </w:p>
        </w:tc>
        <w:tc>
          <w:tcPr>
            <w:tcW w:w="3203" w:type="dxa"/>
          </w:tcPr>
          <w:p w14:paraId="5F04B187" w14:textId="77777777" w:rsidR="00023082" w:rsidRPr="005C1DEA" w:rsidRDefault="00023082" w:rsidP="00023082">
            <w:pPr>
              <w:spacing w:after="160" w:line="259" w:lineRule="auto"/>
              <w:rPr>
                <w:sz w:val="19"/>
                <w:szCs w:val="19"/>
              </w:rPr>
            </w:pPr>
          </w:p>
        </w:tc>
        <w:tc>
          <w:tcPr>
            <w:tcW w:w="3203" w:type="dxa"/>
          </w:tcPr>
          <w:p w14:paraId="521B7BF5" w14:textId="77777777" w:rsidR="00023082" w:rsidRPr="005C1DEA" w:rsidRDefault="00023082" w:rsidP="00023082">
            <w:pPr>
              <w:spacing w:after="160" w:line="259" w:lineRule="auto"/>
              <w:rPr>
                <w:sz w:val="19"/>
                <w:szCs w:val="19"/>
              </w:rPr>
            </w:pPr>
          </w:p>
        </w:tc>
      </w:tr>
      <w:tr w:rsidR="005C1DEA" w:rsidRPr="005C1DEA" w14:paraId="54F8436D" w14:textId="77777777" w:rsidTr="0002199E">
        <w:trPr>
          <w:gridAfter w:val="5"/>
          <w:wAfter w:w="16015" w:type="dxa"/>
          <w:trHeight w:val="210"/>
        </w:trPr>
        <w:tc>
          <w:tcPr>
            <w:tcW w:w="848" w:type="dxa"/>
          </w:tcPr>
          <w:p w14:paraId="571B034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2.1.1.</w:t>
            </w:r>
          </w:p>
        </w:tc>
        <w:tc>
          <w:tcPr>
            <w:tcW w:w="1719" w:type="dxa"/>
          </w:tcPr>
          <w:p w14:paraId="4259790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Разработка проекта внесения изменений в Генеральный </w:t>
            </w:r>
            <w:hyperlink r:id="rId19">
              <w:r w:rsidRPr="005C1DEA">
                <w:rPr>
                  <w:rFonts w:ascii="Times New Roman" w:hAnsi="Times New Roman" w:cs="Times New Roman"/>
                  <w:sz w:val="19"/>
                  <w:szCs w:val="19"/>
                </w:rPr>
                <w:t>план</w:t>
              </w:r>
            </w:hyperlink>
            <w:r w:rsidRPr="005C1DEA">
              <w:rPr>
                <w:rFonts w:ascii="Times New Roman" w:hAnsi="Times New Roman" w:cs="Times New Roman"/>
                <w:sz w:val="19"/>
                <w:szCs w:val="19"/>
              </w:rPr>
              <w:t xml:space="preserve"> Петрозаводского </w:t>
            </w:r>
            <w:r w:rsidRPr="005C1DEA">
              <w:rPr>
                <w:rFonts w:ascii="Times New Roman" w:hAnsi="Times New Roman" w:cs="Times New Roman"/>
                <w:sz w:val="19"/>
                <w:szCs w:val="19"/>
              </w:rPr>
              <w:lastRenderedPageBreak/>
              <w:t>городского округа</w:t>
            </w:r>
          </w:p>
        </w:tc>
        <w:tc>
          <w:tcPr>
            <w:tcW w:w="1972" w:type="dxa"/>
          </w:tcPr>
          <w:p w14:paraId="7D860C1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комитет градостроительства и экономического развития Администрации </w:t>
            </w:r>
            <w:r w:rsidRPr="005C1DEA">
              <w:rPr>
                <w:rFonts w:ascii="Times New Roman" w:hAnsi="Times New Roman" w:cs="Times New Roman"/>
                <w:sz w:val="19"/>
                <w:szCs w:val="19"/>
              </w:rPr>
              <w:lastRenderedPageBreak/>
              <w:t>Петрозаводского городского округа</w:t>
            </w:r>
          </w:p>
        </w:tc>
        <w:tc>
          <w:tcPr>
            <w:tcW w:w="1972" w:type="dxa"/>
          </w:tcPr>
          <w:p w14:paraId="1A8BA24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Генеральный </w:t>
            </w:r>
            <w:hyperlink r:id="rId20">
              <w:r w:rsidRPr="005C1DEA">
                <w:rPr>
                  <w:rFonts w:ascii="Times New Roman" w:hAnsi="Times New Roman" w:cs="Times New Roman"/>
                  <w:sz w:val="19"/>
                  <w:szCs w:val="19"/>
                </w:rPr>
                <w:t>план</w:t>
              </w:r>
            </w:hyperlink>
            <w:r w:rsidRPr="005C1DEA">
              <w:rPr>
                <w:rFonts w:ascii="Times New Roman" w:hAnsi="Times New Roman" w:cs="Times New Roman"/>
                <w:sz w:val="19"/>
                <w:szCs w:val="19"/>
              </w:rPr>
              <w:t xml:space="preserve"> в границах территории Петрозаводского городского округа</w:t>
            </w:r>
          </w:p>
        </w:tc>
        <w:tc>
          <w:tcPr>
            <w:tcW w:w="1269" w:type="dxa"/>
          </w:tcPr>
          <w:p w14:paraId="79DE6838"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7F870EAA" w14:textId="2BE9140F" w:rsidR="00023082" w:rsidRPr="005C1DEA" w:rsidRDefault="00023082" w:rsidP="00023082">
            <w:pPr>
              <w:ind w:firstLine="461"/>
              <w:jc w:val="both"/>
              <w:rPr>
                <w:sz w:val="19"/>
                <w:szCs w:val="19"/>
              </w:rPr>
            </w:pPr>
            <w:r w:rsidRPr="005C1DEA">
              <w:rPr>
                <w:sz w:val="19"/>
                <w:szCs w:val="19"/>
              </w:rPr>
              <w:t>Решением Петрозаводского городского С</w:t>
            </w:r>
            <w:r w:rsidR="003726BE" w:rsidRPr="005C1DEA">
              <w:rPr>
                <w:sz w:val="19"/>
                <w:szCs w:val="19"/>
              </w:rPr>
              <w:t>овета от 19.12.2025 № 29/37-611</w:t>
            </w:r>
            <w:r w:rsidR="003726BE" w:rsidRPr="005C1DEA">
              <w:rPr>
                <w:sz w:val="19"/>
                <w:szCs w:val="19"/>
              </w:rPr>
              <w:br/>
            </w:r>
            <w:r w:rsidRPr="005C1DEA">
              <w:rPr>
                <w:sz w:val="19"/>
                <w:szCs w:val="19"/>
              </w:rPr>
              <w:t xml:space="preserve">«О внесении изменений в Генеральный план города Петрозаводска в границах территории Петрозаводского городского округа» внесены изменения в Генеральный план города Петрозаводска в границах территории Петрозаводского городского округа» для части </w:t>
            </w:r>
            <w:r w:rsidRPr="005C1DEA">
              <w:rPr>
                <w:sz w:val="19"/>
                <w:szCs w:val="19"/>
              </w:rPr>
              <w:lastRenderedPageBreak/>
              <w:t>населенного пункта в целях реализации инвестиционных проектов в области промышленности.</w:t>
            </w:r>
          </w:p>
          <w:p w14:paraId="16D3C34E" w14:textId="6A855D05" w:rsidR="00023082" w:rsidRPr="005C1DEA" w:rsidRDefault="00023082" w:rsidP="00EB1E19">
            <w:pPr>
              <w:ind w:firstLine="461"/>
              <w:jc w:val="both"/>
              <w:rPr>
                <w:sz w:val="19"/>
                <w:szCs w:val="19"/>
              </w:rPr>
            </w:pPr>
            <w:r w:rsidRPr="005C1DEA">
              <w:rPr>
                <w:sz w:val="19"/>
                <w:szCs w:val="19"/>
              </w:rPr>
              <w:t>В 2025 году в соответствии с муниципальным контрактом разработан проект Генерального плана Петрозаводского городского округа на расчетный период до 2046 года. Данный проект прошел процедуру согласования в установленном законом порядке в Российской Федерации и Республике Карелия. Проект Генерального плана Петрозаводского городского округа утвержден Решением Петрозаводского городского Совета от 27.02.2026 № 29/38-614 «Об утверждении Генерального плана Петрозаводского городского округа».</w:t>
            </w:r>
          </w:p>
        </w:tc>
      </w:tr>
      <w:tr w:rsidR="005C1DEA" w:rsidRPr="005C1DEA" w14:paraId="1CEB66EA" w14:textId="77777777" w:rsidTr="0002199E">
        <w:trPr>
          <w:gridAfter w:val="5"/>
          <w:wAfter w:w="16015" w:type="dxa"/>
          <w:trHeight w:val="2239"/>
        </w:trPr>
        <w:tc>
          <w:tcPr>
            <w:tcW w:w="848" w:type="dxa"/>
          </w:tcPr>
          <w:p w14:paraId="533FA05C" w14:textId="77777777" w:rsidR="00023082" w:rsidRPr="005C1DEA" w:rsidRDefault="00023082" w:rsidP="00023082">
            <w:pPr>
              <w:spacing w:line="0" w:lineRule="atLeast"/>
              <w:rPr>
                <w:sz w:val="19"/>
                <w:szCs w:val="19"/>
              </w:rPr>
            </w:pPr>
            <w:r w:rsidRPr="005C1DEA">
              <w:rPr>
                <w:sz w:val="19"/>
                <w:szCs w:val="19"/>
              </w:rPr>
              <w:lastRenderedPageBreak/>
              <w:t>2.1.2.</w:t>
            </w:r>
          </w:p>
        </w:tc>
        <w:tc>
          <w:tcPr>
            <w:tcW w:w="1719" w:type="dxa"/>
          </w:tcPr>
          <w:p w14:paraId="4AF7DB9D" w14:textId="77777777" w:rsidR="00023082" w:rsidRPr="005C1DEA" w:rsidRDefault="00023082" w:rsidP="00023082">
            <w:pPr>
              <w:spacing w:line="0" w:lineRule="atLeast"/>
              <w:rPr>
                <w:sz w:val="19"/>
                <w:szCs w:val="19"/>
              </w:rPr>
            </w:pPr>
            <w:r w:rsidRPr="005C1DEA">
              <w:rPr>
                <w:sz w:val="19"/>
                <w:szCs w:val="19"/>
              </w:rPr>
              <w:t>Внесение изменений в Правила землепользования и застройки в границах территории Петрозаводского городского округа</w:t>
            </w:r>
          </w:p>
        </w:tc>
        <w:tc>
          <w:tcPr>
            <w:tcW w:w="1972" w:type="dxa"/>
          </w:tcPr>
          <w:p w14:paraId="21B0E8FC" w14:textId="77777777" w:rsidR="00023082" w:rsidRPr="005C1DEA" w:rsidRDefault="00023082" w:rsidP="00023082">
            <w:pPr>
              <w:spacing w:line="0" w:lineRule="atLeast"/>
              <w:rPr>
                <w:sz w:val="19"/>
                <w:szCs w:val="19"/>
              </w:rPr>
            </w:pPr>
            <w:r w:rsidRPr="005C1DEA">
              <w:rPr>
                <w:sz w:val="19"/>
                <w:szCs w:val="19"/>
              </w:rPr>
              <w:t>комитет градостроительства и экономического развития Администрации Петрозаводского городского округа</w:t>
            </w:r>
          </w:p>
        </w:tc>
        <w:tc>
          <w:tcPr>
            <w:tcW w:w="1972" w:type="dxa"/>
          </w:tcPr>
          <w:p w14:paraId="1AE6C1F3" w14:textId="5D08B819" w:rsidR="00023082" w:rsidRPr="005C1DEA" w:rsidRDefault="00023082" w:rsidP="00023082">
            <w:pPr>
              <w:spacing w:line="0" w:lineRule="atLeast"/>
              <w:rPr>
                <w:sz w:val="19"/>
                <w:szCs w:val="19"/>
              </w:rPr>
            </w:pPr>
            <w:r w:rsidRPr="005C1DEA">
              <w:rPr>
                <w:sz w:val="19"/>
                <w:szCs w:val="19"/>
              </w:rPr>
              <w:t>Генеральный план в границах территории Петрозаводского городского округа,</w:t>
            </w:r>
          </w:p>
          <w:p w14:paraId="21AB35CF" w14:textId="77777777" w:rsidR="00023082" w:rsidRPr="005C1DEA" w:rsidRDefault="00023082" w:rsidP="00023082">
            <w:pPr>
              <w:spacing w:line="0" w:lineRule="atLeast"/>
              <w:rPr>
                <w:sz w:val="19"/>
                <w:szCs w:val="19"/>
              </w:rPr>
            </w:pPr>
            <w:r w:rsidRPr="005C1DEA">
              <w:rPr>
                <w:sz w:val="19"/>
                <w:szCs w:val="19"/>
              </w:rPr>
              <w:t>Правила землепользования и застройки в границах территории Петрозаводского городского округа</w:t>
            </w:r>
          </w:p>
        </w:tc>
        <w:tc>
          <w:tcPr>
            <w:tcW w:w="1269" w:type="dxa"/>
          </w:tcPr>
          <w:p w14:paraId="403C1852" w14:textId="77777777" w:rsidR="00023082" w:rsidRPr="005C1DEA" w:rsidRDefault="00023082" w:rsidP="00023082">
            <w:pPr>
              <w:spacing w:line="0" w:lineRule="atLeast"/>
              <w:jc w:val="center"/>
              <w:rPr>
                <w:sz w:val="19"/>
                <w:szCs w:val="19"/>
              </w:rPr>
            </w:pPr>
            <w:r w:rsidRPr="005C1DEA">
              <w:rPr>
                <w:sz w:val="19"/>
                <w:szCs w:val="19"/>
              </w:rPr>
              <w:t>2021-2025</w:t>
            </w:r>
          </w:p>
        </w:tc>
        <w:tc>
          <w:tcPr>
            <w:tcW w:w="7885" w:type="dxa"/>
          </w:tcPr>
          <w:p w14:paraId="74E69488" w14:textId="463AD9D9" w:rsidR="00023082" w:rsidRPr="005C1DEA" w:rsidRDefault="00023082" w:rsidP="00023082">
            <w:pPr>
              <w:ind w:firstLine="461"/>
              <w:jc w:val="both"/>
              <w:rPr>
                <w:sz w:val="19"/>
                <w:szCs w:val="19"/>
              </w:rPr>
            </w:pPr>
            <w:r w:rsidRPr="005C1DEA">
              <w:rPr>
                <w:sz w:val="19"/>
                <w:szCs w:val="19"/>
              </w:rPr>
              <w:t xml:space="preserve">В 2025 году Решениями Петрозаводского городского Совета (5 шт.) внесены изменения в Правила землепользования и застройки в границах территории Петрозаводского городского округа, в целях приведения в соответствие с действующим законодательством, по требованию Министерства обороны Российской Федерации и реализации инвестиционных проектов в области промышленности. </w:t>
            </w:r>
          </w:p>
          <w:p w14:paraId="63D27BFC" w14:textId="77777777" w:rsidR="00023082" w:rsidRPr="005C1DEA" w:rsidRDefault="00023082" w:rsidP="00023082">
            <w:pPr>
              <w:ind w:firstLine="461"/>
              <w:jc w:val="both"/>
              <w:rPr>
                <w:rFonts w:eastAsia="Calibri"/>
                <w:sz w:val="19"/>
                <w:szCs w:val="19"/>
              </w:rPr>
            </w:pPr>
          </w:p>
        </w:tc>
      </w:tr>
      <w:tr w:rsidR="005C1DEA" w:rsidRPr="005C1DEA" w14:paraId="35D4E90E" w14:textId="77777777" w:rsidTr="0002199E">
        <w:trPr>
          <w:gridAfter w:val="5"/>
          <w:wAfter w:w="16015" w:type="dxa"/>
          <w:trHeight w:val="210"/>
        </w:trPr>
        <w:tc>
          <w:tcPr>
            <w:tcW w:w="848" w:type="dxa"/>
          </w:tcPr>
          <w:p w14:paraId="0DD7D5D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2.1.3.</w:t>
            </w:r>
          </w:p>
        </w:tc>
        <w:tc>
          <w:tcPr>
            <w:tcW w:w="1719" w:type="dxa"/>
          </w:tcPr>
          <w:p w14:paraId="2C340AE7"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Реконструкция инфраструктуры исторически сложившегося Центра города</w:t>
            </w:r>
          </w:p>
        </w:tc>
        <w:tc>
          <w:tcPr>
            <w:tcW w:w="1972" w:type="dxa"/>
          </w:tcPr>
          <w:p w14:paraId="6392F950"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 комитет жилищно-коммунального хозяйства Администрации Петрозаводского городского округа, ОАО «РЖД», Министерство по дорожному хозяйству, транспорту и связи Республики Карелия, ГУП РК «</w:t>
            </w:r>
            <w:proofErr w:type="spellStart"/>
            <w:r w:rsidRPr="005C1DEA">
              <w:rPr>
                <w:rFonts w:ascii="Times New Roman" w:hAnsi="Times New Roman" w:cs="Times New Roman"/>
                <w:sz w:val="19"/>
                <w:szCs w:val="19"/>
              </w:rPr>
              <w:t>Карелавтотранс</w:t>
            </w:r>
            <w:proofErr w:type="spellEnd"/>
            <w:r w:rsidRPr="005C1DEA">
              <w:rPr>
                <w:rFonts w:ascii="Times New Roman" w:hAnsi="Times New Roman" w:cs="Times New Roman"/>
                <w:sz w:val="19"/>
                <w:szCs w:val="19"/>
              </w:rPr>
              <w:t>»</w:t>
            </w:r>
          </w:p>
        </w:tc>
        <w:tc>
          <w:tcPr>
            <w:tcW w:w="1972" w:type="dxa"/>
          </w:tcPr>
          <w:p w14:paraId="18735126" w14:textId="77777777" w:rsidR="00023082" w:rsidRPr="005C1DEA" w:rsidRDefault="00151335" w:rsidP="00023082">
            <w:pPr>
              <w:pStyle w:val="ConsPlusNormal"/>
              <w:spacing w:line="0" w:lineRule="atLeast"/>
              <w:rPr>
                <w:rFonts w:ascii="Times New Roman" w:hAnsi="Times New Roman" w:cs="Times New Roman"/>
                <w:sz w:val="19"/>
                <w:szCs w:val="19"/>
              </w:rPr>
            </w:pPr>
            <w:hyperlink r:id="rId21">
              <w:r w:rsidR="00023082" w:rsidRPr="005C1DEA">
                <w:rPr>
                  <w:rFonts w:ascii="Times New Roman" w:hAnsi="Times New Roman" w:cs="Times New Roman"/>
                  <w:sz w:val="19"/>
                  <w:szCs w:val="19"/>
                </w:rPr>
                <w:t>ФЦП</w:t>
              </w:r>
            </w:hyperlink>
            <w:r w:rsidR="00023082" w:rsidRPr="005C1DEA">
              <w:rPr>
                <w:rFonts w:ascii="Times New Roman" w:hAnsi="Times New Roman" w:cs="Times New Roman"/>
                <w:sz w:val="19"/>
                <w:szCs w:val="19"/>
              </w:rPr>
              <w:t xml:space="preserve"> «Развитие Республики Карелия на период до 2030 года»</w:t>
            </w:r>
          </w:p>
        </w:tc>
        <w:tc>
          <w:tcPr>
            <w:tcW w:w="1269" w:type="dxa"/>
          </w:tcPr>
          <w:p w14:paraId="1AFCE58A"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2019-2025</w:t>
            </w:r>
          </w:p>
        </w:tc>
        <w:tc>
          <w:tcPr>
            <w:tcW w:w="7885" w:type="dxa"/>
          </w:tcPr>
          <w:p w14:paraId="625A1B44" w14:textId="4AF1DD74" w:rsidR="00023082" w:rsidRPr="005C1DEA" w:rsidRDefault="000C157A" w:rsidP="00023082">
            <w:pPr>
              <w:ind w:firstLine="454"/>
              <w:jc w:val="both"/>
              <w:rPr>
                <w:sz w:val="19"/>
                <w:szCs w:val="19"/>
                <w:shd w:val="clear" w:color="auto" w:fill="FFFF38"/>
              </w:rPr>
            </w:pPr>
            <w:r w:rsidRPr="005C1DEA">
              <w:rPr>
                <w:sz w:val="19"/>
                <w:szCs w:val="19"/>
              </w:rPr>
              <w:t>В 2025 году КУ РК «</w:t>
            </w:r>
            <w:proofErr w:type="spellStart"/>
            <w:r w:rsidRPr="005C1DEA">
              <w:rPr>
                <w:sz w:val="19"/>
                <w:szCs w:val="19"/>
              </w:rPr>
              <w:t>Управтодор</w:t>
            </w:r>
            <w:proofErr w:type="spellEnd"/>
            <w:r w:rsidRPr="005C1DEA">
              <w:rPr>
                <w:sz w:val="19"/>
                <w:szCs w:val="19"/>
              </w:rPr>
              <w:t xml:space="preserve"> РК» завершена реконструкция мостового перехода через р. Лососинка по ул. Маршала Мерецкова и в 2026</w:t>
            </w:r>
            <w:r w:rsidR="003726BE" w:rsidRPr="005C1DEA">
              <w:rPr>
                <w:sz w:val="19"/>
                <w:szCs w:val="19"/>
              </w:rPr>
              <w:t xml:space="preserve"> году объект введен</w:t>
            </w:r>
            <w:r w:rsidR="003726BE" w:rsidRPr="005C1DEA">
              <w:rPr>
                <w:sz w:val="19"/>
                <w:szCs w:val="19"/>
              </w:rPr>
              <w:br/>
            </w:r>
            <w:r w:rsidRPr="005C1DEA">
              <w:rPr>
                <w:sz w:val="19"/>
                <w:szCs w:val="19"/>
              </w:rPr>
              <w:t>в эксплуатацию.</w:t>
            </w:r>
          </w:p>
        </w:tc>
      </w:tr>
      <w:tr w:rsidR="005C1DEA" w:rsidRPr="005C1DEA" w14:paraId="1086845D" w14:textId="77777777" w:rsidTr="0002199E">
        <w:trPr>
          <w:gridAfter w:val="5"/>
          <w:wAfter w:w="16015" w:type="dxa"/>
          <w:trHeight w:val="210"/>
        </w:trPr>
        <w:tc>
          <w:tcPr>
            <w:tcW w:w="848" w:type="dxa"/>
          </w:tcPr>
          <w:p w14:paraId="43FD806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2.1.4.</w:t>
            </w:r>
          </w:p>
        </w:tc>
        <w:tc>
          <w:tcPr>
            <w:tcW w:w="1719" w:type="dxa"/>
          </w:tcPr>
          <w:p w14:paraId="6F339960"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Работа в рамках международного </w:t>
            </w:r>
            <w:r w:rsidRPr="005C1DEA">
              <w:rPr>
                <w:rFonts w:ascii="Times New Roman" w:hAnsi="Times New Roman" w:cs="Times New Roman"/>
                <w:sz w:val="19"/>
                <w:szCs w:val="19"/>
              </w:rPr>
              <w:lastRenderedPageBreak/>
              <w:t>проекта: «Города у воды: новые возможности для развития бизнеса», который включает в себя отдельный проект «Старый город», посвященный планам развития исторического квартала Петрозаводска</w:t>
            </w:r>
          </w:p>
        </w:tc>
        <w:tc>
          <w:tcPr>
            <w:tcW w:w="1972" w:type="dxa"/>
          </w:tcPr>
          <w:p w14:paraId="298FED4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комитет градостроительства и </w:t>
            </w:r>
            <w:r w:rsidRPr="005C1DEA">
              <w:rPr>
                <w:rFonts w:ascii="Times New Roman" w:hAnsi="Times New Roman" w:cs="Times New Roman"/>
                <w:sz w:val="19"/>
                <w:szCs w:val="19"/>
              </w:rPr>
              <w:lastRenderedPageBreak/>
              <w:t>экономического развития Администрации Петрозаводского городского округа</w:t>
            </w:r>
          </w:p>
        </w:tc>
        <w:tc>
          <w:tcPr>
            <w:tcW w:w="1972" w:type="dxa"/>
          </w:tcPr>
          <w:p w14:paraId="118EFBA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мероприятие будет разработано после </w:t>
            </w:r>
            <w:r w:rsidRPr="005C1DEA">
              <w:rPr>
                <w:rFonts w:ascii="Times New Roman" w:hAnsi="Times New Roman" w:cs="Times New Roman"/>
                <w:sz w:val="19"/>
                <w:szCs w:val="19"/>
              </w:rPr>
              <w:lastRenderedPageBreak/>
              <w:t xml:space="preserve">внесения изменений в Генеральный </w:t>
            </w:r>
            <w:hyperlink r:id="rId22">
              <w:r w:rsidRPr="005C1DEA">
                <w:rPr>
                  <w:rFonts w:ascii="Times New Roman" w:hAnsi="Times New Roman" w:cs="Times New Roman"/>
                  <w:sz w:val="19"/>
                  <w:szCs w:val="19"/>
                </w:rPr>
                <w:t>план</w:t>
              </w:r>
            </w:hyperlink>
            <w:r w:rsidRPr="005C1DEA">
              <w:rPr>
                <w:rFonts w:ascii="Times New Roman" w:hAnsi="Times New Roman" w:cs="Times New Roman"/>
                <w:sz w:val="19"/>
                <w:szCs w:val="19"/>
              </w:rPr>
              <w:t xml:space="preserve"> в границах территории Петрозаводского городского округа</w:t>
            </w:r>
          </w:p>
        </w:tc>
        <w:tc>
          <w:tcPr>
            <w:tcW w:w="1269" w:type="dxa"/>
          </w:tcPr>
          <w:p w14:paraId="35586831"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lastRenderedPageBreak/>
              <w:t>2021-2025</w:t>
            </w:r>
          </w:p>
        </w:tc>
        <w:tc>
          <w:tcPr>
            <w:tcW w:w="7885" w:type="dxa"/>
          </w:tcPr>
          <w:p w14:paraId="31010E18" w14:textId="0F23DEDE" w:rsidR="00023082" w:rsidRPr="005C1DEA" w:rsidRDefault="00023082" w:rsidP="00023082">
            <w:pPr>
              <w:tabs>
                <w:tab w:val="left" w:pos="9072"/>
              </w:tabs>
              <w:spacing w:line="0" w:lineRule="atLeast"/>
              <w:ind w:firstLine="458"/>
              <w:jc w:val="both"/>
              <w:rPr>
                <w:sz w:val="19"/>
                <w:szCs w:val="19"/>
              </w:rPr>
            </w:pPr>
            <w:r w:rsidRPr="005C1DEA">
              <w:rPr>
                <w:sz w:val="19"/>
                <w:szCs w:val="19"/>
              </w:rPr>
              <w:t>Принято решение о завершении реализации на территории Российской Федерации программ приграничного сотрудничества Российской Федерации и Европейского союза.</w:t>
            </w:r>
          </w:p>
        </w:tc>
      </w:tr>
      <w:tr w:rsidR="005C1DEA" w:rsidRPr="005C1DEA" w14:paraId="12207205" w14:textId="77777777" w:rsidTr="0002199E">
        <w:trPr>
          <w:gridAfter w:val="5"/>
          <w:wAfter w:w="16015" w:type="dxa"/>
          <w:trHeight w:val="210"/>
        </w:trPr>
        <w:tc>
          <w:tcPr>
            <w:tcW w:w="848" w:type="dxa"/>
          </w:tcPr>
          <w:p w14:paraId="1390AED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2.1.5.</w:t>
            </w:r>
          </w:p>
        </w:tc>
        <w:tc>
          <w:tcPr>
            <w:tcW w:w="1719" w:type="dxa"/>
          </w:tcPr>
          <w:p w14:paraId="30912E4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Организация мероприятий, связанных с сохранением существующих зеленых зон города, созданием озелененных территорий в границах санитарно-защитных зон предприятий, соседствующих с жилой застройкой, созданием новых парков и зон отдыха в перспективных жилых районах, организацией рекреационных зон (лесопарков) на базе существующих хвойных лесов</w:t>
            </w:r>
          </w:p>
        </w:tc>
        <w:tc>
          <w:tcPr>
            <w:tcW w:w="1972" w:type="dxa"/>
          </w:tcPr>
          <w:p w14:paraId="4CA9130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w:t>
            </w:r>
          </w:p>
          <w:p w14:paraId="0D4C37C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w:t>
            </w:r>
          </w:p>
        </w:tc>
        <w:tc>
          <w:tcPr>
            <w:tcW w:w="1972" w:type="dxa"/>
          </w:tcPr>
          <w:p w14:paraId="4004C2A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23">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«Благоустройство и охрана окружающей среды Петрозаводского городского округа», введение новых мероприятий программы - установление границ зеленых зон, проведение </w:t>
            </w:r>
            <w:proofErr w:type="spellStart"/>
            <w:r w:rsidRPr="005C1DEA">
              <w:rPr>
                <w:rFonts w:ascii="Times New Roman" w:hAnsi="Times New Roman" w:cs="Times New Roman"/>
                <w:sz w:val="19"/>
                <w:szCs w:val="19"/>
              </w:rPr>
              <w:t>предпроектной</w:t>
            </w:r>
            <w:proofErr w:type="spellEnd"/>
            <w:r w:rsidRPr="005C1DEA">
              <w:rPr>
                <w:rFonts w:ascii="Times New Roman" w:hAnsi="Times New Roman" w:cs="Times New Roman"/>
                <w:sz w:val="19"/>
                <w:szCs w:val="19"/>
              </w:rPr>
              <w:t xml:space="preserve"> инвентаризации, разработка проектов благоустройства, создание новых парков и зон отдыха, капитальный ремонт, реконструкция и благоустройство объектов озеленения, в </w:t>
            </w:r>
            <w:proofErr w:type="spellStart"/>
            <w:r w:rsidRPr="005C1DEA">
              <w:rPr>
                <w:rFonts w:ascii="Times New Roman" w:hAnsi="Times New Roman" w:cs="Times New Roman"/>
                <w:sz w:val="19"/>
                <w:szCs w:val="19"/>
              </w:rPr>
              <w:t>т.ч</w:t>
            </w:r>
            <w:proofErr w:type="spellEnd"/>
            <w:r w:rsidRPr="005C1DEA">
              <w:rPr>
                <w:rFonts w:ascii="Times New Roman" w:hAnsi="Times New Roman" w:cs="Times New Roman"/>
                <w:sz w:val="19"/>
                <w:szCs w:val="19"/>
              </w:rPr>
              <w:t xml:space="preserve">. разработка проектной </w:t>
            </w:r>
            <w:r w:rsidRPr="005C1DEA">
              <w:rPr>
                <w:rFonts w:ascii="Times New Roman" w:hAnsi="Times New Roman" w:cs="Times New Roman"/>
                <w:sz w:val="19"/>
                <w:szCs w:val="19"/>
              </w:rPr>
              <w:lastRenderedPageBreak/>
              <w:t>документации, выполнение противопожарных мероприятий и мероприятий по сохранению лесов</w:t>
            </w:r>
          </w:p>
        </w:tc>
        <w:tc>
          <w:tcPr>
            <w:tcW w:w="1269" w:type="dxa"/>
          </w:tcPr>
          <w:p w14:paraId="11AB8590"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lastRenderedPageBreak/>
              <w:t>2021-2025</w:t>
            </w:r>
          </w:p>
        </w:tc>
        <w:tc>
          <w:tcPr>
            <w:tcW w:w="7885" w:type="dxa"/>
          </w:tcPr>
          <w:p w14:paraId="18285B93" w14:textId="77777777" w:rsidR="00023082" w:rsidRPr="005C1DEA" w:rsidRDefault="00023082" w:rsidP="00023082">
            <w:pPr>
              <w:ind w:firstLine="461"/>
              <w:jc w:val="both"/>
              <w:rPr>
                <w:sz w:val="19"/>
                <w:szCs w:val="19"/>
              </w:rPr>
            </w:pPr>
            <w:r w:rsidRPr="005C1DEA">
              <w:rPr>
                <w:sz w:val="19"/>
                <w:szCs w:val="19"/>
              </w:rPr>
              <w:t>Генеральным планом Петрозаводского городского округа установлены следующие зеленые зоны:</w:t>
            </w:r>
          </w:p>
          <w:p w14:paraId="5F4DD6FD" w14:textId="77777777" w:rsidR="00023082" w:rsidRPr="005C1DEA" w:rsidRDefault="00023082" w:rsidP="00023082">
            <w:pPr>
              <w:ind w:firstLine="461"/>
              <w:jc w:val="both"/>
              <w:rPr>
                <w:sz w:val="19"/>
                <w:szCs w:val="19"/>
              </w:rPr>
            </w:pPr>
            <w:r w:rsidRPr="005C1DEA">
              <w:rPr>
                <w:sz w:val="19"/>
                <w:szCs w:val="19"/>
              </w:rPr>
              <w:t>- Зона озелененных территорий общего пользования (парки, сады, скверы, бульвары)</w:t>
            </w:r>
          </w:p>
          <w:p w14:paraId="483D97C7" w14:textId="77777777" w:rsidR="00023082" w:rsidRPr="005C1DEA" w:rsidRDefault="00023082" w:rsidP="00023082">
            <w:pPr>
              <w:ind w:firstLine="461"/>
              <w:jc w:val="both"/>
              <w:rPr>
                <w:sz w:val="19"/>
                <w:szCs w:val="19"/>
              </w:rPr>
            </w:pPr>
            <w:r w:rsidRPr="005C1DEA">
              <w:rPr>
                <w:sz w:val="19"/>
                <w:szCs w:val="19"/>
              </w:rPr>
              <w:t>- Лесопарковая зона;</w:t>
            </w:r>
          </w:p>
          <w:p w14:paraId="7DF48E66" w14:textId="77777777" w:rsidR="00023082" w:rsidRPr="005C1DEA" w:rsidRDefault="00023082" w:rsidP="00023082">
            <w:pPr>
              <w:ind w:firstLine="461"/>
              <w:jc w:val="both"/>
              <w:rPr>
                <w:sz w:val="19"/>
                <w:szCs w:val="19"/>
              </w:rPr>
            </w:pPr>
            <w:r w:rsidRPr="005C1DEA">
              <w:rPr>
                <w:sz w:val="19"/>
                <w:szCs w:val="19"/>
              </w:rPr>
              <w:t>- Зона лесов;</w:t>
            </w:r>
          </w:p>
          <w:p w14:paraId="2A07C87B" w14:textId="77777777" w:rsidR="00023082" w:rsidRPr="005C1DEA" w:rsidRDefault="00023082" w:rsidP="00023082">
            <w:pPr>
              <w:ind w:firstLine="461"/>
              <w:jc w:val="both"/>
              <w:rPr>
                <w:sz w:val="19"/>
                <w:szCs w:val="19"/>
              </w:rPr>
            </w:pPr>
            <w:r w:rsidRPr="005C1DEA">
              <w:rPr>
                <w:sz w:val="19"/>
                <w:szCs w:val="19"/>
              </w:rPr>
              <w:t>- Зона озелененных территорий специального назначения.</w:t>
            </w:r>
          </w:p>
          <w:p w14:paraId="51687077" w14:textId="5CC51EA1" w:rsidR="00023082" w:rsidRPr="005C1DEA" w:rsidRDefault="00023082" w:rsidP="00023082">
            <w:pPr>
              <w:pStyle w:val="aa"/>
              <w:tabs>
                <w:tab w:val="left" w:pos="9072"/>
              </w:tabs>
              <w:spacing w:line="0" w:lineRule="atLeast"/>
              <w:ind w:left="3" w:firstLine="461"/>
              <w:jc w:val="both"/>
              <w:rPr>
                <w:rFonts w:ascii="Times New Roman" w:eastAsia="Calibri" w:hAnsi="Times New Roman" w:cs="Times New Roman"/>
                <w:sz w:val="19"/>
                <w:szCs w:val="19"/>
              </w:rPr>
            </w:pPr>
            <w:r w:rsidRPr="005C1DEA">
              <w:rPr>
                <w:rFonts w:ascii="Times New Roman" w:eastAsia="Calibri" w:hAnsi="Times New Roman" w:cs="Times New Roman"/>
                <w:sz w:val="19"/>
                <w:szCs w:val="19"/>
              </w:rPr>
              <w:t>В 2025 году в рамках подпрограммы реализованы следующие мероприятия на сумму</w:t>
            </w:r>
            <w:r w:rsidR="009F3419">
              <w:rPr>
                <w:rFonts w:ascii="Times New Roman" w:eastAsia="Calibri" w:hAnsi="Times New Roman" w:cs="Times New Roman"/>
                <w:sz w:val="19"/>
                <w:szCs w:val="19"/>
              </w:rPr>
              <w:br/>
            </w:r>
            <w:r w:rsidRPr="005C1DEA">
              <w:rPr>
                <w:rFonts w:ascii="Times New Roman" w:eastAsia="Calibri" w:hAnsi="Times New Roman" w:cs="Times New Roman"/>
                <w:sz w:val="19"/>
                <w:szCs w:val="19"/>
              </w:rPr>
              <w:t>5 024,40 тыс. руб.:</w:t>
            </w:r>
          </w:p>
          <w:p w14:paraId="2EAF5F4C" w14:textId="5924E611" w:rsidR="00023082" w:rsidRPr="005C1DEA" w:rsidRDefault="00023082" w:rsidP="00023082">
            <w:pPr>
              <w:pStyle w:val="aa"/>
              <w:tabs>
                <w:tab w:val="left" w:pos="9072"/>
              </w:tabs>
              <w:spacing w:line="0" w:lineRule="atLeast"/>
              <w:ind w:left="3" w:firstLine="461"/>
              <w:jc w:val="both"/>
              <w:rPr>
                <w:rFonts w:ascii="Times New Roman" w:eastAsia="Calibri" w:hAnsi="Times New Roman" w:cs="Times New Roman"/>
                <w:sz w:val="19"/>
                <w:szCs w:val="19"/>
              </w:rPr>
            </w:pPr>
            <w:r w:rsidRPr="005C1DEA">
              <w:rPr>
                <w:rFonts w:ascii="Times New Roman" w:eastAsia="Calibri" w:hAnsi="Times New Roman" w:cs="Times New Roman"/>
                <w:sz w:val="19"/>
                <w:szCs w:val="19"/>
              </w:rPr>
              <w:t>1. В рамках муниципальных контрактов и договоров на территории Петрозаводского городского округа выполнен снос аварийных и сухостойных деревьев и уборка упавших деревьев по заявкам Администрации и обращ</w:t>
            </w:r>
            <w:r w:rsidR="003726BE" w:rsidRPr="005C1DEA">
              <w:rPr>
                <w:rFonts w:ascii="Times New Roman" w:eastAsia="Calibri" w:hAnsi="Times New Roman" w:cs="Times New Roman"/>
                <w:sz w:val="19"/>
                <w:szCs w:val="19"/>
              </w:rPr>
              <w:t>ениям граждан и юридических лиц</w:t>
            </w:r>
            <w:r w:rsidR="003726BE" w:rsidRPr="005C1DEA">
              <w:rPr>
                <w:rFonts w:ascii="Times New Roman" w:eastAsia="Calibri" w:hAnsi="Times New Roman" w:cs="Times New Roman"/>
                <w:sz w:val="19"/>
                <w:szCs w:val="19"/>
              </w:rPr>
              <w:br/>
            </w:r>
            <w:r w:rsidRPr="005C1DEA">
              <w:rPr>
                <w:rFonts w:ascii="Times New Roman" w:eastAsia="Calibri" w:hAnsi="Times New Roman" w:cs="Times New Roman"/>
                <w:sz w:val="19"/>
                <w:szCs w:val="19"/>
              </w:rPr>
              <w:t>в количестве 184 штук в разных районах города.</w:t>
            </w:r>
          </w:p>
          <w:p w14:paraId="18E7A6D3" w14:textId="77777777" w:rsidR="00023082" w:rsidRPr="005C1DEA" w:rsidRDefault="00023082" w:rsidP="00023082">
            <w:pPr>
              <w:pStyle w:val="aa"/>
              <w:tabs>
                <w:tab w:val="left" w:pos="9072"/>
              </w:tabs>
              <w:spacing w:line="0" w:lineRule="atLeast"/>
              <w:ind w:left="3" w:firstLine="461"/>
              <w:jc w:val="both"/>
              <w:rPr>
                <w:rFonts w:ascii="Times New Roman" w:eastAsia="Calibri" w:hAnsi="Times New Roman" w:cs="Times New Roman"/>
                <w:sz w:val="19"/>
                <w:szCs w:val="19"/>
              </w:rPr>
            </w:pPr>
            <w:r w:rsidRPr="005C1DEA">
              <w:rPr>
                <w:rFonts w:ascii="Times New Roman" w:eastAsia="Calibri" w:hAnsi="Times New Roman" w:cs="Times New Roman"/>
                <w:sz w:val="19"/>
                <w:szCs w:val="19"/>
              </w:rPr>
              <w:t>2. Посадка 510 ед. зеленых насаждений в разных районах города. Посадка зеленых насаждений проводится в рамках заключаемых Администрацией муниципальных контрактов (договоров), а также посредством проведения экологических акций с участием активных граждан и организаций города в рамках оказания спонсорской помощи Петрозаводскому городскому округу от физических и юридических лиц.</w:t>
            </w:r>
          </w:p>
          <w:p w14:paraId="09F7B9AF" w14:textId="77777777" w:rsidR="00023082" w:rsidRPr="005C1DEA" w:rsidRDefault="00023082" w:rsidP="00023082">
            <w:pPr>
              <w:pStyle w:val="aa"/>
              <w:tabs>
                <w:tab w:val="left" w:pos="9072"/>
              </w:tabs>
              <w:spacing w:line="0" w:lineRule="atLeast"/>
              <w:ind w:left="3" w:firstLine="461"/>
              <w:jc w:val="both"/>
              <w:rPr>
                <w:rFonts w:ascii="Times New Roman" w:eastAsia="Calibri" w:hAnsi="Times New Roman" w:cs="Times New Roman"/>
                <w:sz w:val="19"/>
                <w:szCs w:val="19"/>
              </w:rPr>
            </w:pPr>
            <w:r w:rsidRPr="005C1DEA">
              <w:rPr>
                <w:rFonts w:ascii="Times New Roman" w:eastAsia="Calibri" w:hAnsi="Times New Roman" w:cs="Times New Roman"/>
                <w:sz w:val="19"/>
                <w:szCs w:val="19"/>
              </w:rPr>
              <w:t xml:space="preserve">Так, например, в преддверии 80-летия празднования Дня Победы в </w:t>
            </w:r>
            <w:proofErr w:type="spellStart"/>
            <w:r w:rsidRPr="005C1DEA">
              <w:rPr>
                <w:rFonts w:ascii="Times New Roman" w:eastAsia="Calibri" w:hAnsi="Times New Roman" w:cs="Times New Roman"/>
                <w:sz w:val="19"/>
                <w:szCs w:val="19"/>
              </w:rPr>
              <w:t>Соломенском</w:t>
            </w:r>
            <w:proofErr w:type="spellEnd"/>
            <w:r w:rsidRPr="005C1DEA">
              <w:rPr>
                <w:rFonts w:ascii="Times New Roman" w:eastAsia="Calibri" w:hAnsi="Times New Roman" w:cs="Times New Roman"/>
                <w:sz w:val="19"/>
                <w:szCs w:val="19"/>
              </w:rPr>
              <w:t xml:space="preserve"> парке, на бульваре Победы и в парке Ямка были высажены саженцы крупномерных деревьев (рябины, яблони, дубы т.д.) в рамках экологической акции «Дерево Победы». </w:t>
            </w:r>
          </w:p>
          <w:p w14:paraId="69342FF3" w14:textId="4C7B1C2D" w:rsidR="00023082" w:rsidRPr="005C1DEA" w:rsidRDefault="00023082" w:rsidP="00023082">
            <w:pPr>
              <w:pStyle w:val="aa"/>
              <w:tabs>
                <w:tab w:val="left" w:pos="9072"/>
              </w:tabs>
              <w:spacing w:line="0" w:lineRule="atLeast"/>
              <w:ind w:left="3" w:firstLine="461"/>
              <w:jc w:val="both"/>
              <w:rPr>
                <w:rFonts w:ascii="Times New Roman" w:eastAsia="Calibri" w:hAnsi="Times New Roman" w:cs="Times New Roman"/>
                <w:sz w:val="19"/>
                <w:szCs w:val="19"/>
              </w:rPr>
            </w:pPr>
            <w:r w:rsidRPr="005C1DEA">
              <w:rPr>
                <w:rFonts w:ascii="Times New Roman" w:eastAsia="Calibri" w:hAnsi="Times New Roman" w:cs="Times New Roman"/>
                <w:sz w:val="19"/>
                <w:szCs w:val="19"/>
              </w:rPr>
              <w:t>Также в мае текущего года проведена ежегодная экологическая акция в рамках Всероссийской акции «Сад памяти». В скверах 70-летия Победы и Михаила Калинина высажено 40 саженцев березы, рябины, калины и</w:t>
            </w:r>
            <w:r w:rsidR="003726BE" w:rsidRPr="005C1DEA">
              <w:rPr>
                <w:rFonts w:ascii="Times New Roman" w:eastAsia="Calibri" w:hAnsi="Times New Roman" w:cs="Times New Roman"/>
                <w:sz w:val="19"/>
                <w:szCs w:val="19"/>
              </w:rPr>
              <w:t xml:space="preserve"> боярышника в память о в память</w:t>
            </w:r>
            <w:r w:rsidR="003726BE" w:rsidRPr="005C1DEA">
              <w:rPr>
                <w:rFonts w:ascii="Times New Roman" w:eastAsia="Calibri" w:hAnsi="Times New Roman" w:cs="Times New Roman"/>
                <w:sz w:val="19"/>
                <w:szCs w:val="19"/>
              </w:rPr>
              <w:br/>
            </w:r>
            <w:r w:rsidRPr="005C1DEA">
              <w:rPr>
                <w:rFonts w:ascii="Times New Roman" w:eastAsia="Calibri" w:hAnsi="Times New Roman" w:cs="Times New Roman"/>
                <w:sz w:val="19"/>
                <w:szCs w:val="19"/>
              </w:rPr>
              <w:t>о погибших в годы Великой Отечественной войны.</w:t>
            </w:r>
          </w:p>
        </w:tc>
      </w:tr>
      <w:tr w:rsidR="005C1DEA" w:rsidRPr="005C1DEA" w14:paraId="56817187" w14:textId="77777777" w:rsidTr="0002199E">
        <w:trPr>
          <w:gridAfter w:val="5"/>
          <w:wAfter w:w="16015" w:type="dxa"/>
          <w:trHeight w:val="210"/>
        </w:trPr>
        <w:tc>
          <w:tcPr>
            <w:tcW w:w="848" w:type="dxa"/>
          </w:tcPr>
          <w:p w14:paraId="01C2DD2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2.1.6.</w:t>
            </w:r>
          </w:p>
        </w:tc>
        <w:tc>
          <w:tcPr>
            <w:tcW w:w="1719" w:type="dxa"/>
          </w:tcPr>
          <w:p w14:paraId="2BAA982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Реконструкция парков и скверов, благоустройство природно-рекреационных зон Петрозаводского городского округа</w:t>
            </w:r>
          </w:p>
          <w:p w14:paraId="4A9CD7FB"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972" w:type="dxa"/>
          </w:tcPr>
          <w:p w14:paraId="7E169CA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w:t>
            </w:r>
          </w:p>
          <w:p w14:paraId="4484EF7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w:t>
            </w:r>
          </w:p>
        </w:tc>
        <w:tc>
          <w:tcPr>
            <w:tcW w:w="1972" w:type="dxa"/>
          </w:tcPr>
          <w:p w14:paraId="3AE45E0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24">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«Благоустройство и охрана окружающей среды Петрозаводского городского округа»</w:t>
            </w:r>
          </w:p>
        </w:tc>
        <w:tc>
          <w:tcPr>
            <w:tcW w:w="1269" w:type="dxa"/>
          </w:tcPr>
          <w:p w14:paraId="65F94282"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6FE80C82"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В 2025 году в рамках реализации мероприятий по поддержке местных инициатив граждан, проживающих в муниципальных образованиях в Республике Карелия, выполнены работы по устройству детской игровой площадки в районе дома № 11 по улице Ровио.</w:t>
            </w:r>
          </w:p>
          <w:p w14:paraId="3434D2A2"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Общая стоимость проекта благоустройства за счет средств бюджета Республики Карелия, бюджета Петрозаводского городского округа и софинансирования физических и юридических лиц составила 4,8 млн руб.</w:t>
            </w:r>
          </w:p>
          <w:p w14:paraId="698170FB"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В текущем году также уделили внимание и объектам пешеходной инфраструктуры, утратившим потребительские качества. Так на территории города в проведении ремонтных работ нуждаются более 30 лестничных спусков, по 3 из которых уже проведены работы в рамках выделенных средств бюджета Петрозаводского городского округа на исполнение наказов депутатов Петрозаводского городского Совета:</w:t>
            </w:r>
          </w:p>
          <w:p w14:paraId="25D84F1C"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xml:space="preserve">- лестничный спуск в районе дома № 17/2 по улице Ровио, </w:t>
            </w:r>
          </w:p>
          <w:p w14:paraId="765FBDA9"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лестничный спуск в районе дома № 4А по Первомайскому проспекту,</w:t>
            </w:r>
          </w:p>
          <w:p w14:paraId="51FBEA17"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xml:space="preserve">- лестничный спуск в районе дома № 1 по </w:t>
            </w:r>
            <w:proofErr w:type="spellStart"/>
            <w:r w:rsidRPr="005C1DEA">
              <w:rPr>
                <w:rFonts w:ascii="Times New Roman" w:eastAsia="Times New Roman" w:hAnsi="Times New Roman" w:cs="Times New Roman"/>
                <w:sz w:val="19"/>
                <w:szCs w:val="19"/>
              </w:rPr>
              <w:t>Нойбранденбургской</w:t>
            </w:r>
            <w:proofErr w:type="spellEnd"/>
            <w:r w:rsidRPr="005C1DEA">
              <w:rPr>
                <w:rFonts w:ascii="Times New Roman" w:eastAsia="Times New Roman" w:hAnsi="Times New Roman" w:cs="Times New Roman"/>
                <w:sz w:val="19"/>
                <w:szCs w:val="19"/>
              </w:rPr>
              <w:t xml:space="preserve"> улице.</w:t>
            </w:r>
          </w:p>
          <w:p w14:paraId="48504B32"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Общая стоимость выполненных работ составила 1,7 млн руб.</w:t>
            </w:r>
          </w:p>
          <w:p w14:paraId="4B61AB02" w14:textId="5FC33302"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Также в 2025 году в рамках субсиди</w:t>
            </w:r>
            <w:r w:rsidR="003726BE" w:rsidRPr="005C1DEA">
              <w:rPr>
                <w:rFonts w:ascii="Times New Roman" w:eastAsia="Times New Roman" w:hAnsi="Times New Roman" w:cs="Times New Roman"/>
                <w:sz w:val="19"/>
                <w:szCs w:val="19"/>
              </w:rPr>
              <w:t>и из бюджета Республики Карелия</w:t>
            </w:r>
            <w:r w:rsidR="003726BE" w:rsidRPr="005C1DEA">
              <w:rPr>
                <w:rFonts w:ascii="Times New Roman" w:eastAsia="Times New Roman" w:hAnsi="Times New Roman" w:cs="Times New Roman"/>
                <w:sz w:val="19"/>
                <w:szCs w:val="19"/>
              </w:rPr>
              <w:br/>
            </w:r>
            <w:r w:rsidRPr="005C1DEA">
              <w:rPr>
                <w:rFonts w:ascii="Times New Roman" w:eastAsia="Times New Roman" w:hAnsi="Times New Roman" w:cs="Times New Roman"/>
                <w:sz w:val="19"/>
                <w:szCs w:val="19"/>
              </w:rPr>
              <w:t>на реализацию мероприятий по социально-экономическому развитию столицы Республики Карелия завершены работы по следующим проектам:</w:t>
            </w:r>
          </w:p>
          <w:p w14:paraId="7CEA5080"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благоустройство Зарецкого парка (3 этап) (ремонт лестничных спусков, устройство пешеходных дорожек, установка опор наружного освещения);</w:t>
            </w:r>
          </w:p>
          <w:p w14:paraId="441F4A77"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xml:space="preserve">- благоустройство входной зоны в парк Победы в районе пересечения Пушкинской улицы и проспекта Карла Маркса (устройство площадки для отдыха с малыми архитектурными формами, мощение пешеходных дорожек, архитектурная подсветка); </w:t>
            </w:r>
          </w:p>
          <w:p w14:paraId="7F789CC1"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xml:space="preserve">- благоустройство парка </w:t>
            </w:r>
            <w:proofErr w:type="spellStart"/>
            <w:r w:rsidRPr="005C1DEA">
              <w:rPr>
                <w:rFonts w:ascii="Times New Roman" w:eastAsia="Times New Roman" w:hAnsi="Times New Roman" w:cs="Times New Roman"/>
                <w:sz w:val="19"/>
                <w:szCs w:val="19"/>
              </w:rPr>
              <w:t>Удега</w:t>
            </w:r>
            <w:proofErr w:type="spellEnd"/>
            <w:r w:rsidRPr="005C1DEA">
              <w:rPr>
                <w:rFonts w:ascii="Times New Roman" w:eastAsia="Times New Roman" w:hAnsi="Times New Roman" w:cs="Times New Roman"/>
                <w:sz w:val="19"/>
                <w:szCs w:val="19"/>
              </w:rPr>
              <w:t xml:space="preserve"> (устройство детской игровой и спортивной площадок);</w:t>
            </w:r>
          </w:p>
          <w:p w14:paraId="51229D09"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благоустройства сквера Жуковского (устройство детской игровой площадки, мощение пешеходных дорожек, устройство наружного освещения);</w:t>
            </w:r>
          </w:p>
          <w:p w14:paraId="37EF451A"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ремонт Кряжевого спуска (демонтаж облицовки существующего лестничного спуска, устройство монолитного бетонного покрытия, облицовка ступеней и площадок гранитом, устройство ограждения (поручней) и металлического пандуса);</w:t>
            </w:r>
          </w:p>
          <w:p w14:paraId="713AC052"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устройство лестничного спуска от дома № 9 по Пограничной улице до Бородой улицы:</w:t>
            </w:r>
          </w:p>
          <w:p w14:paraId="75F10DBC"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ремонт Курганского моста (демонтаж существующего моста и устройство нового сборного металлического моста).</w:t>
            </w:r>
          </w:p>
          <w:p w14:paraId="25FF8441" w14:textId="3BA8E08E" w:rsidR="00023082" w:rsidRPr="005C1DEA" w:rsidRDefault="00023082" w:rsidP="00023082">
            <w:pPr>
              <w:pStyle w:val="aa"/>
              <w:tabs>
                <w:tab w:val="left" w:pos="9072"/>
              </w:tabs>
              <w:spacing w:after="0"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Общий размер субсидии на реализацию вышеуказанных проектов составил 70,3 млн руб.</w:t>
            </w:r>
          </w:p>
        </w:tc>
      </w:tr>
      <w:tr w:rsidR="005C1DEA" w:rsidRPr="005C1DEA" w14:paraId="36A8C6B6" w14:textId="77777777" w:rsidTr="0002199E">
        <w:trPr>
          <w:gridAfter w:val="5"/>
          <w:wAfter w:w="16015" w:type="dxa"/>
          <w:trHeight w:val="210"/>
        </w:trPr>
        <w:tc>
          <w:tcPr>
            <w:tcW w:w="848" w:type="dxa"/>
          </w:tcPr>
          <w:p w14:paraId="3EED1F8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2.1.7.</w:t>
            </w:r>
          </w:p>
        </w:tc>
        <w:tc>
          <w:tcPr>
            <w:tcW w:w="1719" w:type="dxa"/>
          </w:tcPr>
          <w:p w14:paraId="29E090C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Реализация проектов по </w:t>
            </w:r>
            <w:r w:rsidRPr="005C1DEA">
              <w:rPr>
                <w:rFonts w:ascii="Times New Roman" w:hAnsi="Times New Roman" w:cs="Times New Roman"/>
                <w:sz w:val="19"/>
                <w:szCs w:val="19"/>
              </w:rPr>
              <w:lastRenderedPageBreak/>
              <w:t>строительству и реконструкции памятников архитектуры и монументального искусства; проведение ремонтно-реставрационных работ в целях сохранения объектов культурного наследия</w:t>
            </w:r>
          </w:p>
        </w:tc>
        <w:tc>
          <w:tcPr>
            <w:tcW w:w="1972" w:type="dxa"/>
          </w:tcPr>
          <w:p w14:paraId="271F2EB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комитет градостроительства и </w:t>
            </w:r>
            <w:r w:rsidRPr="005C1DEA">
              <w:rPr>
                <w:rFonts w:ascii="Times New Roman" w:hAnsi="Times New Roman" w:cs="Times New Roman"/>
                <w:sz w:val="19"/>
                <w:szCs w:val="19"/>
              </w:rPr>
              <w:lastRenderedPageBreak/>
              <w:t>экономического развития Администрации Петрозаводского городского округа,</w:t>
            </w:r>
          </w:p>
          <w:p w14:paraId="724FBEB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Министерство культуры Республики Карелия</w:t>
            </w:r>
          </w:p>
        </w:tc>
        <w:tc>
          <w:tcPr>
            <w:tcW w:w="1972" w:type="dxa"/>
          </w:tcPr>
          <w:p w14:paraId="7854D1C3"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269" w:type="dxa"/>
          </w:tcPr>
          <w:p w14:paraId="69003121"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1FC39865"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В рамках празднования 80-летия Победы Администрацией выполнены следующие работы по благоустройству и ремонту памятников на территории города Петрозаводска:</w:t>
            </w:r>
          </w:p>
          <w:p w14:paraId="2DBA2B77"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lastRenderedPageBreak/>
              <w:t>- мемориал «Братская могила и могила Неизвестного солдата с Вечным огнем» (обновление надписей, переборка и замена плит мощения, устройство архитектурной подсветки);</w:t>
            </w:r>
          </w:p>
          <w:p w14:paraId="5A2246BA"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памятник В.М. Зайцеву (ремонт памятника и прилегающей территории (мощение гранитными плитами));</w:t>
            </w:r>
          </w:p>
          <w:p w14:paraId="700026E2"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мемориал «Галерея городов-героев» с Птицей счастья и свободы (бульвар Победы)» (обновление надписей, расчистка мемориала и его от техногенных загрязнений, обновление металлических элементов мемориала);</w:t>
            </w:r>
          </w:p>
          <w:p w14:paraId="50E099B9" w14:textId="69108C55"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Мемориальном комплексе в честь воин</w:t>
            </w:r>
            <w:r w:rsidR="003726BE" w:rsidRPr="005C1DEA">
              <w:rPr>
                <w:rFonts w:ascii="Times New Roman" w:eastAsia="Times New Roman" w:hAnsi="Times New Roman" w:cs="Times New Roman"/>
                <w:sz w:val="19"/>
                <w:szCs w:val="19"/>
              </w:rPr>
              <w:t>ов Карельского фронта, партизан</w:t>
            </w:r>
            <w:r w:rsidR="003726BE" w:rsidRPr="005C1DEA">
              <w:rPr>
                <w:rFonts w:ascii="Times New Roman" w:eastAsia="Times New Roman" w:hAnsi="Times New Roman" w:cs="Times New Roman"/>
                <w:sz w:val="19"/>
                <w:szCs w:val="19"/>
              </w:rPr>
              <w:br/>
            </w:r>
            <w:r w:rsidRPr="005C1DEA">
              <w:rPr>
                <w:rFonts w:ascii="Times New Roman" w:eastAsia="Times New Roman" w:hAnsi="Times New Roman" w:cs="Times New Roman"/>
                <w:sz w:val="19"/>
                <w:szCs w:val="19"/>
              </w:rPr>
              <w:t>и подпольщиков Карелии (Аллея Памяти и Славы) (замена малых архитектурных форм (скамеек и урн));</w:t>
            </w:r>
          </w:p>
          <w:p w14:paraId="53761E28"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памятник пограничникам Карелия (обновление надписей, затирка швов).</w:t>
            </w:r>
          </w:p>
          <w:p w14:paraId="756FB719"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памятник «ТанкТ-34», установленный в честь освобождения г. Петрозаводска от финских захватчиков (устройство архитектурной подсветки);</w:t>
            </w:r>
          </w:p>
          <w:p w14:paraId="59D040BA"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памятная стела «Город воинской славы в г. Петрозаводске» (устройство архитектурной подсветки);</w:t>
            </w:r>
          </w:p>
          <w:p w14:paraId="540E43B4" w14:textId="481DB12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xml:space="preserve">Также подсветка появилась у памятника А.В. </w:t>
            </w:r>
            <w:proofErr w:type="spellStart"/>
            <w:r w:rsidRPr="005C1DEA">
              <w:rPr>
                <w:rFonts w:ascii="Times New Roman" w:eastAsia="Times New Roman" w:hAnsi="Times New Roman" w:cs="Times New Roman"/>
                <w:sz w:val="19"/>
                <w:szCs w:val="19"/>
              </w:rPr>
              <w:t>Шотману</w:t>
            </w:r>
            <w:proofErr w:type="spellEnd"/>
            <w:r w:rsidRPr="005C1DEA">
              <w:rPr>
                <w:rFonts w:ascii="Times New Roman" w:eastAsia="Times New Roman" w:hAnsi="Times New Roman" w:cs="Times New Roman"/>
                <w:sz w:val="19"/>
                <w:szCs w:val="19"/>
              </w:rPr>
              <w:t>, А.С. Пушкину,</w:t>
            </w:r>
            <w:r w:rsidRPr="005C1DEA">
              <w:rPr>
                <w:rFonts w:ascii="Times New Roman" w:eastAsia="Times New Roman" w:hAnsi="Times New Roman" w:cs="Times New Roman"/>
                <w:sz w:val="19"/>
                <w:szCs w:val="19"/>
              </w:rPr>
              <w:br/>
              <w:t xml:space="preserve">Г.Р. Державину, И.И. Сенькину, К.К. </w:t>
            </w:r>
            <w:proofErr w:type="spellStart"/>
            <w:r w:rsidRPr="005C1DEA">
              <w:rPr>
                <w:rFonts w:ascii="Times New Roman" w:eastAsia="Times New Roman" w:hAnsi="Times New Roman" w:cs="Times New Roman"/>
                <w:sz w:val="19"/>
                <w:szCs w:val="19"/>
              </w:rPr>
              <w:t>Гаскойну</w:t>
            </w:r>
            <w:proofErr w:type="spellEnd"/>
            <w:r w:rsidRPr="005C1DEA">
              <w:rPr>
                <w:rFonts w:ascii="Times New Roman" w:eastAsia="Times New Roman" w:hAnsi="Times New Roman" w:cs="Times New Roman"/>
                <w:sz w:val="19"/>
                <w:szCs w:val="19"/>
              </w:rPr>
              <w:t xml:space="preserve"> и П.Ф. Анохину.</w:t>
            </w:r>
          </w:p>
          <w:p w14:paraId="43E2DE2A" w14:textId="1A554394"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Общая стоимость работ составила более 7,9 млн руб.</w:t>
            </w:r>
          </w:p>
          <w:p w14:paraId="0FEA9D7F" w14:textId="413011EA" w:rsidR="00023082" w:rsidRPr="005C1DEA" w:rsidRDefault="002B4F15" w:rsidP="00023082">
            <w:pPr>
              <w:ind w:firstLine="458"/>
              <w:jc w:val="both"/>
              <w:rPr>
                <w:sz w:val="19"/>
                <w:szCs w:val="19"/>
              </w:rPr>
            </w:pPr>
            <w:r w:rsidRPr="005C1DEA">
              <w:rPr>
                <w:sz w:val="19"/>
                <w:szCs w:val="19"/>
              </w:rPr>
              <w:t xml:space="preserve">В отношении объекта культурного наследия </w:t>
            </w:r>
            <w:r w:rsidR="003726BE" w:rsidRPr="005C1DEA">
              <w:rPr>
                <w:sz w:val="19"/>
                <w:szCs w:val="19"/>
              </w:rPr>
              <w:t>«Памятник С.М. Кирову, 1936 г.»</w:t>
            </w:r>
            <w:r w:rsidR="003726BE" w:rsidRPr="005C1DEA">
              <w:rPr>
                <w:sz w:val="19"/>
                <w:szCs w:val="19"/>
              </w:rPr>
              <w:br/>
            </w:r>
            <w:r w:rsidRPr="005C1DEA">
              <w:rPr>
                <w:sz w:val="19"/>
                <w:szCs w:val="19"/>
              </w:rPr>
              <w:t>в 2025 году в связи с необходимостью проведения ремонтно-реставрационных работ определена начальная (максимальная) цена контракта на выполнение указанных работ. С учетом того, что проектирование и ремонтно-реставрационные работы являются дорогостоящими и требуют значительного объема финансирования, проведение указанных работ по объекту возможно только при условии софинансирования из вышестоящих источников, Администрацией выполнены запросы в соответствующе ведомства с просьбой рассмотреть возможность выделения денежных средств на 2026 год. На текущую дату источник финансирования не определен.</w:t>
            </w:r>
          </w:p>
        </w:tc>
      </w:tr>
      <w:tr w:rsidR="005C1DEA" w:rsidRPr="005C1DEA" w14:paraId="63658B0D" w14:textId="77777777" w:rsidTr="0002199E">
        <w:trPr>
          <w:gridAfter w:val="5"/>
          <w:wAfter w:w="16015" w:type="dxa"/>
          <w:trHeight w:val="210"/>
        </w:trPr>
        <w:tc>
          <w:tcPr>
            <w:tcW w:w="848" w:type="dxa"/>
          </w:tcPr>
          <w:p w14:paraId="03DC0917"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2.1.8.</w:t>
            </w:r>
          </w:p>
        </w:tc>
        <w:tc>
          <w:tcPr>
            <w:tcW w:w="1719" w:type="dxa"/>
          </w:tcPr>
          <w:p w14:paraId="2B556A1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Реконструкция ливневой канализации города Петрозаводска (в том числе разработка проекта строительства ливневой канализации и системы очистки </w:t>
            </w:r>
            <w:r w:rsidRPr="005C1DEA">
              <w:rPr>
                <w:rFonts w:ascii="Times New Roman" w:hAnsi="Times New Roman" w:cs="Times New Roman"/>
                <w:sz w:val="19"/>
                <w:szCs w:val="19"/>
              </w:rPr>
              <w:lastRenderedPageBreak/>
              <w:t>ливневых стоков)</w:t>
            </w:r>
          </w:p>
        </w:tc>
        <w:tc>
          <w:tcPr>
            <w:tcW w:w="1972" w:type="dxa"/>
          </w:tcPr>
          <w:p w14:paraId="06D3805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комитет жилищно-коммунального хозяйства,</w:t>
            </w:r>
          </w:p>
          <w:p w14:paraId="7AEF8C3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w:t>
            </w:r>
          </w:p>
        </w:tc>
        <w:tc>
          <w:tcPr>
            <w:tcW w:w="1972" w:type="dxa"/>
          </w:tcPr>
          <w:p w14:paraId="52E297BB" w14:textId="77777777" w:rsidR="00023082" w:rsidRPr="005C1DEA" w:rsidRDefault="00151335" w:rsidP="00023082">
            <w:pPr>
              <w:pStyle w:val="ConsPlusNormal"/>
              <w:spacing w:line="0" w:lineRule="atLeast"/>
              <w:rPr>
                <w:rFonts w:ascii="Times New Roman" w:hAnsi="Times New Roman" w:cs="Times New Roman"/>
                <w:sz w:val="19"/>
                <w:szCs w:val="19"/>
              </w:rPr>
            </w:pPr>
            <w:hyperlink r:id="rId25">
              <w:r w:rsidR="00023082" w:rsidRPr="005C1DEA">
                <w:rPr>
                  <w:rFonts w:ascii="Times New Roman" w:hAnsi="Times New Roman" w:cs="Times New Roman"/>
                  <w:sz w:val="19"/>
                  <w:szCs w:val="19"/>
                </w:rPr>
                <w:t>ФЦП</w:t>
              </w:r>
            </w:hyperlink>
            <w:r w:rsidR="00023082" w:rsidRPr="005C1DEA">
              <w:rPr>
                <w:rFonts w:ascii="Times New Roman" w:hAnsi="Times New Roman" w:cs="Times New Roman"/>
                <w:sz w:val="19"/>
                <w:szCs w:val="19"/>
              </w:rPr>
              <w:t xml:space="preserve"> «Развитие Республики Карелия на период до 2030 года»</w:t>
            </w:r>
          </w:p>
        </w:tc>
        <w:tc>
          <w:tcPr>
            <w:tcW w:w="1269" w:type="dxa"/>
          </w:tcPr>
          <w:p w14:paraId="59E3D00D"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0510C5B1" w14:textId="2CB393FD" w:rsidR="00023082" w:rsidRPr="005C1DEA" w:rsidRDefault="00023082" w:rsidP="00023082">
            <w:pPr>
              <w:spacing w:line="0" w:lineRule="atLeast"/>
              <w:ind w:left="57" w:firstLine="404"/>
              <w:contextualSpacing/>
              <w:jc w:val="both"/>
              <w:rPr>
                <w:sz w:val="19"/>
                <w:szCs w:val="19"/>
              </w:rPr>
            </w:pPr>
            <w:r w:rsidRPr="005C1DEA">
              <w:rPr>
                <w:sz w:val="19"/>
                <w:szCs w:val="19"/>
              </w:rPr>
              <w:t>В связи с высокой стоимостью реализации мероприятий, а также с учетом необходимости актуализации</w:t>
            </w:r>
            <w:r w:rsidR="00A53672" w:rsidRPr="005C1DEA">
              <w:rPr>
                <w:sz w:val="19"/>
                <w:szCs w:val="19"/>
              </w:rPr>
              <w:t xml:space="preserve"> </w:t>
            </w:r>
            <w:r w:rsidRPr="005C1DEA">
              <w:rPr>
                <w:sz w:val="19"/>
                <w:szCs w:val="19"/>
              </w:rPr>
              <w:t xml:space="preserve">ранее </w:t>
            </w:r>
            <w:r w:rsidR="002B4F15" w:rsidRPr="005C1DEA">
              <w:rPr>
                <w:sz w:val="19"/>
                <w:szCs w:val="19"/>
              </w:rPr>
              <w:t xml:space="preserve">разработанный проектных решений </w:t>
            </w:r>
            <w:r w:rsidRPr="005C1DEA">
              <w:rPr>
                <w:sz w:val="19"/>
                <w:szCs w:val="19"/>
              </w:rPr>
              <w:t xml:space="preserve">в 2025 году Администрацией направлены запросы в Правительство Республики Карелия с просьбой включить реализацию данных мероприятий в региональные </w:t>
            </w:r>
            <w:proofErr w:type="gramStart"/>
            <w:r w:rsidRPr="005C1DEA">
              <w:rPr>
                <w:sz w:val="19"/>
                <w:szCs w:val="19"/>
              </w:rPr>
              <w:t>и  федеральные</w:t>
            </w:r>
            <w:proofErr w:type="gramEnd"/>
            <w:r w:rsidRPr="005C1DEA">
              <w:rPr>
                <w:sz w:val="19"/>
                <w:szCs w:val="19"/>
              </w:rPr>
              <w:t xml:space="preserve"> программы.</w:t>
            </w:r>
          </w:p>
          <w:p w14:paraId="4AEDFC66" w14:textId="54272FEE" w:rsidR="00023082" w:rsidRPr="005C1DEA" w:rsidRDefault="00023082" w:rsidP="00023082">
            <w:pPr>
              <w:spacing w:line="0" w:lineRule="atLeast"/>
              <w:ind w:left="57" w:firstLine="404"/>
              <w:contextualSpacing/>
              <w:jc w:val="both"/>
              <w:rPr>
                <w:sz w:val="19"/>
                <w:szCs w:val="19"/>
              </w:rPr>
            </w:pPr>
            <w:r w:rsidRPr="005C1DEA">
              <w:rPr>
                <w:sz w:val="19"/>
                <w:szCs w:val="19"/>
              </w:rPr>
              <w:t>В 2025 году выполнены работы по восстановлению работоспособности локальных очистных сооружений, установленных на выпуске № 5 ливневой канализации в районе наб. Варкауса на сумму 5.5 млн. рублей.</w:t>
            </w:r>
          </w:p>
          <w:p w14:paraId="185DD949" w14:textId="60D56A21" w:rsidR="00023082" w:rsidRPr="005C1DEA" w:rsidRDefault="00023082" w:rsidP="00023082">
            <w:pPr>
              <w:spacing w:line="0" w:lineRule="atLeast"/>
              <w:ind w:left="57" w:firstLine="404"/>
              <w:contextualSpacing/>
              <w:jc w:val="both"/>
              <w:rPr>
                <w:sz w:val="19"/>
                <w:szCs w:val="19"/>
              </w:rPr>
            </w:pPr>
            <w:r w:rsidRPr="005C1DEA">
              <w:rPr>
                <w:sz w:val="19"/>
                <w:szCs w:val="19"/>
              </w:rPr>
              <w:t>Также в 2025 году выполнены работы по инженерным изысканиям для устройства локальных очистных сооружений на выпусках ливн</w:t>
            </w:r>
            <w:r w:rsidR="003726BE" w:rsidRPr="005C1DEA">
              <w:rPr>
                <w:sz w:val="19"/>
                <w:szCs w:val="19"/>
              </w:rPr>
              <w:t>евой канализации № 2, 3, 4, 32.</w:t>
            </w:r>
            <w:r w:rsidR="003726BE" w:rsidRPr="005C1DEA">
              <w:rPr>
                <w:sz w:val="19"/>
                <w:szCs w:val="19"/>
              </w:rPr>
              <w:br/>
            </w:r>
            <w:r w:rsidRPr="005C1DEA">
              <w:rPr>
                <w:sz w:val="19"/>
                <w:szCs w:val="19"/>
              </w:rPr>
              <w:t>С учетом результатов данных инженерных изысканий сформированы технические задания на разработку проектной документации для устройства локальных очистных сооружений. На 2026 год источник финансирования не определен.</w:t>
            </w:r>
          </w:p>
        </w:tc>
      </w:tr>
      <w:tr w:rsidR="005C1DEA" w:rsidRPr="005C1DEA" w14:paraId="5C5F7FBD" w14:textId="51367EAC" w:rsidTr="0002199E">
        <w:trPr>
          <w:trHeight w:val="210"/>
        </w:trPr>
        <w:tc>
          <w:tcPr>
            <w:tcW w:w="15665" w:type="dxa"/>
            <w:gridSpan w:val="6"/>
          </w:tcPr>
          <w:p w14:paraId="49946124" w14:textId="77777777" w:rsidR="00023082" w:rsidRPr="005C1DEA" w:rsidRDefault="00023082" w:rsidP="00023082">
            <w:pPr>
              <w:pStyle w:val="aa"/>
              <w:spacing w:after="0" w:line="0" w:lineRule="atLeast"/>
              <w:ind w:left="0"/>
              <w:jc w:val="both"/>
              <w:rPr>
                <w:rFonts w:ascii="Times New Roman" w:hAnsi="Times New Roman" w:cs="Times New Roman"/>
                <w:sz w:val="19"/>
                <w:szCs w:val="19"/>
              </w:rPr>
            </w:pPr>
            <w:r w:rsidRPr="005C1DEA">
              <w:rPr>
                <w:rFonts w:ascii="Times New Roman" w:hAnsi="Times New Roman" w:cs="Times New Roman"/>
                <w:sz w:val="19"/>
                <w:szCs w:val="19"/>
              </w:rPr>
              <w:lastRenderedPageBreak/>
              <w:t>2.2. Создание условий для роста предложений на рынке жилья, соответствующих потребностям различных групп населения, условий для повышения доступности жилья для всех категорий граждан и повышение уровня комфортности жилищного фонда и формирование комфортной и привлекательной городской среды</w:t>
            </w:r>
          </w:p>
        </w:tc>
        <w:tc>
          <w:tcPr>
            <w:tcW w:w="3203" w:type="dxa"/>
          </w:tcPr>
          <w:p w14:paraId="32A66D11" w14:textId="77777777" w:rsidR="00023082" w:rsidRPr="005C1DEA" w:rsidRDefault="00023082" w:rsidP="00023082">
            <w:pPr>
              <w:spacing w:after="160" w:line="259" w:lineRule="auto"/>
              <w:rPr>
                <w:sz w:val="19"/>
                <w:szCs w:val="19"/>
              </w:rPr>
            </w:pPr>
          </w:p>
        </w:tc>
        <w:tc>
          <w:tcPr>
            <w:tcW w:w="3203" w:type="dxa"/>
          </w:tcPr>
          <w:p w14:paraId="35B30430" w14:textId="77777777" w:rsidR="00023082" w:rsidRPr="005C1DEA" w:rsidRDefault="00023082" w:rsidP="00023082">
            <w:pPr>
              <w:spacing w:after="160" w:line="259" w:lineRule="auto"/>
              <w:rPr>
                <w:sz w:val="19"/>
                <w:szCs w:val="19"/>
              </w:rPr>
            </w:pPr>
          </w:p>
        </w:tc>
        <w:tc>
          <w:tcPr>
            <w:tcW w:w="3203" w:type="dxa"/>
          </w:tcPr>
          <w:p w14:paraId="2FB46534" w14:textId="77777777" w:rsidR="00023082" w:rsidRPr="005C1DEA" w:rsidRDefault="00023082" w:rsidP="00023082">
            <w:pPr>
              <w:spacing w:after="160" w:line="259" w:lineRule="auto"/>
              <w:rPr>
                <w:sz w:val="19"/>
                <w:szCs w:val="19"/>
              </w:rPr>
            </w:pPr>
          </w:p>
        </w:tc>
        <w:tc>
          <w:tcPr>
            <w:tcW w:w="3203" w:type="dxa"/>
          </w:tcPr>
          <w:p w14:paraId="369B4579" w14:textId="77777777" w:rsidR="00023082" w:rsidRPr="005C1DEA" w:rsidRDefault="00023082" w:rsidP="00023082">
            <w:pPr>
              <w:spacing w:after="160" w:line="259" w:lineRule="auto"/>
              <w:rPr>
                <w:sz w:val="19"/>
                <w:szCs w:val="19"/>
              </w:rPr>
            </w:pPr>
          </w:p>
        </w:tc>
        <w:tc>
          <w:tcPr>
            <w:tcW w:w="3203" w:type="dxa"/>
          </w:tcPr>
          <w:p w14:paraId="7DC4F4AA" w14:textId="77777777" w:rsidR="00023082" w:rsidRPr="005C1DEA" w:rsidRDefault="00023082" w:rsidP="00023082">
            <w:pPr>
              <w:spacing w:after="160" w:line="259" w:lineRule="auto"/>
              <w:rPr>
                <w:sz w:val="19"/>
                <w:szCs w:val="19"/>
              </w:rPr>
            </w:pPr>
          </w:p>
        </w:tc>
      </w:tr>
      <w:tr w:rsidR="005C1DEA" w:rsidRPr="005C1DEA" w14:paraId="3576FA9D" w14:textId="77777777" w:rsidTr="0002199E">
        <w:trPr>
          <w:gridAfter w:val="5"/>
          <w:wAfter w:w="16015" w:type="dxa"/>
          <w:trHeight w:val="210"/>
        </w:trPr>
        <w:tc>
          <w:tcPr>
            <w:tcW w:w="848" w:type="dxa"/>
          </w:tcPr>
          <w:p w14:paraId="56B4517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2.2.1.</w:t>
            </w:r>
          </w:p>
        </w:tc>
        <w:tc>
          <w:tcPr>
            <w:tcW w:w="1719" w:type="dxa"/>
          </w:tcPr>
          <w:p w14:paraId="5EA56FC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Организация предоставления различным категориям граждан жилых помещений (во исполнение судебных решений, по договорам социального найма, детям-сиротам и детям, оставшимся без попечения родителей, лицам из их числа, молодым семьям, признанным в установленном порядке нуждающимися в улучшении жилищных условий</w:t>
            </w:r>
          </w:p>
        </w:tc>
        <w:tc>
          <w:tcPr>
            <w:tcW w:w="1972" w:type="dxa"/>
          </w:tcPr>
          <w:p w14:paraId="0BBF398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Администрации Петрозаводского городского округа</w:t>
            </w:r>
          </w:p>
        </w:tc>
        <w:tc>
          <w:tcPr>
            <w:tcW w:w="1972" w:type="dxa"/>
          </w:tcPr>
          <w:p w14:paraId="420EEE5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26">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«Обеспечение качественным жильем граждан, проживающих на территории Петрозаводского городского округа»</w:t>
            </w:r>
          </w:p>
        </w:tc>
        <w:tc>
          <w:tcPr>
            <w:tcW w:w="1269" w:type="dxa"/>
          </w:tcPr>
          <w:p w14:paraId="51DB95CA"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059A41D8" w14:textId="77777777" w:rsidR="00023082" w:rsidRPr="005C1DEA" w:rsidRDefault="00023082" w:rsidP="00023082">
            <w:pPr>
              <w:pStyle w:val="TableParagraph"/>
              <w:spacing w:line="0" w:lineRule="atLeast"/>
              <w:ind w:firstLine="461"/>
              <w:jc w:val="both"/>
              <w:rPr>
                <w:sz w:val="19"/>
                <w:szCs w:val="19"/>
              </w:rPr>
            </w:pPr>
            <w:r w:rsidRPr="005C1DEA">
              <w:rPr>
                <w:sz w:val="19"/>
                <w:szCs w:val="19"/>
              </w:rPr>
              <w:t>В 2025 году в рамках исполнения судебных решений предоставлено 12 жилых помещений гражданам, 22 жилых помещения предоставлены детям-сиротам.</w:t>
            </w:r>
          </w:p>
          <w:p w14:paraId="7ADAC2FA" w14:textId="098C515D" w:rsidR="00023082" w:rsidRPr="005C1DEA" w:rsidRDefault="00023082" w:rsidP="00023082">
            <w:pPr>
              <w:pStyle w:val="TableParagraph"/>
              <w:spacing w:line="0" w:lineRule="atLeast"/>
              <w:ind w:firstLine="461"/>
              <w:jc w:val="both"/>
              <w:rPr>
                <w:sz w:val="19"/>
                <w:szCs w:val="19"/>
              </w:rPr>
            </w:pPr>
            <w:r w:rsidRPr="005C1DEA">
              <w:rPr>
                <w:sz w:val="19"/>
                <w:szCs w:val="19"/>
              </w:rPr>
              <w:t>На средства субсидии, предоставленной Пе</w:t>
            </w:r>
            <w:r w:rsidR="003726BE" w:rsidRPr="005C1DEA">
              <w:rPr>
                <w:sz w:val="19"/>
                <w:szCs w:val="19"/>
              </w:rPr>
              <w:t>трозаводскому городскому округу</w:t>
            </w:r>
            <w:r w:rsidR="003726BE" w:rsidRPr="005C1DEA">
              <w:rPr>
                <w:sz w:val="19"/>
                <w:szCs w:val="19"/>
              </w:rPr>
              <w:br/>
            </w:r>
            <w:r w:rsidRPr="005C1DEA">
              <w:rPr>
                <w:sz w:val="19"/>
                <w:szCs w:val="19"/>
              </w:rPr>
              <w:t>из бюджета Республики Карелия на реализацию мероприятия по обеспечению жильем молодых семей, в 2025 году социальная выплата была выдана 7 молодым семьям.</w:t>
            </w:r>
          </w:p>
        </w:tc>
      </w:tr>
      <w:tr w:rsidR="005C1DEA" w:rsidRPr="005C1DEA" w14:paraId="544D258F" w14:textId="77777777" w:rsidTr="0002199E">
        <w:trPr>
          <w:gridAfter w:val="5"/>
          <w:wAfter w:w="16015" w:type="dxa"/>
          <w:trHeight w:val="835"/>
        </w:trPr>
        <w:tc>
          <w:tcPr>
            <w:tcW w:w="848" w:type="dxa"/>
          </w:tcPr>
          <w:p w14:paraId="30793460"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2.2.2.</w:t>
            </w:r>
          </w:p>
        </w:tc>
        <w:tc>
          <w:tcPr>
            <w:tcW w:w="1719" w:type="dxa"/>
          </w:tcPr>
          <w:p w14:paraId="34DB0A7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Увеличение объемов жилищного строительства</w:t>
            </w:r>
          </w:p>
        </w:tc>
        <w:tc>
          <w:tcPr>
            <w:tcW w:w="1972" w:type="dxa"/>
          </w:tcPr>
          <w:p w14:paraId="522D2490"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w:t>
            </w:r>
          </w:p>
        </w:tc>
        <w:tc>
          <w:tcPr>
            <w:tcW w:w="1972" w:type="dxa"/>
          </w:tcPr>
          <w:p w14:paraId="28E07E08"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tc>
        <w:tc>
          <w:tcPr>
            <w:tcW w:w="1269" w:type="dxa"/>
          </w:tcPr>
          <w:p w14:paraId="474FCAF4"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5F7ADD23" w14:textId="6885B775" w:rsidR="00023082" w:rsidRPr="005C1DEA" w:rsidRDefault="00023082" w:rsidP="00023082">
            <w:pPr>
              <w:ind w:firstLine="461"/>
              <w:jc w:val="both"/>
              <w:rPr>
                <w:sz w:val="19"/>
                <w:szCs w:val="19"/>
              </w:rPr>
            </w:pPr>
            <w:r w:rsidRPr="005C1DEA">
              <w:rPr>
                <w:sz w:val="19"/>
                <w:szCs w:val="19"/>
              </w:rPr>
              <w:t>С учетом корректировки показателя ввода жи</w:t>
            </w:r>
            <w:r w:rsidR="003726BE" w:rsidRPr="005C1DEA">
              <w:rPr>
                <w:sz w:val="19"/>
                <w:szCs w:val="19"/>
              </w:rPr>
              <w:t>лья, установленного Соглашением</w:t>
            </w:r>
            <w:r w:rsidR="003726BE" w:rsidRPr="005C1DEA">
              <w:rPr>
                <w:sz w:val="19"/>
                <w:szCs w:val="19"/>
              </w:rPr>
              <w:br/>
            </w:r>
            <w:r w:rsidRPr="005C1DEA">
              <w:rPr>
                <w:sz w:val="19"/>
                <w:szCs w:val="19"/>
              </w:rPr>
              <w:t>№ 1-РПЖ/2025 о взаимодействии Министерства строительства, жилищно-коммунального хозяйства и энергетики Республики Карелия и Администрации округа по реализации на территории Республики Карелия регионального проекта «Жилье (Республика Карелия)» национального проекта «Инфраструктура для ж</w:t>
            </w:r>
            <w:r w:rsidR="003726BE" w:rsidRPr="005C1DEA">
              <w:rPr>
                <w:sz w:val="19"/>
                <w:szCs w:val="19"/>
              </w:rPr>
              <w:t>изни» годовой объем ввода жилья</w:t>
            </w:r>
            <w:r w:rsidR="003726BE" w:rsidRPr="005C1DEA">
              <w:rPr>
                <w:sz w:val="19"/>
                <w:szCs w:val="19"/>
              </w:rPr>
              <w:br/>
            </w:r>
            <w:r w:rsidRPr="005C1DEA">
              <w:rPr>
                <w:sz w:val="19"/>
                <w:szCs w:val="19"/>
              </w:rPr>
              <w:t>в 20</w:t>
            </w:r>
            <w:r w:rsidR="009F3419">
              <w:rPr>
                <w:sz w:val="19"/>
                <w:szCs w:val="19"/>
              </w:rPr>
              <w:t>2</w:t>
            </w:r>
            <w:r w:rsidRPr="005C1DEA">
              <w:rPr>
                <w:sz w:val="19"/>
                <w:szCs w:val="19"/>
              </w:rPr>
              <w:t xml:space="preserve">5 год составляет - 134,3 </w:t>
            </w:r>
            <w:proofErr w:type="spellStart"/>
            <w:r w:rsidRPr="005C1DEA">
              <w:rPr>
                <w:sz w:val="19"/>
                <w:szCs w:val="19"/>
              </w:rPr>
              <w:t>тыс.кв.м</w:t>
            </w:r>
            <w:proofErr w:type="spellEnd"/>
            <w:r w:rsidRPr="005C1DEA">
              <w:rPr>
                <w:sz w:val="19"/>
                <w:szCs w:val="19"/>
              </w:rPr>
              <w:t xml:space="preserve">. </w:t>
            </w:r>
          </w:p>
          <w:p w14:paraId="6452B741" w14:textId="633C9F4D" w:rsidR="00023082" w:rsidRPr="005C1DEA" w:rsidRDefault="00023082" w:rsidP="00023082">
            <w:pPr>
              <w:ind w:firstLine="461"/>
              <w:jc w:val="both"/>
              <w:rPr>
                <w:sz w:val="19"/>
                <w:szCs w:val="19"/>
              </w:rPr>
            </w:pPr>
            <w:r w:rsidRPr="005C1DEA">
              <w:rPr>
                <w:sz w:val="19"/>
                <w:szCs w:val="19"/>
              </w:rPr>
              <w:t>По состоянию на 31.12.2025 по инфор</w:t>
            </w:r>
            <w:r w:rsidR="003726BE" w:rsidRPr="005C1DEA">
              <w:rPr>
                <w:sz w:val="19"/>
                <w:szCs w:val="19"/>
              </w:rPr>
              <w:t xml:space="preserve">мации </w:t>
            </w:r>
            <w:proofErr w:type="spellStart"/>
            <w:r w:rsidR="003726BE" w:rsidRPr="005C1DEA">
              <w:rPr>
                <w:sz w:val="19"/>
                <w:szCs w:val="19"/>
              </w:rPr>
              <w:t>Карелиястат</w:t>
            </w:r>
            <w:proofErr w:type="spellEnd"/>
            <w:r w:rsidR="003726BE" w:rsidRPr="005C1DEA">
              <w:rPr>
                <w:sz w:val="19"/>
                <w:szCs w:val="19"/>
              </w:rPr>
              <w:t xml:space="preserve"> на территории</w:t>
            </w:r>
            <w:r w:rsidR="003726BE" w:rsidRPr="005C1DEA">
              <w:rPr>
                <w:sz w:val="19"/>
                <w:szCs w:val="19"/>
              </w:rPr>
              <w:br/>
            </w:r>
            <w:r w:rsidRPr="005C1DEA">
              <w:rPr>
                <w:sz w:val="19"/>
                <w:szCs w:val="19"/>
              </w:rPr>
              <w:t xml:space="preserve">г. Петрозаводска введено в эксплуатацию 140,31 </w:t>
            </w:r>
            <w:proofErr w:type="spellStart"/>
            <w:r w:rsidRPr="005C1DEA">
              <w:rPr>
                <w:sz w:val="19"/>
                <w:szCs w:val="19"/>
              </w:rPr>
              <w:t>тыс.кв.м</w:t>
            </w:r>
            <w:proofErr w:type="spellEnd"/>
            <w:r w:rsidRPr="005C1DEA">
              <w:rPr>
                <w:sz w:val="19"/>
                <w:szCs w:val="19"/>
              </w:rPr>
              <w:t xml:space="preserve"> общей площади жилых домов, в том числе индивидуальными застройщиками построено 173 жилых домов – общей площадью 27,33 </w:t>
            </w:r>
            <w:proofErr w:type="spellStart"/>
            <w:r w:rsidRPr="005C1DEA">
              <w:rPr>
                <w:sz w:val="19"/>
                <w:szCs w:val="19"/>
              </w:rPr>
              <w:t>тыс.кв.м</w:t>
            </w:r>
            <w:proofErr w:type="spellEnd"/>
            <w:r w:rsidRPr="005C1DEA">
              <w:rPr>
                <w:sz w:val="19"/>
                <w:szCs w:val="19"/>
              </w:rPr>
              <w:t>, в том числе с использованием упрощенной государственной регистрации  в  рамках реализации Федерального закона от 30.06.2006 № 93-ФЗ.</w:t>
            </w:r>
          </w:p>
        </w:tc>
      </w:tr>
      <w:tr w:rsidR="005C1DEA" w:rsidRPr="005C1DEA" w14:paraId="74DD1EC5" w14:textId="77777777" w:rsidTr="0002199E">
        <w:trPr>
          <w:gridAfter w:val="5"/>
          <w:wAfter w:w="16015" w:type="dxa"/>
          <w:trHeight w:val="210"/>
        </w:trPr>
        <w:tc>
          <w:tcPr>
            <w:tcW w:w="848" w:type="dxa"/>
          </w:tcPr>
          <w:p w14:paraId="2EA6BCD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2.2.3.</w:t>
            </w:r>
          </w:p>
        </w:tc>
        <w:tc>
          <w:tcPr>
            <w:tcW w:w="1719" w:type="dxa"/>
          </w:tcPr>
          <w:p w14:paraId="4DA7281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Комплексное развитие </w:t>
            </w:r>
            <w:r w:rsidRPr="005C1DEA">
              <w:rPr>
                <w:rFonts w:ascii="Times New Roman" w:hAnsi="Times New Roman" w:cs="Times New Roman"/>
                <w:sz w:val="19"/>
                <w:szCs w:val="19"/>
              </w:rPr>
              <w:lastRenderedPageBreak/>
              <w:t>территории на основании договора о комплексном развитии территории в соответствии с Градостроительным кодексом РФ</w:t>
            </w:r>
          </w:p>
        </w:tc>
        <w:tc>
          <w:tcPr>
            <w:tcW w:w="1972" w:type="dxa"/>
          </w:tcPr>
          <w:p w14:paraId="20B91B9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комитет градостроительства и </w:t>
            </w:r>
            <w:r w:rsidRPr="005C1DEA">
              <w:rPr>
                <w:rFonts w:ascii="Times New Roman" w:hAnsi="Times New Roman" w:cs="Times New Roman"/>
                <w:sz w:val="19"/>
                <w:szCs w:val="19"/>
              </w:rPr>
              <w:lastRenderedPageBreak/>
              <w:t>экономического развития Администрации Петрозаводского городского округа, комитет жилищно-коммунального хозяйства Администрации Петрозаводского городского округа</w:t>
            </w:r>
          </w:p>
        </w:tc>
        <w:tc>
          <w:tcPr>
            <w:tcW w:w="1972" w:type="dxa"/>
          </w:tcPr>
          <w:p w14:paraId="7863927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Градостроительный кодекс РФ, договор о </w:t>
            </w:r>
            <w:r w:rsidRPr="005C1DEA">
              <w:rPr>
                <w:rFonts w:ascii="Times New Roman" w:hAnsi="Times New Roman" w:cs="Times New Roman"/>
                <w:sz w:val="19"/>
                <w:szCs w:val="19"/>
              </w:rPr>
              <w:lastRenderedPageBreak/>
              <w:t>комплексном развитии территории</w:t>
            </w:r>
          </w:p>
        </w:tc>
        <w:tc>
          <w:tcPr>
            <w:tcW w:w="1269" w:type="dxa"/>
          </w:tcPr>
          <w:p w14:paraId="1EF7DF8A"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lastRenderedPageBreak/>
              <w:t>2021-2025</w:t>
            </w:r>
          </w:p>
        </w:tc>
        <w:tc>
          <w:tcPr>
            <w:tcW w:w="7885" w:type="dxa"/>
          </w:tcPr>
          <w:p w14:paraId="7CA23F2C" w14:textId="77777777" w:rsidR="00023082" w:rsidRPr="005C1DEA" w:rsidRDefault="00023082" w:rsidP="00023082">
            <w:pPr>
              <w:ind w:firstLine="461"/>
              <w:jc w:val="both"/>
              <w:rPr>
                <w:sz w:val="19"/>
                <w:szCs w:val="19"/>
              </w:rPr>
            </w:pPr>
            <w:bookmarkStart w:id="0" w:name="_GoBack1"/>
            <w:bookmarkEnd w:id="0"/>
            <w:r w:rsidRPr="005C1DEA">
              <w:rPr>
                <w:sz w:val="19"/>
                <w:szCs w:val="19"/>
              </w:rPr>
              <w:t>В 2025 по результатам торгов было заключено 5 договоров о комплексном развитии территории:</w:t>
            </w:r>
          </w:p>
          <w:p w14:paraId="775E6681" w14:textId="1E7755B9" w:rsidR="00023082" w:rsidRPr="005C1DEA" w:rsidRDefault="00023082" w:rsidP="00023082">
            <w:pPr>
              <w:pStyle w:val="aa"/>
              <w:numPr>
                <w:ilvl w:val="0"/>
                <w:numId w:val="27"/>
              </w:numPr>
              <w:ind w:left="0" w:firstLine="461"/>
              <w:jc w:val="both"/>
              <w:rPr>
                <w:rFonts w:ascii="Times New Roman" w:hAnsi="Times New Roman" w:cs="Times New Roman"/>
                <w:sz w:val="19"/>
                <w:szCs w:val="19"/>
              </w:rPr>
            </w:pPr>
            <w:r w:rsidRPr="005C1DEA">
              <w:rPr>
                <w:rFonts w:ascii="Times New Roman" w:hAnsi="Times New Roman" w:cs="Times New Roman"/>
                <w:sz w:val="19"/>
                <w:szCs w:val="19"/>
              </w:rPr>
              <w:lastRenderedPageBreak/>
              <w:t xml:space="preserve">Комплексное развитие территории жилой застройки в кадастровом квартале 10:01:0010136, ограниченной ул. Гоголя, ул. </w:t>
            </w:r>
            <w:proofErr w:type="spellStart"/>
            <w:r w:rsidRPr="005C1DEA">
              <w:rPr>
                <w:rFonts w:ascii="Times New Roman" w:hAnsi="Times New Roman" w:cs="Times New Roman"/>
                <w:sz w:val="19"/>
                <w:szCs w:val="19"/>
              </w:rPr>
              <w:t>Антикайнена</w:t>
            </w:r>
            <w:proofErr w:type="spellEnd"/>
            <w:r w:rsidRPr="005C1DEA">
              <w:rPr>
                <w:rFonts w:ascii="Times New Roman" w:hAnsi="Times New Roman" w:cs="Times New Roman"/>
                <w:sz w:val="19"/>
                <w:szCs w:val="19"/>
              </w:rPr>
              <w:t xml:space="preserve">, </w:t>
            </w:r>
            <w:proofErr w:type="spellStart"/>
            <w:r w:rsidRPr="005C1DEA">
              <w:rPr>
                <w:rFonts w:ascii="Times New Roman" w:hAnsi="Times New Roman" w:cs="Times New Roman"/>
                <w:sz w:val="19"/>
                <w:szCs w:val="19"/>
              </w:rPr>
              <w:t>Стародревлянским</w:t>
            </w:r>
            <w:proofErr w:type="spellEnd"/>
            <w:r w:rsidR="003726BE" w:rsidRPr="005C1DEA">
              <w:rPr>
                <w:rFonts w:ascii="Times New Roman" w:hAnsi="Times New Roman" w:cs="Times New Roman"/>
                <w:sz w:val="19"/>
                <w:szCs w:val="19"/>
              </w:rPr>
              <w:t xml:space="preserve"> </w:t>
            </w:r>
            <w:proofErr w:type="spellStart"/>
            <w:r w:rsidR="003726BE" w:rsidRPr="005C1DEA">
              <w:rPr>
                <w:rFonts w:ascii="Times New Roman" w:hAnsi="Times New Roman" w:cs="Times New Roman"/>
                <w:sz w:val="19"/>
                <w:szCs w:val="19"/>
              </w:rPr>
              <w:t>пр</w:t>
            </w:r>
            <w:proofErr w:type="spellEnd"/>
            <w:r w:rsidR="003726BE" w:rsidRPr="005C1DEA">
              <w:rPr>
                <w:rFonts w:ascii="Times New Roman" w:hAnsi="Times New Roman" w:cs="Times New Roman"/>
                <w:sz w:val="19"/>
                <w:szCs w:val="19"/>
              </w:rPr>
              <w:t>-дом,</w:t>
            </w:r>
            <w:r w:rsidR="003726BE" w:rsidRPr="005C1DEA">
              <w:rPr>
                <w:rFonts w:ascii="Times New Roman" w:hAnsi="Times New Roman" w:cs="Times New Roman"/>
                <w:sz w:val="19"/>
                <w:szCs w:val="19"/>
              </w:rPr>
              <w:br/>
            </w:r>
            <w:r w:rsidRPr="005C1DEA">
              <w:rPr>
                <w:rFonts w:ascii="Times New Roman" w:hAnsi="Times New Roman" w:cs="Times New Roman"/>
                <w:sz w:val="19"/>
                <w:szCs w:val="19"/>
              </w:rPr>
              <w:t xml:space="preserve">ул. Герцена, общей площадью 40 015 </w:t>
            </w:r>
            <w:proofErr w:type="spellStart"/>
            <w:r w:rsidRPr="005C1DEA">
              <w:rPr>
                <w:rFonts w:ascii="Times New Roman" w:hAnsi="Times New Roman" w:cs="Times New Roman"/>
                <w:sz w:val="19"/>
                <w:szCs w:val="19"/>
              </w:rPr>
              <w:t>кв.м</w:t>
            </w:r>
            <w:proofErr w:type="spellEnd"/>
            <w:r w:rsidRPr="005C1DEA">
              <w:rPr>
                <w:rFonts w:ascii="Times New Roman" w:hAnsi="Times New Roman" w:cs="Times New Roman"/>
                <w:sz w:val="19"/>
                <w:szCs w:val="19"/>
              </w:rPr>
              <w:t>, площадью расселения 2328,5 </w:t>
            </w:r>
            <w:proofErr w:type="spellStart"/>
            <w:r w:rsidRPr="005C1DEA">
              <w:rPr>
                <w:rFonts w:ascii="Times New Roman" w:hAnsi="Times New Roman" w:cs="Times New Roman"/>
                <w:sz w:val="19"/>
                <w:szCs w:val="19"/>
              </w:rPr>
              <w:t>кв.м</w:t>
            </w:r>
            <w:proofErr w:type="spellEnd"/>
            <w:r w:rsidRPr="005C1DEA">
              <w:rPr>
                <w:rFonts w:ascii="Times New Roman" w:hAnsi="Times New Roman" w:cs="Times New Roman"/>
                <w:sz w:val="19"/>
                <w:szCs w:val="19"/>
              </w:rPr>
              <w:t>.</w:t>
            </w:r>
          </w:p>
          <w:p w14:paraId="7B8F55E0" w14:textId="21E3754F" w:rsidR="00023082" w:rsidRPr="005C1DEA" w:rsidRDefault="00023082" w:rsidP="00023082">
            <w:pPr>
              <w:pStyle w:val="aa"/>
              <w:numPr>
                <w:ilvl w:val="0"/>
                <w:numId w:val="27"/>
              </w:numPr>
              <w:ind w:left="0" w:firstLine="461"/>
              <w:jc w:val="both"/>
              <w:rPr>
                <w:rFonts w:ascii="Times New Roman" w:hAnsi="Times New Roman" w:cs="Times New Roman"/>
                <w:sz w:val="19"/>
                <w:szCs w:val="19"/>
              </w:rPr>
            </w:pPr>
            <w:r w:rsidRPr="005C1DEA">
              <w:rPr>
                <w:rFonts w:ascii="Times New Roman" w:hAnsi="Times New Roman" w:cs="Times New Roman"/>
                <w:sz w:val="19"/>
                <w:szCs w:val="19"/>
              </w:rPr>
              <w:t xml:space="preserve">Комплексное развитие территории жилой застройки в кадастровом квартале 10:01:0030144, ограниченной Первомайским </w:t>
            </w:r>
            <w:proofErr w:type="spellStart"/>
            <w:r w:rsidRPr="005C1DEA">
              <w:rPr>
                <w:rFonts w:ascii="Times New Roman" w:hAnsi="Times New Roman" w:cs="Times New Roman"/>
                <w:sz w:val="19"/>
                <w:szCs w:val="19"/>
              </w:rPr>
              <w:t>пр</w:t>
            </w:r>
            <w:r w:rsidR="003726BE" w:rsidRPr="005C1DEA">
              <w:rPr>
                <w:rFonts w:ascii="Times New Roman" w:hAnsi="Times New Roman" w:cs="Times New Roman"/>
                <w:sz w:val="19"/>
                <w:szCs w:val="19"/>
              </w:rPr>
              <w:t>-ктом</w:t>
            </w:r>
            <w:proofErr w:type="spellEnd"/>
            <w:r w:rsidR="003726BE" w:rsidRPr="005C1DEA">
              <w:rPr>
                <w:rFonts w:ascii="Times New Roman" w:hAnsi="Times New Roman" w:cs="Times New Roman"/>
                <w:sz w:val="19"/>
                <w:szCs w:val="19"/>
              </w:rPr>
              <w:t>, сквером Ивана Молчанова,</w:t>
            </w:r>
            <w:r w:rsidR="003726BE" w:rsidRPr="005C1DEA">
              <w:rPr>
                <w:rFonts w:ascii="Times New Roman" w:hAnsi="Times New Roman" w:cs="Times New Roman"/>
                <w:sz w:val="19"/>
                <w:szCs w:val="19"/>
              </w:rPr>
              <w:br/>
            </w:r>
            <w:r w:rsidRPr="005C1DEA">
              <w:rPr>
                <w:rFonts w:ascii="Times New Roman" w:hAnsi="Times New Roman" w:cs="Times New Roman"/>
                <w:sz w:val="19"/>
                <w:szCs w:val="19"/>
              </w:rPr>
              <w:t xml:space="preserve">ул. </w:t>
            </w:r>
            <w:proofErr w:type="spellStart"/>
            <w:r w:rsidRPr="005C1DEA">
              <w:rPr>
                <w:rFonts w:ascii="Times New Roman" w:hAnsi="Times New Roman" w:cs="Times New Roman"/>
                <w:sz w:val="19"/>
                <w:szCs w:val="19"/>
              </w:rPr>
              <w:t>Шотмана</w:t>
            </w:r>
            <w:proofErr w:type="spellEnd"/>
            <w:r w:rsidRPr="005C1DEA">
              <w:rPr>
                <w:rFonts w:ascii="Times New Roman" w:hAnsi="Times New Roman" w:cs="Times New Roman"/>
                <w:sz w:val="19"/>
                <w:szCs w:val="19"/>
              </w:rPr>
              <w:t xml:space="preserve">, Краснофлотской ул., общей площадью 25 925 </w:t>
            </w:r>
            <w:proofErr w:type="spellStart"/>
            <w:r w:rsidRPr="005C1DEA">
              <w:rPr>
                <w:rFonts w:ascii="Times New Roman" w:hAnsi="Times New Roman" w:cs="Times New Roman"/>
                <w:sz w:val="19"/>
                <w:szCs w:val="19"/>
              </w:rPr>
              <w:t>кв.м</w:t>
            </w:r>
            <w:proofErr w:type="spellEnd"/>
            <w:r w:rsidRPr="005C1DEA">
              <w:rPr>
                <w:rFonts w:ascii="Times New Roman" w:hAnsi="Times New Roman" w:cs="Times New Roman"/>
                <w:sz w:val="19"/>
                <w:szCs w:val="19"/>
              </w:rPr>
              <w:t xml:space="preserve">, площадью расселения 1514,8 </w:t>
            </w:r>
            <w:proofErr w:type="spellStart"/>
            <w:r w:rsidRPr="005C1DEA">
              <w:rPr>
                <w:rFonts w:ascii="Times New Roman" w:hAnsi="Times New Roman" w:cs="Times New Roman"/>
                <w:sz w:val="19"/>
                <w:szCs w:val="19"/>
              </w:rPr>
              <w:t>кв.м</w:t>
            </w:r>
            <w:proofErr w:type="spellEnd"/>
            <w:r w:rsidRPr="005C1DEA">
              <w:rPr>
                <w:rFonts w:ascii="Times New Roman" w:hAnsi="Times New Roman" w:cs="Times New Roman"/>
                <w:sz w:val="19"/>
                <w:szCs w:val="19"/>
              </w:rPr>
              <w:t>.</w:t>
            </w:r>
          </w:p>
          <w:p w14:paraId="44DE6BAF" w14:textId="64C8B77F" w:rsidR="00023082" w:rsidRPr="005C1DEA" w:rsidRDefault="00023082" w:rsidP="00023082">
            <w:pPr>
              <w:pStyle w:val="aa"/>
              <w:numPr>
                <w:ilvl w:val="0"/>
                <w:numId w:val="27"/>
              </w:numPr>
              <w:ind w:left="0" w:firstLine="461"/>
              <w:jc w:val="both"/>
              <w:rPr>
                <w:rFonts w:ascii="Times New Roman" w:hAnsi="Times New Roman" w:cs="Times New Roman"/>
                <w:sz w:val="19"/>
                <w:szCs w:val="19"/>
              </w:rPr>
            </w:pPr>
            <w:r w:rsidRPr="005C1DEA">
              <w:rPr>
                <w:rFonts w:ascii="Times New Roman" w:hAnsi="Times New Roman" w:cs="Times New Roman"/>
                <w:sz w:val="19"/>
                <w:szCs w:val="19"/>
              </w:rPr>
              <w:t xml:space="preserve">Комплексное развитие территории жилой застройки в кадастровом квартале 10:01:0140168, ограниченной ул. Ровио, Лыжной ул., внутриквартальным </w:t>
            </w:r>
            <w:proofErr w:type="spellStart"/>
            <w:r w:rsidRPr="005C1DEA">
              <w:rPr>
                <w:rFonts w:ascii="Times New Roman" w:hAnsi="Times New Roman" w:cs="Times New Roman"/>
                <w:sz w:val="19"/>
                <w:szCs w:val="19"/>
              </w:rPr>
              <w:t>пр</w:t>
            </w:r>
            <w:proofErr w:type="spellEnd"/>
            <w:r w:rsidRPr="005C1DEA">
              <w:rPr>
                <w:rFonts w:ascii="Times New Roman" w:hAnsi="Times New Roman" w:cs="Times New Roman"/>
                <w:sz w:val="19"/>
                <w:szCs w:val="19"/>
              </w:rPr>
              <w:t xml:space="preserve">-дом, Вороньим </w:t>
            </w:r>
            <w:proofErr w:type="spellStart"/>
            <w:r w:rsidRPr="005C1DEA">
              <w:rPr>
                <w:rFonts w:ascii="Times New Roman" w:hAnsi="Times New Roman" w:cs="Times New Roman"/>
                <w:sz w:val="19"/>
                <w:szCs w:val="19"/>
              </w:rPr>
              <w:t>пр</w:t>
            </w:r>
            <w:proofErr w:type="spellEnd"/>
            <w:r w:rsidRPr="005C1DEA">
              <w:rPr>
                <w:rFonts w:ascii="Times New Roman" w:hAnsi="Times New Roman" w:cs="Times New Roman"/>
                <w:sz w:val="19"/>
                <w:szCs w:val="19"/>
              </w:rPr>
              <w:t xml:space="preserve">-дом, общей площадью 26 773 </w:t>
            </w:r>
            <w:proofErr w:type="spellStart"/>
            <w:proofErr w:type="gramStart"/>
            <w:r w:rsidRPr="005C1DEA">
              <w:rPr>
                <w:rFonts w:ascii="Times New Roman" w:hAnsi="Times New Roman" w:cs="Times New Roman"/>
                <w:sz w:val="19"/>
                <w:szCs w:val="19"/>
              </w:rPr>
              <w:t>кв.м</w:t>
            </w:r>
            <w:proofErr w:type="spellEnd"/>
            <w:proofErr w:type="gramEnd"/>
            <w:r w:rsidRPr="005C1DEA">
              <w:rPr>
                <w:rFonts w:ascii="Times New Roman" w:hAnsi="Times New Roman" w:cs="Times New Roman"/>
                <w:sz w:val="19"/>
                <w:szCs w:val="19"/>
              </w:rPr>
              <w:t xml:space="preserve">, площадью расселения 1405,7 </w:t>
            </w:r>
            <w:proofErr w:type="spellStart"/>
            <w:r w:rsidRPr="005C1DEA">
              <w:rPr>
                <w:rFonts w:ascii="Times New Roman" w:hAnsi="Times New Roman" w:cs="Times New Roman"/>
                <w:sz w:val="19"/>
                <w:szCs w:val="19"/>
              </w:rPr>
              <w:t>кв.м</w:t>
            </w:r>
            <w:proofErr w:type="spellEnd"/>
            <w:r w:rsidRPr="005C1DEA">
              <w:rPr>
                <w:rFonts w:ascii="Times New Roman" w:hAnsi="Times New Roman" w:cs="Times New Roman"/>
                <w:sz w:val="19"/>
                <w:szCs w:val="19"/>
              </w:rPr>
              <w:t>.</w:t>
            </w:r>
          </w:p>
          <w:p w14:paraId="6C4A2E3F" w14:textId="65D29970" w:rsidR="00023082" w:rsidRPr="005C1DEA" w:rsidRDefault="00023082" w:rsidP="00023082">
            <w:pPr>
              <w:pStyle w:val="aa"/>
              <w:numPr>
                <w:ilvl w:val="0"/>
                <w:numId w:val="27"/>
              </w:numPr>
              <w:ind w:left="0" w:firstLine="461"/>
              <w:jc w:val="both"/>
              <w:rPr>
                <w:bCs/>
                <w:sz w:val="19"/>
                <w:szCs w:val="19"/>
              </w:rPr>
            </w:pPr>
            <w:r w:rsidRPr="005C1DEA">
              <w:rPr>
                <w:rFonts w:ascii="Times New Roman" w:hAnsi="Times New Roman" w:cs="Times New Roman"/>
                <w:sz w:val="19"/>
                <w:szCs w:val="19"/>
              </w:rPr>
              <w:t xml:space="preserve">Комплексное развитие территории жилой застройки в кадастровом квартале 10:01:0030107, ограниченной Мурманской ул., </w:t>
            </w:r>
            <w:proofErr w:type="spellStart"/>
            <w:r w:rsidRPr="005C1DEA">
              <w:rPr>
                <w:rFonts w:ascii="Times New Roman" w:hAnsi="Times New Roman" w:cs="Times New Roman"/>
                <w:sz w:val="19"/>
                <w:szCs w:val="19"/>
              </w:rPr>
              <w:t>Бесовецкой</w:t>
            </w:r>
            <w:proofErr w:type="spellEnd"/>
            <w:r w:rsidRPr="005C1DEA">
              <w:rPr>
                <w:rFonts w:ascii="Times New Roman" w:hAnsi="Times New Roman" w:cs="Times New Roman"/>
                <w:sz w:val="19"/>
                <w:szCs w:val="19"/>
              </w:rPr>
              <w:t xml:space="preserve"> ул., Краснофлотской ул., Октябрьским </w:t>
            </w:r>
            <w:proofErr w:type="spellStart"/>
            <w:r w:rsidRPr="005C1DEA">
              <w:rPr>
                <w:rFonts w:ascii="Times New Roman" w:hAnsi="Times New Roman" w:cs="Times New Roman"/>
                <w:sz w:val="19"/>
                <w:szCs w:val="19"/>
              </w:rPr>
              <w:t>пр-ктом</w:t>
            </w:r>
            <w:proofErr w:type="spellEnd"/>
            <w:r w:rsidRPr="005C1DEA">
              <w:rPr>
                <w:rFonts w:ascii="Times New Roman" w:hAnsi="Times New Roman" w:cs="Times New Roman"/>
                <w:sz w:val="19"/>
                <w:szCs w:val="19"/>
              </w:rPr>
              <w:t xml:space="preserve">, общей площадью 52 538 </w:t>
            </w:r>
            <w:proofErr w:type="spellStart"/>
            <w:r w:rsidRPr="005C1DEA">
              <w:rPr>
                <w:rFonts w:ascii="Times New Roman" w:hAnsi="Times New Roman" w:cs="Times New Roman"/>
                <w:sz w:val="19"/>
                <w:szCs w:val="19"/>
              </w:rPr>
              <w:t>кв.м</w:t>
            </w:r>
            <w:proofErr w:type="spellEnd"/>
            <w:r w:rsidRPr="005C1DEA">
              <w:rPr>
                <w:rFonts w:ascii="Times New Roman" w:hAnsi="Times New Roman" w:cs="Times New Roman"/>
                <w:sz w:val="19"/>
                <w:szCs w:val="19"/>
              </w:rPr>
              <w:t xml:space="preserve">, площадью расселения 4652,4 </w:t>
            </w:r>
            <w:proofErr w:type="spellStart"/>
            <w:r w:rsidRPr="005C1DEA">
              <w:rPr>
                <w:rFonts w:ascii="Times New Roman" w:hAnsi="Times New Roman" w:cs="Times New Roman"/>
                <w:sz w:val="19"/>
                <w:szCs w:val="19"/>
              </w:rPr>
              <w:t>кв.м</w:t>
            </w:r>
            <w:proofErr w:type="spellEnd"/>
            <w:r w:rsidRPr="005C1DEA">
              <w:rPr>
                <w:rFonts w:ascii="Times New Roman" w:hAnsi="Times New Roman" w:cs="Times New Roman"/>
                <w:sz w:val="19"/>
                <w:szCs w:val="19"/>
              </w:rPr>
              <w:t>.</w:t>
            </w:r>
          </w:p>
        </w:tc>
      </w:tr>
      <w:tr w:rsidR="005C1DEA" w:rsidRPr="005C1DEA" w14:paraId="589580F3" w14:textId="77777777" w:rsidTr="0002199E">
        <w:trPr>
          <w:gridAfter w:val="5"/>
          <w:wAfter w:w="16015" w:type="dxa"/>
          <w:trHeight w:val="210"/>
        </w:trPr>
        <w:tc>
          <w:tcPr>
            <w:tcW w:w="848" w:type="dxa"/>
          </w:tcPr>
          <w:p w14:paraId="61F25D6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2.2.4.</w:t>
            </w:r>
          </w:p>
        </w:tc>
        <w:tc>
          <w:tcPr>
            <w:tcW w:w="1719" w:type="dxa"/>
          </w:tcPr>
          <w:p w14:paraId="29F54F2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Освоение неудобных территорий, прибрежных территорий, реконструкция промышленных зон</w:t>
            </w:r>
          </w:p>
        </w:tc>
        <w:tc>
          <w:tcPr>
            <w:tcW w:w="1972" w:type="dxa"/>
          </w:tcPr>
          <w:p w14:paraId="42EA106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 комитет жилищно-коммунального хозяйства Администрации Петрозаводского городского округа</w:t>
            </w:r>
          </w:p>
        </w:tc>
        <w:tc>
          <w:tcPr>
            <w:tcW w:w="1972" w:type="dxa"/>
          </w:tcPr>
          <w:p w14:paraId="28848169" w14:textId="77777777" w:rsidR="00023082" w:rsidRPr="005C1DEA" w:rsidRDefault="00023082" w:rsidP="00023082">
            <w:pPr>
              <w:spacing w:line="0" w:lineRule="atLeast"/>
              <w:rPr>
                <w:sz w:val="19"/>
                <w:szCs w:val="19"/>
              </w:rPr>
            </w:pPr>
            <w:r w:rsidRPr="005C1DEA">
              <w:rPr>
                <w:sz w:val="19"/>
                <w:szCs w:val="19"/>
              </w:rPr>
              <w:t>внесение изменений в Генеральный план города Петрозаводска в границах территории Петрозаводского городского округа; принятие решения о комплексном развитии территории в соответствии с Градостроительным кодексом РФ</w:t>
            </w:r>
          </w:p>
        </w:tc>
        <w:tc>
          <w:tcPr>
            <w:tcW w:w="1269" w:type="dxa"/>
          </w:tcPr>
          <w:p w14:paraId="7E6556E2"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058D433E" w14:textId="77777777" w:rsidR="009F3419" w:rsidRDefault="00C26712" w:rsidP="009F3419">
            <w:pPr>
              <w:spacing w:line="0" w:lineRule="atLeast"/>
              <w:ind w:firstLine="398"/>
              <w:jc w:val="both"/>
              <w:rPr>
                <w:sz w:val="19"/>
                <w:szCs w:val="19"/>
              </w:rPr>
            </w:pPr>
            <w:r w:rsidRPr="005C1DEA">
              <w:rPr>
                <w:sz w:val="19"/>
                <w:szCs w:val="19"/>
              </w:rPr>
              <w:t xml:space="preserve">В целях освоения прибрежных территорий Онежского озера в 2025 году предоставлены земельные участки для реализации масштабных инвестиционных проектов «Строительство туристического комплекса </w:t>
            </w:r>
            <w:proofErr w:type="spellStart"/>
            <w:r w:rsidRPr="005C1DEA">
              <w:rPr>
                <w:sz w:val="19"/>
                <w:szCs w:val="19"/>
              </w:rPr>
              <w:t>Jarvi</w:t>
            </w:r>
            <w:proofErr w:type="spellEnd"/>
            <w:r w:rsidRPr="005C1DEA">
              <w:rPr>
                <w:sz w:val="19"/>
                <w:szCs w:val="19"/>
              </w:rPr>
              <w:t xml:space="preserve"> </w:t>
            </w:r>
            <w:proofErr w:type="spellStart"/>
            <w:r w:rsidRPr="005C1DEA">
              <w:rPr>
                <w:sz w:val="19"/>
                <w:szCs w:val="19"/>
              </w:rPr>
              <w:t>club</w:t>
            </w:r>
            <w:proofErr w:type="spellEnd"/>
            <w:r w:rsidRPr="005C1DEA">
              <w:rPr>
                <w:sz w:val="19"/>
                <w:szCs w:val="19"/>
              </w:rPr>
              <w:t xml:space="preserve"> в районе Пески, «Строительство парка «Савин Наволок» в районе </w:t>
            </w:r>
            <w:proofErr w:type="spellStart"/>
            <w:r w:rsidRPr="005C1DEA">
              <w:rPr>
                <w:sz w:val="19"/>
                <w:szCs w:val="19"/>
              </w:rPr>
              <w:t>Сайнаволок</w:t>
            </w:r>
            <w:proofErr w:type="spellEnd"/>
            <w:r w:rsidRPr="005C1DEA">
              <w:rPr>
                <w:sz w:val="19"/>
                <w:szCs w:val="19"/>
              </w:rPr>
              <w:t xml:space="preserve">, планируется дальнейшая реализация проектов строительства жилых микрорайонов в районе </w:t>
            </w:r>
            <w:proofErr w:type="spellStart"/>
            <w:r w:rsidRPr="005C1DEA">
              <w:rPr>
                <w:sz w:val="19"/>
                <w:szCs w:val="19"/>
              </w:rPr>
              <w:t>Соломенского</w:t>
            </w:r>
            <w:proofErr w:type="spellEnd"/>
            <w:r w:rsidRPr="005C1DEA">
              <w:rPr>
                <w:sz w:val="19"/>
                <w:szCs w:val="19"/>
              </w:rPr>
              <w:t xml:space="preserve"> шоссе, ул. Зайцева на земельных участках, находящихся в частной собственности застройщиков, на которых ранее находились промышленные и</w:t>
            </w:r>
            <w:r w:rsidR="003726BE" w:rsidRPr="005C1DEA">
              <w:rPr>
                <w:sz w:val="19"/>
                <w:szCs w:val="19"/>
              </w:rPr>
              <w:t xml:space="preserve"> коммунально-складские объекты.</w:t>
            </w:r>
            <w:r w:rsidR="009F3419">
              <w:rPr>
                <w:sz w:val="19"/>
                <w:szCs w:val="19"/>
              </w:rPr>
              <w:t xml:space="preserve"> </w:t>
            </w:r>
          </w:p>
          <w:p w14:paraId="50EABE5B" w14:textId="7825923C" w:rsidR="00023082" w:rsidRPr="005C1DEA" w:rsidRDefault="00C26712" w:rsidP="009F3419">
            <w:pPr>
              <w:spacing w:line="0" w:lineRule="atLeast"/>
              <w:ind w:firstLine="398"/>
              <w:jc w:val="both"/>
              <w:rPr>
                <w:sz w:val="19"/>
                <w:szCs w:val="19"/>
              </w:rPr>
            </w:pPr>
            <w:r w:rsidRPr="005C1DEA">
              <w:rPr>
                <w:sz w:val="19"/>
                <w:szCs w:val="19"/>
              </w:rPr>
              <w:t>В рамках реализации Генерального плана Петрозаводского городского округа, утвержденного в 2026 году</w:t>
            </w:r>
            <w:r w:rsidR="009F3419">
              <w:rPr>
                <w:sz w:val="19"/>
                <w:szCs w:val="19"/>
              </w:rPr>
              <w:t>,</w:t>
            </w:r>
            <w:r w:rsidRPr="005C1DEA">
              <w:rPr>
                <w:sz w:val="19"/>
                <w:szCs w:val="19"/>
              </w:rPr>
              <w:t xml:space="preserve"> освоение прибрежных территорий будет продолжено по трем основным направлениям в целях реализации инвестиционных проектов в области промышленности, отдыха и рекреации, жилищного строительства.</w:t>
            </w:r>
          </w:p>
        </w:tc>
      </w:tr>
      <w:tr w:rsidR="005C1DEA" w:rsidRPr="005C1DEA" w14:paraId="71A22BA3" w14:textId="77777777" w:rsidTr="0002199E">
        <w:trPr>
          <w:gridAfter w:val="5"/>
          <w:wAfter w:w="16015" w:type="dxa"/>
          <w:trHeight w:val="210"/>
        </w:trPr>
        <w:tc>
          <w:tcPr>
            <w:tcW w:w="848" w:type="dxa"/>
          </w:tcPr>
          <w:p w14:paraId="7A80C69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2.2.5.</w:t>
            </w:r>
          </w:p>
        </w:tc>
        <w:tc>
          <w:tcPr>
            <w:tcW w:w="1719" w:type="dxa"/>
          </w:tcPr>
          <w:p w14:paraId="394F604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Реализация инвестиционного проекта «Строительство и реконструкция водопроводных очистных сооружений г. Петрозаводска (II этап)», строительства четвертого пускового </w:t>
            </w:r>
            <w:r w:rsidRPr="005C1DEA">
              <w:rPr>
                <w:rFonts w:ascii="Times New Roman" w:hAnsi="Times New Roman" w:cs="Times New Roman"/>
                <w:sz w:val="19"/>
                <w:szCs w:val="19"/>
              </w:rPr>
              <w:lastRenderedPageBreak/>
              <w:t>комплекса – «Электролизная станция»</w:t>
            </w:r>
          </w:p>
        </w:tc>
        <w:tc>
          <w:tcPr>
            <w:tcW w:w="1972" w:type="dxa"/>
          </w:tcPr>
          <w:p w14:paraId="352E54E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комитет жилищно-коммунального хозяйства, комитет градостроительства и экономического развития Администрации Петрозаводского городского округа</w:t>
            </w:r>
          </w:p>
        </w:tc>
        <w:tc>
          <w:tcPr>
            <w:tcW w:w="1972" w:type="dxa"/>
          </w:tcPr>
          <w:p w14:paraId="4D7BB6B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за счет бюджетных ассигнований Инвестиционного фонда Российской Федерации, средств бюджета Республики Карелия, средств бюджета Петрозаводского городского округа и средств АО «ПКС-Водоканал»</w:t>
            </w:r>
          </w:p>
        </w:tc>
        <w:tc>
          <w:tcPr>
            <w:tcW w:w="1269" w:type="dxa"/>
          </w:tcPr>
          <w:p w14:paraId="1E1EAA43"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0F9D6E62" w14:textId="025D1BF6" w:rsidR="00023082" w:rsidRPr="005C1DEA" w:rsidRDefault="00023082" w:rsidP="00023082">
            <w:pPr>
              <w:tabs>
                <w:tab w:val="left" w:pos="567"/>
              </w:tabs>
              <w:ind w:firstLine="461"/>
              <w:jc w:val="both"/>
              <w:rPr>
                <w:sz w:val="19"/>
                <w:szCs w:val="19"/>
              </w:rPr>
            </w:pPr>
            <w:r w:rsidRPr="005C1DEA">
              <w:rPr>
                <w:sz w:val="19"/>
                <w:szCs w:val="19"/>
              </w:rPr>
              <w:t>За 2025 год в рамках инвестиционной программы в</w:t>
            </w:r>
            <w:r w:rsidR="009F3419">
              <w:rPr>
                <w:sz w:val="19"/>
                <w:szCs w:val="19"/>
              </w:rPr>
              <w:t>ыполнены работы по замене более</w:t>
            </w:r>
            <w:r w:rsidR="009F3419">
              <w:rPr>
                <w:sz w:val="19"/>
                <w:szCs w:val="19"/>
              </w:rPr>
              <w:br/>
            </w:r>
            <w:r w:rsidRPr="005C1DEA">
              <w:rPr>
                <w:sz w:val="19"/>
                <w:szCs w:val="19"/>
              </w:rPr>
              <w:t xml:space="preserve">177 </w:t>
            </w:r>
            <w:proofErr w:type="spellStart"/>
            <w:r w:rsidRPr="005C1DEA">
              <w:rPr>
                <w:sz w:val="19"/>
                <w:szCs w:val="19"/>
              </w:rPr>
              <w:t>п.м</w:t>
            </w:r>
            <w:proofErr w:type="spellEnd"/>
            <w:r w:rsidRPr="005C1DEA">
              <w:rPr>
                <w:sz w:val="19"/>
                <w:szCs w:val="19"/>
              </w:rPr>
              <w:t xml:space="preserve">. сетей водоснабжения и более 310 </w:t>
            </w:r>
            <w:proofErr w:type="spellStart"/>
            <w:r w:rsidRPr="005C1DEA">
              <w:rPr>
                <w:sz w:val="19"/>
                <w:szCs w:val="19"/>
              </w:rPr>
              <w:t>п.м</w:t>
            </w:r>
            <w:proofErr w:type="spellEnd"/>
            <w:r w:rsidRPr="005C1DEA">
              <w:rPr>
                <w:sz w:val="19"/>
                <w:szCs w:val="19"/>
              </w:rPr>
              <w:t>. сетей водоотведения.</w:t>
            </w:r>
          </w:p>
          <w:p w14:paraId="19767CE5" w14:textId="4F00EA3A" w:rsidR="00023082" w:rsidRPr="005C1DEA" w:rsidRDefault="00023082" w:rsidP="00023082">
            <w:pPr>
              <w:tabs>
                <w:tab w:val="left" w:pos="567"/>
              </w:tabs>
              <w:ind w:firstLine="461"/>
              <w:jc w:val="both"/>
              <w:rPr>
                <w:sz w:val="19"/>
                <w:szCs w:val="19"/>
              </w:rPr>
            </w:pPr>
            <w:r w:rsidRPr="005C1DEA">
              <w:rPr>
                <w:sz w:val="19"/>
                <w:szCs w:val="19"/>
              </w:rPr>
              <w:t>В целях развития города для обеспечения технологического подключения объектов нового строительства и увеличения мощностей дейс</w:t>
            </w:r>
            <w:r w:rsidR="009F3419">
              <w:rPr>
                <w:sz w:val="19"/>
                <w:szCs w:val="19"/>
              </w:rPr>
              <w:t>твующих объектов в объеме свыше</w:t>
            </w:r>
            <w:r w:rsidR="009F3419">
              <w:rPr>
                <w:sz w:val="19"/>
                <w:szCs w:val="19"/>
              </w:rPr>
              <w:br/>
            </w:r>
            <w:r w:rsidRPr="005C1DEA">
              <w:rPr>
                <w:sz w:val="19"/>
                <w:szCs w:val="19"/>
              </w:rPr>
              <w:t xml:space="preserve">240 млн. руб. было осуществлено строительство объектов инженерной инфраструктуры </w:t>
            </w:r>
            <w:proofErr w:type="spellStart"/>
            <w:r w:rsidRPr="005C1DEA">
              <w:rPr>
                <w:sz w:val="19"/>
                <w:szCs w:val="19"/>
              </w:rPr>
              <w:t>ВиВ</w:t>
            </w:r>
            <w:proofErr w:type="spellEnd"/>
            <w:r w:rsidRPr="005C1DEA">
              <w:rPr>
                <w:sz w:val="19"/>
                <w:szCs w:val="19"/>
              </w:rPr>
              <w:t>, включая сети водопровода и канализации.</w:t>
            </w:r>
          </w:p>
        </w:tc>
      </w:tr>
      <w:tr w:rsidR="005C1DEA" w:rsidRPr="005C1DEA" w14:paraId="132CA94A" w14:textId="77777777" w:rsidTr="0002199E">
        <w:trPr>
          <w:gridAfter w:val="5"/>
          <w:wAfter w:w="16015" w:type="dxa"/>
          <w:trHeight w:val="210"/>
        </w:trPr>
        <w:tc>
          <w:tcPr>
            <w:tcW w:w="848" w:type="dxa"/>
          </w:tcPr>
          <w:p w14:paraId="7571133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2.2.6.</w:t>
            </w:r>
          </w:p>
        </w:tc>
        <w:tc>
          <w:tcPr>
            <w:tcW w:w="1719" w:type="dxa"/>
          </w:tcPr>
          <w:p w14:paraId="0DFBCAE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Формирование комфортной городской среды Петрозаводского городского округа (обеспечение санитарного и экологического состояния территорий, создание условий для надежного функционирования объектов внешнего благоустройства)</w:t>
            </w:r>
          </w:p>
        </w:tc>
        <w:tc>
          <w:tcPr>
            <w:tcW w:w="1972" w:type="dxa"/>
          </w:tcPr>
          <w:p w14:paraId="0FA4AFC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Администрации Петрозаводского городского округа</w:t>
            </w:r>
          </w:p>
        </w:tc>
        <w:tc>
          <w:tcPr>
            <w:tcW w:w="1972" w:type="dxa"/>
          </w:tcPr>
          <w:p w14:paraId="3BF747CB"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муниципальные программы Петрозаводского городского округа «</w:t>
            </w:r>
            <w:hyperlink r:id="rId27">
              <w:r w:rsidRPr="005C1DEA">
                <w:rPr>
                  <w:rFonts w:ascii="Times New Roman" w:hAnsi="Times New Roman" w:cs="Times New Roman"/>
                  <w:sz w:val="19"/>
                  <w:szCs w:val="19"/>
                </w:rPr>
                <w:t>Благоустройство</w:t>
              </w:r>
            </w:hyperlink>
            <w:r w:rsidRPr="005C1DEA">
              <w:rPr>
                <w:rFonts w:ascii="Times New Roman" w:hAnsi="Times New Roman" w:cs="Times New Roman"/>
                <w:sz w:val="19"/>
                <w:szCs w:val="19"/>
              </w:rPr>
              <w:t xml:space="preserve"> и охрана окружающей среды Петрозаводского городского округа» и «</w:t>
            </w:r>
            <w:hyperlink r:id="rId28">
              <w:r w:rsidRPr="005C1DEA">
                <w:rPr>
                  <w:rFonts w:ascii="Times New Roman" w:hAnsi="Times New Roman" w:cs="Times New Roman"/>
                  <w:sz w:val="19"/>
                  <w:szCs w:val="19"/>
                </w:rPr>
                <w:t>Формирование</w:t>
              </w:r>
            </w:hyperlink>
            <w:r w:rsidRPr="005C1DEA">
              <w:rPr>
                <w:rFonts w:ascii="Times New Roman" w:hAnsi="Times New Roman" w:cs="Times New Roman"/>
                <w:sz w:val="19"/>
                <w:szCs w:val="19"/>
              </w:rPr>
              <w:t xml:space="preserve"> современной городской среды»</w:t>
            </w:r>
          </w:p>
        </w:tc>
        <w:tc>
          <w:tcPr>
            <w:tcW w:w="1269" w:type="dxa"/>
          </w:tcPr>
          <w:p w14:paraId="188A17EE"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4D3D4A4A" w14:textId="77777777" w:rsidR="00023082" w:rsidRPr="005C1DEA" w:rsidRDefault="00023082" w:rsidP="00023082">
            <w:pPr>
              <w:spacing w:line="0" w:lineRule="atLeast"/>
              <w:ind w:left="3" w:firstLine="458"/>
              <w:contextualSpacing/>
              <w:jc w:val="both"/>
              <w:rPr>
                <w:sz w:val="19"/>
                <w:szCs w:val="19"/>
              </w:rPr>
            </w:pPr>
            <w:r w:rsidRPr="005C1DEA">
              <w:rPr>
                <w:sz w:val="19"/>
                <w:szCs w:val="19"/>
              </w:rPr>
              <w:t>В 2025 году в рамках федерального проекта «Формирование комфортной городской среды» национального проекта «Инфраструктура для жизни» выполнено благоустройство следующих общественных территорий Петрозаводского городского округа:</w:t>
            </w:r>
          </w:p>
          <w:p w14:paraId="4357C995" w14:textId="0778DB93" w:rsidR="00023082" w:rsidRPr="005C1DEA" w:rsidRDefault="00023082" w:rsidP="00023082">
            <w:pPr>
              <w:spacing w:line="0" w:lineRule="atLeast"/>
              <w:ind w:left="3" w:firstLine="458"/>
              <w:contextualSpacing/>
              <w:jc w:val="both"/>
              <w:rPr>
                <w:sz w:val="19"/>
                <w:szCs w:val="19"/>
              </w:rPr>
            </w:pPr>
            <w:r w:rsidRPr="005C1DEA">
              <w:rPr>
                <w:sz w:val="19"/>
                <w:szCs w:val="19"/>
              </w:rPr>
              <w:t>- парк Беличий Остров - устройство пешеходны</w:t>
            </w:r>
            <w:r w:rsidR="003726BE" w:rsidRPr="005C1DEA">
              <w:rPr>
                <w:sz w:val="19"/>
                <w:szCs w:val="19"/>
              </w:rPr>
              <w:t>х дорожек, зоны отдыха у пруда,</w:t>
            </w:r>
            <w:r w:rsidR="003726BE" w:rsidRPr="005C1DEA">
              <w:rPr>
                <w:sz w:val="19"/>
                <w:szCs w:val="19"/>
              </w:rPr>
              <w:br/>
            </w:r>
            <w:r w:rsidRPr="005C1DEA">
              <w:rPr>
                <w:sz w:val="19"/>
                <w:szCs w:val="19"/>
              </w:rPr>
              <w:t>а также установка опор наружного освещения;</w:t>
            </w:r>
          </w:p>
          <w:p w14:paraId="19DD24A9" w14:textId="77777777" w:rsidR="00023082" w:rsidRPr="005C1DEA" w:rsidRDefault="00023082" w:rsidP="00023082">
            <w:pPr>
              <w:spacing w:line="0" w:lineRule="atLeast"/>
              <w:ind w:left="3" w:firstLine="458"/>
              <w:contextualSpacing/>
              <w:jc w:val="both"/>
              <w:rPr>
                <w:sz w:val="19"/>
                <w:szCs w:val="19"/>
              </w:rPr>
            </w:pPr>
            <w:r w:rsidRPr="005C1DEA">
              <w:rPr>
                <w:sz w:val="19"/>
                <w:szCs w:val="19"/>
              </w:rPr>
              <w:t xml:space="preserve">- </w:t>
            </w:r>
            <w:proofErr w:type="spellStart"/>
            <w:r w:rsidRPr="005C1DEA">
              <w:rPr>
                <w:sz w:val="19"/>
                <w:szCs w:val="19"/>
              </w:rPr>
              <w:t>Терманский</w:t>
            </w:r>
            <w:proofErr w:type="spellEnd"/>
            <w:r w:rsidRPr="005C1DEA">
              <w:rPr>
                <w:sz w:val="19"/>
                <w:szCs w:val="19"/>
              </w:rPr>
              <w:t xml:space="preserve"> сквер - установка опор наружного освещения, устройство пешеходных дорожек, устройство спортивной площадки (установка 2 теннисных столов, 5 уличных тренажеров), устройство зоны отдыха у воды, установка малых архитектурных форм (скамеек, урн и информационных стендов);</w:t>
            </w:r>
          </w:p>
          <w:p w14:paraId="53D41E77" w14:textId="77777777" w:rsidR="00023082" w:rsidRPr="005C1DEA" w:rsidRDefault="00023082" w:rsidP="00023082">
            <w:pPr>
              <w:spacing w:line="0" w:lineRule="atLeast"/>
              <w:ind w:left="3" w:firstLine="458"/>
              <w:contextualSpacing/>
              <w:jc w:val="both"/>
              <w:rPr>
                <w:sz w:val="19"/>
                <w:szCs w:val="19"/>
              </w:rPr>
            </w:pPr>
            <w:r w:rsidRPr="005C1DEA">
              <w:rPr>
                <w:sz w:val="19"/>
                <w:szCs w:val="19"/>
              </w:rPr>
              <w:t>- Тихий сквер - устройство пешеходных дорожек (мощение бетонной брусчаткой размерами), ремонт лестничного спуска, устройством газонов, установка малых архитектурных форм, устройство наружного освещения;</w:t>
            </w:r>
          </w:p>
          <w:p w14:paraId="0BA1A87B" w14:textId="77777777" w:rsidR="00023082" w:rsidRPr="005C1DEA" w:rsidRDefault="00023082" w:rsidP="00023082">
            <w:pPr>
              <w:spacing w:line="0" w:lineRule="atLeast"/>
              <w:ind w:left="3" w:firstLine="458"/>
              <w:contextualSpacing/>
              <w:jc w:val="both"/>
              <w:rPr>
                <w:sz w:val="19"/>
                <w:szCs w:val="19"/>
              </w:rPr>
            </w:pPr>
            <w:r w:rsidRPr="005C1DEA">
              <w:rPr>
                <w:sz w:val="19"/>
                <w:szCs w:val="19"/>
              </w:rPr>
              <w:t>- Докторская аллея: снос деревьев, устройство покрытия пешеходной дорожки, установка опор наружного освещения.</w:t>
            </w:r>
          </w:p>
          <w:p w14:paraId="6A77DB80" w14:textId="53C923B7" w:rsidR="00023082" w:rsidRPr="005C1DEA" w:rsidRDefault="00023082" w:rsidP="00023082">
            <w:pPr>
              <w:spacing w:line="0" w:lineRule="atLeast"/>
              <w:ind w:left="3" w:firstLine="458"/>
              <w:contextualSpacing/>
              <w:jc w:val="both"/>
              <w:rPr>
                <w:sz w:val="19"/>
                <w:szCs w:val="19"/>
              </w:rPr>
            </w:pPr>
            <w:r w:rsidRPr="005C1DEA">
              <w:rPr>
                <w:sz w:val="19"/>
                <w:szCs w:val="19"/>
              </w:rPr>
              <w:t>Общая стоимость работ составит 30,9 млн руб.</w:t>
            </w:r>
          </w:p>
        </w:tc>
      </w:tr>
      <w:tr w:rsidR="005C1DEA" w:rsidRPr="005C1DEA" w14:paraId="175D1BEF" w14:textId="65307052" w:rsidTr="0002199E">
        <w:trPr>
          <w:trHeight w:val="210"/>
        </w:trPr>
        <w:tc>
          <w:tcPr>
            <w:tcW w:w="15665" w:type="dxa"/>
            <w:gridSpan w:val="6"/>
          </w:tcPr>
          <w:p w14:paraId="33672758" w14:textId="77777777" w:rsidR="00023082" w:rsidRPr="005C1DEA" w:rsidRDefault="00023082" w:rsidP="00023082">
            <w:pPr>
              <w:pStyle w:val="aa"/>
              <w:spacing w:after="0" w:line="0" w:lineRule="atLeast"/>
              <w:ind w:left="0"/>
              <w:jc w:val="both"/>
              <w:rPr>
                <w:rFonts w:ascii="Times New Roman" w:hAnsi="Times New Roman" w:cs="Times New Roman"/>
                <w:sz w:val="19"/>
                <w:szCs w:val="19"/>
              </w:rPr>
            </w:pPr>
            <w:r w:rsidRPr="005C1DEA">
              <w:rPr>
                <w:rFonts w:ascii="Times New Roman" w:hAnsi="Times New Roman" w:cs="Times New Roman"/>
                <w:sz w:val="19"/>
                <w:szCs w:val="19"/>
              </w:rPr>
              <w:t>2.3. Повышение качества жизни населения и совершенствование городской жилищно-коммунальной инфраструктуры</w:t>
            </w:r>
          </w:p>
        </w:tc>
        <w:tc>
          <w:tcPr>
            <w:tcW w:w="3203" w:type="dxa"/>
          </w:tcPr>
          <w:p w14:paraId="0E51DD99" w14:textId="77777777" w:rsidR="00023082" w:rsidRPr="005C1DEA" w:rsidRDefault="00023082" w:rsidP="00023082">
            <w:pPr>
              <w:spacing w:after="160" w:line="259" w:lineRule="auto"/>
              <w:rPr>
                <w:sz w:val="19"/>
                <w:szCs w:val="19"/>
              </w:rPr>
            </w:pPr>
          </w:p>
        </w:tc>
        <w:tc>
          <w:tcPr>
            <w:tcW w:w="3203" w:type="dxa"/>
          </w:tcPr>
          <w:p w14:paraId="75AEE7F5" w14:textId="77777777" w:rsidR="00023082" w:rsidRPr="005C1DEA" w:rsidRDefault="00023082" w:rsidP="00023082">
            <w:pPr>
              <w:spacing w:after="160" w:line="259" w:lineRule="auto"/>
              <w:rPr>
                <w:sz w:val="19"/>
                <w:szCs w:val="19"/>
              </w:rPr>
            </w:pPr>
          </w:p>
        </w:tc>
        <w:tc>
          <w:tcPr>
            <w:tcW w:w="3203" w:type="dxa"/>
          </w:tcPr>
          <w:p w14:paraId="520596BE" w14:textId="77777777" w:rsidR="00023082" w:rsidRPr="005C1DEA" w:rsidRDefault="00023082" w:rsidP="00023082">
            <w:pPr>
              <w:spacing w:after="160" w:line="259" w:lineRule="auto"/>
              <w:rPr>
                <w:sz w:val="19"/>
                <w:szCs w:val="19"/>
              </w:rPr>
            </w:pPr>
          </w:p>
        </w:tc>
        <w:tc>
          <w:tcPr>
            <w:tcW w:w="3203" w:type="dxa"/>
          </w:tcPr>
          <w:p w14:paraId="3B74D0DD" w14:textId="77777777" w:rsidR="00023082" w:rsidRPr="005C1DEA" w:rsidRDefault="00023082" w:rsidP="00023082">
            <w:pPr>
              <w:spacing w:after="160" w:line="259" w:lineRule="auto"/>
              <w:rPr>
                <w:sz w:val="19"/>
                <w:szCs w:val="19"/>
              </w:rPr>
            </w:pPr>
          </w:p>
        </w:tc>
        <w:tc>
          <w:tcPr>
            <w:tcW w:w="3203" w:type="dxa"/>
          </w:tcPr>
          <w:p w14:paraId="0B7D7FF6" w14:textId="77777777" w:rsidR="00023082" w:rsidRPr="005C1DEA" w:rsidRDefault="00023082" w:rsidP="00023082">
            <w:pPr>
              <w:spacing w:after="160" w:line="259" w:lineRule="auto"/>
              <w:rPr>
                <w:sz w:val="19"/>
                <w:szCs w:val="19"/>
              </w:rPr>
            </w:pPr>
          </w:p>
        </w:tc>
      </w:tr>
      <w:tr w:rsidR="005C1DEA" w:rsidRPr="005C1DEA" w14:paraId="3EAAB5DD" w14:textId="77777777" w:rsidTr="0002199E">
        <w:trPr>
          <w:gridAfter w:val="5"/>
          <w:wAfter w:w="16015" w:type="dxa"/>
          <w:trHeight w:val="210"/>
        </w:trPr>
        <w:tc>
          <w:tcPr>
            <w:tcW w:w="848" w:type="dxa"/>
          </w:tcPr>
          <w:p w14:paraId="6A0565C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2.3.1.</w:t>
            </w:r>
          </w:p>
        </w:tc>
        <w:tc>
          <w:tcPr>
            <w:tcW w:w="1719" w:type="dxa"/>
          </w:tcPr>
          <w:p w14:paraId="6C1F82B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Организация и проведение капитального ремонта общего имущества в многоквартирных домах</w:t>
            </w:r>
          </w:p>
        </w:tc>
        <w:tc>
          <w:tcPr>
            <w:tcW w:w="1972" w:type="dxa"/>
          </w:tcPr>
          <w:p w14:paraId="0FE5F85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МКУ «Служба заказчика», Фонд капитального ремонта Республики Карелия</w:t>
            </w:r>
          </w:p>
        </w:tc>
        <w:tc>
          <w:tcPr>
            <w:tcW w:w="1972" w:type="dxa"/>
          </w:tcPr>
          <w:p w14:paraId="0474663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региональная </w:t>
            </w:r>
            <w:hyperlink r:id="rId29">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капитального ремонта общего имущества в многоквартирных домах, расположенных на территории Республики Карелия, на 2015-2045 годы</w:t>
            </w:r>
          </w:p>
        </w:tc>
        <w:tc>
          <w:tcPr>
            <w:tcW w:w="1269" w:type="dxa"/>
          </w:tcPr>
          <w:p w14:paraId="008117B5"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1426DB08" w14:textId="77777777" w:rsidR="00023082" w:rsidRPr="005C1DEA" w:rsidRDefault="00023082" w:rsidP="00023082">
            <w:pPr>
              <w:spacing w:line="0" w:lineRule="atLeast"/>
              <w:ind w:right="113" w:firstLine="461"/>
              <w:contextualSpacing/>
              <w:jc w:val="both"/>
              <w:rPr>
                <w:sz w:val="19"/>
                <w:szCs w:val="19"/>
              </w:rPr>
            </w:pPr>
            <w:r w:rsidRPr="005C1DEA">
              <w:rPr>
                <w:sz w:val="19"/>
                <w:szCs w:val="19"/>
              </w:rPr>
              <w:t xml:space="preserve">В рамках полномочий органа местного самоуправления по реализации Региональной программы капитального ремонта общего имущества в многоквартирных домах Администрацией в 2025 году проведены мероприятия по перечислению взносов на капитальный ремонт на счет регионального оператора и специальные счета в объеме, пропорциональном доле муниципальной собственности в доме в соответствии с положениями Жилищного кодекса Российской Федерации и статьи 6 Закона Республики Карелия от 20.12.2013 № 1758-ЗРК «О некоторых вопросах организации проведения капитального ремонта общего имущества в многоквартирных домах, расположенных на территории Республики Карелия». </w:t>
            </w:r>
          </w:p>
          <w:p w14:paraId="31AD73BC" w14:textId="77777777" w:rsidR="00023082" w:rsidRPr="005C1DEA" w:rsidRDefault="00023082" w:rsidP="00023082">
            <w:pPr>
              <w:spacing w:line="0" w:lineRule="atLeast"/>
              <w:ind w:right="113" w:firstLine="461"/>
              <w:contextualSpacing/>
              <w:jc w:val="both"/>
              <w:rPr>
                <w:sz w:val="19"/>
                <w:szCs w:val="19"/>
              </w:rPr>
            </w:pPr>
            <w:r w:rsidRPr="005C1DEA">
              <w:rPr>
                <w:sz w:val="19"/>
                <w:szCs w:val="19"/>
              </w:rPr>
              <w:t>МКУ «Служба заказчика» заключены договоры о формировании фонда капитального ремонта с управляющими организациями, ТСЖ, являющимися владельцами специальных счетов.</w:t>
            </w:r>
          </w:p>
          <w:p w14:paraId="663DC51E" w14:textId="77777777" w:rsidR="00023082" w:rsidRPr="005C1DEA" w:rsidRDefault="00023082" w:rsidP="00023082">
            <w:pPr>
              <w:spacing w:line="0" w:lineRule="atLeast"/>
              <w:ind w:right="113" w:firstLine="461"/>
              <w:contextualSpacing/>
              <w:jc w:val="both"/>
              <w:rPr>
                <w:sz w:val="19"/>
                <w:szCs w:val="19"/>
              </w:rPr>
            </w:pPr>
            <w:r w:rsidRPr="005C1DEA">
              <w:rPr>
                <w:sz w:val="19"/>
                <w:szCs w:val="19"/>
              </w:rPr>
              <w:t>В 2025 году на счет регионального оператора и специальные счета перечислено взносов на капитальный ремонт в сумме 38,5 млн руб.</w:t>
            </w:r>
          </w:p>
          <w:p w14:paraId="65CE83FF" w14:textId="2845C105" w:rsidR="00023082" w:rsidRPr="005C1DEA" w:rsidRDefault="00023082" w:rsidP="003726BE">
            <w:pPr>
              <w:spacing w:line="0" w:lineRule="atLeast"/>
              <w:ind w:right="113" w:firstLine="461"/>
              <w:contextualSpacing/>
              <w:jc w:val="both"/>
              <w:rPr>
                <w:sz w:val="19"/>
                <w:szCs w:val="19"/>
              </w:rPr>
            </w:pPr>
            <w:r w:rsidRPr="005C1DEA">
              <w:rPr>
                <w:sz w:val="19"/>
                <w:szCs w:val="19"/>
              </w:rPr>
              <w:t>В 2025 году МКУ «Служба заказчика» выполнены работы по капитальному ремонту системы отопления многоквартирного дома, расположенного по адресу:</w:t>
            </w:r>
            <w:r w:rsidR="003726BE" w:rsidRPr="005C1DEA">
              <w:rPr>
                <w:sz w:val="19"/>
                <w:szCs w:val="19"/>
              </w:rPr>
              <w:br/>
            </w:r>
            <w:r w:rsidRPr="005C1DEA">
              <w:rPr>
                <w:sz w:val="19"/>
                <w:szCs w:val="19"/>
              </w:rPr>
              <w:t xml:space="preserve">г. Петрозаводск, ул. </w:t>
            </w:r>
            <w:proofErr w:type="spellStart"/>
            <w:r w:rsidRPr="005C1DEA">
              <w:rPr>
                <w:sz w:val="19"/>
                <w:szCs w:val="19"/>
              </w:rPr>
              <w:t>Антикайнена</w:t>
            </w:r>
            <w:proofErr w:type="spellEnd"/>
            <w:r w:rsidRPr="005C1DEA">
              <w:rPr>
                <w:sz w:val="19"/>
                <w:szCs w:val="19"/>
              </w:rPr>
              <w:t>, д. 5 на сумму 761 807,51 руб.</w:t>
            </w:r>
          </w:p>
        </w:tc>
      </w:tr>
      <w:tr w:rsidR="005C1DEA" w:rsidRPr="005C1DEA" w14:paraId="7409221A" w14:textId="77777777" w:rsidTr="0002199E">
        <w:trPr>
          <w:gridAfter w:val="5"/>
          <w:wAfter w:w="16015" w:type="dxa"/>
          <w:trHeight w:val="210"/>
        </w:trPr>
        <w:tc>
          <w:tcPr>
            <w:tcW w:w="848" w:type="dxa"/>
          </w:tcPr>
          <w:p w14:paraId="360FAC2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2.3.2.</w:t>
            </w:r>
          </w:p>
        </w:tc>
        <w:tc>
          <w:tcPr>
            <w:tcW w:w="1719" w:type="dxa"/>
          </w:tcPr>
          <w:p w14:paraId="124C88A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Благоустройство дворовых территорий </w:t>
            </w:r>
            <w:r w:rsidRPr="005C1DEA">
              <w:rPr>
                <w:rFonts w:ascii="Times New Roman" w:hAnsi="Times New Roman" w:cs="Times New Roman"/>
                <w:sz w:val="19"/>
                <w:szCs w:val="19"/>
              </w:rPr>
              <w:lastRenderedPageBreak/>
              <w:t>(включая ремонт)</w:t>
            </w:r>
          </w:p>
        </w:tc>
        <w:tc>
          <w:tcPr>
            <w:tcW w:w="1972" w:type="dxa"/>
          </w:tcPr>
          <w:p w14:paraId="1D23F7EB"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комитет жилищно-коммунального хозяйства </w:t>
            </w:r>
            <w:r w:rsidRPr="005C1DEA">
              <w:rPr>
                <w:rFonts w:ascii="Times New Roman" w:hAnsi="Times New Roman" w:cs="Times New Roman"/>
                <w:sz w:val="19"/>
                <w:szCs w:val="19"/>
              </w:rPr>
              <w:lastRenderedPageBreak/>
              <w:t>Администрации Петрозаводского городского округа,</w:t>
            </w:r>
          </w:p>
          <w:p w14:paraId="07EAA62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МКУ «Служба заказчика»</w:t>
            </w:r>
          </w:p>
        </w:tc>
        <w:tc>
          <w:tcPr>
            <w:tcW w:w="1972" w:type="dxa"/>
          </w:tcPr>
          <w:p w14:paraId="4FF4C6F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муниципальная </w:t>
            </w:r>
            <w:hyperlink r:id="rId30">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w:t>
            </w:r>
            <w:r w:rsidRPr="005C1DEA">
              <w:rPr>
                <w:rFonts w:ascii="Times New Roman" w:hAnsi="Times New Roman" w:cs="Times New Roman"/>
                <w:sz w:val="19"/>
                <w:szCs w:val="19"/>
              </w:rPr>
              <w:lastRenderedPageBreak/>
              <w:t>городского округа «Формирование современной городской среды» в рамках приоритетного проекта «Формирование комфортной городской среды»</w:t>
            </w:r>
          </w:p>
        </w:tc>
        <w:tc>
          <w:tcPr>
            <w:tcW w:w="1269" w:type="dxa"/>
          </w:tcPr>
          <w:p w14:paraId="7C82A0D0"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lastRenderedPageBreak/>
              <w:t>2021-2025</w:t>
            </w:r>
          </w:p>
        </w:tc>
        <w:tc>
          <w:tcPr>
            <w:tcW w:w="7885" w:type="dxa"/>
          </w:tcPr>
          <w:p w14:paraId="1A253016" w14:textId="77777777" w:rsidR="00023082" w:rsidRPr="005C1DEA" w:rsidRDefault="00023082" w:rsidP="00023082">
            <w:pPr>
              <w:pStyle w:val="TableParagraph"/>
              <w:spacing w:line="0" w:lineRule="atLeast"/>
              <w:ind w:firstLine="461"/>
              <w:jc w:val="both"/>
              <w:rPr>
                <w:sz w:val="19"/>
                <w:szCs w:val="19"/>
              </w:rPr>
            </w:pPr>
            <w:r w:rsidRPr="005C1DEA">
              <w:rPr>
                <w:sz w:val="19"/>
                <w:szCs w:val="19"/>
              </w:rPr>
              <w:t xml:space="preserve">В соответствии с объемом субсидии, представленной Петрозаводскому городскому округу в рамках государственной программы Республики Карелия и муниципальной программы Петрозаводского городского округа «Формирование современной городской </w:t>
            </w:r>
            <w:r w:rsidRPr="005C1DEA">
              <w:rPr>
                <w:sz w:val="19"/>
                <w:szCs w:val="19"/>
              </w:rPr>
              <w:lastRenderedPageBreak/>
              <w:t>среды» в 2025 году проведено благоустройство 19 дворовых территорий на общую сумму 51,0 млн руб., в том числе средства субсидии:</w:t>
            </w:r>
          </w:p>
          <w:p w14:paraId="1FB27BD5" w14:textId="77777777" w:rsidR="00023082" w:rsidRPr="005C1DEA" w:rsidRDefault="00023082" w:rsidP="00023082">
            <w:pPr>
              <w:pStyle w:val="TableParagraph"/>
              <w:spacing w:line="0" w:lineRule="atLeast"/>
              <w:ind w:firstLine="461"/>
              <w:jc w:val="both"/>
              <w:rPr>
                <w:sz w:val="19"/>
                <w:szCs w:val="19"/>
              </w:rPr>
            </w:pPr>
            <w:r w:rsidRPr="005C1DEA">
              <w:rPr>
                <w:sz w:val="19"/>
                <w:szCs w:val="19"/>
              </w:rPr>
              <w:t>- за счет средств субсидии из федерального бюджета – 47,6 млн руб. (93,3%)</w:t>
            </w:r>
          </w:p>
          <w:p w14:paraId="1D456AEE" w14:textId="77777777" w:rsidR="00023082" w:rsidRPr="005C1DEA" w:rsidRDefault="00023082" w:rsidP="00023082">
            <w:pPr>
              <w:pStyle w:val="TableParagraph"/>
              <w:spacing w:line="0" w:lineRule="atLeast"/>
              <w:ind w:firstLine="461"/>
              <w:jc w:val="both"/>
              <w:rPr>
                <w:sz w:val="19"/>
                <w:szCs w:val="19"/>
              </w:rPr>
            </w:pPr>
            <w:r w:rsidRPr="005C1DEA">
              <w:rPr>
                <w:sz w:val="19"/>
                <w:szCs w:val="19"/>
              </w:rPr>
              <w:t>- из бюджета Республики Карелия – 0,5 млн руб. (1%)</w:t>
            </w:r>
          </w:p>
          <w:p w14:paraId="0B23EA0E" w14:textId="77777777" w:rsidR="00023082" w:rsidRPr="005C1DEA" w:rsidRDefault="00023082" w:rsidP="00023082">
            <w:pPr>
              <w:pStyle w:val="TableParagraph"/>
              <w:spacing w:line="0" w:lineRule="atLeast"/>
              <w:ind w:firstLine="461"/>
              <w:jc w:val="both"/>
              <w:rPr>
                <w:sz w:val="19"/>
                <w:szCs w:val="19"/>
              </w:rPr>
            </w:pPr>
            <w:r w:rsidRPr="005C1DEA">
              <w:rPr>
                <w:sz w:val="19"/>
                <w:szCs w:val="19"/>
              </w:rPr>
              <w:t>- из бюджета Петрозаводского городского округа – 2,9 млн руб. (5,7%)</w:t>
            </w:r>
          </w:p>
          <w:p w14:paraId="7BD6DA66" w14:textId="77777777" w:rsidR="00023082" w:rsidRPr="005C1DEA" w:rsidRDefault="00023082" w:rsidP="00023082">
            <w:pPr>
              <w:pStyle w:val="TableParagraph"/>
              <w:spacing w:line="0" w:lineRule="atLeast"/>
              <w:ind w:firstLine="461"/>
              <w:jc w:val="both"/>
              <w:rPr>
                <w:sz w:val="19"/>
                <w:szCs w:val="19"/>
              </w:rPr>
            </w:pPr>
            <w:r w:rsidRPr="005C1DEA">
              <w:rPr>
                <w:sz w:val="19"/>
                <w:szCs w:val="19"/>
              </w:rPr>
              <w:t>На всех дворовых территориях выполнены следующие виды работ:</w:t>
            </w:r>
          </w:p>
          <w:p w14:paraId="7C85678C" w14:textId="77777777" w:rsidR="00023082" w:rsidRPr="005C1DEA" w:rsidRDefault="00023082" w:rsidP="00023082">
            <w:pPr>
              <w:pStyle w:val="TableParagraph"/>
              <w:spacing w:line="0" w:lineRule="atLeast"/>
              <w:ind w:firstLine="461"/>
              <w:jc w:val="both"/>
              <w:rPr>
                <w:sz w:val="19"/>
                <w:szCs w:val="19"/>
              </w:rPr>
            </w:pPr>
            <w:r w:rsidRPr="005C1DEA">
              <w:rPr>
                <w:sz w:val="19"/>
                <w:szCs w:val="19"/>
              </w:rPr>
              <w:t xml:space="preserve">- асфальтирование дворовой территории; </w:t>
            </w:r>
          </w:p>
          <w:p w14:paraId="24E266AA" w14:textId="77777777" w:rsidR="00023082" w:rsidRPr="005C1DEA" w:rsidRDefault="00023082" w:rsidP="00023082">
            <w:pPr>
              <w:pStyle w:val="TableParagraph"/>
              <w:spacing w:line="0" w:lineRule="atLeast"/>
              <w:ind w:firstLine="461"/>
              <w:jc w:val="both"/>
              <w:rPr>
                <w:sz w:val="19"/>
                <w:szCs w:val="19"/>
              </w:rPr>
            </w:pPr>
            <w:r w:rsidRPr="005C1DEA">
              <w:rPr>
                <w:sz w:val="19"/>
                <w:szCs w:val="19"/>
              </w:rPr>
              <w:t>- установка скамеек и урн;</w:t>
            </w:r>
          </w:p>
          <w:p w14:paraId="254F735B" w14:textId="1C894487" w:rsidR="00023082" w:rsidRPr="005C1DEA" w:rsidRDefault="00023082" w:rsidP="00023082">
            <w:pPr>
              <w:pStyle w:val="TableParagraph"/>
              <w:spacing w:line="0" w:lineRule="atLeast"/>
              <w:ind w:firstLine="461"/>
              <w:jc w:val="both"/>
              <w:rPr>
                <w:sz w:val="19"/>
                <w:szCs w:val="19"/>
              </w:rPr>
            </w:pPr>
            <w:r w:rsidRPr="005C1DEA">
              <w:rPr>
                <w:sz w:val="19"/>
                <w:szCs w:val="19"/>
              </w:rPr>
              <w:t>- освещение дворовой территории.</w:t>
            </w:r>
          </w:p>
        </w:tc>
      </w:tr>
      <w:tr w:rsidR="005C1DEA" w:rsidRPr="005C1DEA" w14:paraId="3D8A7168" w14:textId="77777777" w:rsidTr="0002199E">
        <w:trPr>
          <w:gridAfter w:val="5"/>
          <w:wAfter w:w="16015" w:type="dxa"/>
          <w:trHeight w:val="1140"/>
        </w:trPr>
        <w:tc>
          <w:tcPr>
            <w:tcW w:w="848" w:type="dxa"/>
          </w:tcPr>
          <w:p w14:paraId="1D6E3A8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2.3.3.</w:t>
            </w:r>
          </w:p>
        </w:tc>
        <w:tc>
          <w:tcPr>
            <w:tcW w:w="1719" w:type="dxa"/>
          </w:tcPr>
          <w:p w14:paraId="28C91DD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Ремонт муниципальных помещений в целях их предоставления гражданам во исполнение судебных решений о предоставлении гражданам жилых помещений</w:t>
            </w:r>
          </w:p>
        </w:tc>
        <w:tc>
          <w:tcPr>
            <w:tcW w:w="1972" w:type="dxa"/>
          </w:tcPr>
          <w:p w14:paraId="468AD38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МКУ «Служба заказчика»</w:t>
            </w:r>
          </w:p>
        </w:tc>
        <w:tc>
          <w:tcPr>
            <w:tcW w:w="1972" w:type="dxa"/>
          </w:tcPr>
          <w:p w14:paraId="56E145F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план капитального ремонта жилищного фонда Петрозаводского городского округа</w:t>
            </w:r>
          </w:p>
        </w:tc>
        <w:tc>
          <w:tcPr>
            <w:tcW w:w="1269" w:type="dxa"/>
          </w:tcPr>
          <w:p w14:paraId="1B452A56"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078FA848" w14:textId="77777777" w:rsidR="00023082" w:rsidRPr="005C1DEA" w:rsidRDefault="00023082" w:rsidP="00023082">
            <w:pPr>
              <w:ind w:right="55" w:firstLine="461"/>
              <w:jc w:val="both"/>
              <w:rPr>
                <w:rFonts w:eastAsiaTheme="minorHAnsi"/>
                <w:sz w:val="19"/>
                <w:szCs w:val="19"/>
                <w:lang w:eastAsia="en-US"/>
              </w:rPr>
            </w:pPr>
            <w:r w:rsidRPr="005C1DEA">
              <w:rPr>
                <w:rFonts w:eastAsiaTheme="minorHAnsi"/>
                <w:sz w:val="19"/>
                <w:szCs w:val="19"/>
                <w:lang w:eastAsia="en-US"/>
              </w:rPr>
              <w:t>В 2025 году выполнен ремонт помещения, находящегося в собственности Петрозаводского городского округа, в целях его предоставления гражданам:</w:t>
            </w:r>
          </w:p>
          <w:p w14:paraId="2D377539" w14:textId="77777777" w:rsidR="00023082" w:rsidRPr="005C1DEA" w:rsidRDefault="00023082" w:rsidP="00023082">
            <w:pPr>
              <w:ind w:right="55" w:firstLine="461"/>
              <w:jc w:val="both"/>
              <w:rPr>
                <w:rFonts w:eastAsiaTheme="minorHAnsi"/>
                <w:sz w:val="19"/>
                <w:szCs w:val="19"/>
                <w:lang w:eastAsia="en-US"/>
              </w:rPr>
            </w:pPr>
            <w:r w:rsidRPr="005C1DEA">
              <w:rPr>
                <w:rFonts w:eastAsiaTheme="minorHAnsi"/>
                <w:sz w:val="19"/>
                <w:szCs w:val="19"/>
                <w:lang w:eastAsia="en-US"/>
              </w:rPr>
              <w:t>- капитальный ремонт жилого помещения, расположенного по адресу:</w:t>
            </w:r>
          </w:p>
          <w:p w14:paraId="0F6F57DD" w14:textId="4398E5D9" w:rsidR="00023082" w:rsidRPr="005C1DEA" w:rsidRDefault="00023082" w:rsidP="00023082">
            <w:pPr>
              <w:ind w:right="55" w:firstLine="461"/>
              <w:jc w:val="both"/>
              <w:rPr>
                <w:sz w:val="19"/>
                <w:szCs w:val="19"/>
              </w:rPr>
            </w:pPr>
            <w:r w:rsidRPr="005C1DEA">
              <w:rPr>
                <w:rFonts w:eastAsiaTheme="minorHAnsi"/>
                <w:sz w:val="19"/>
                <w:szCs w:val="19"/>
                <w:lang w:eastAsia="en-US"/>
              </w:rPr>
              <w:t xml:space="preserve">г. Петрозаводск, наб. </w:t>
            </w:r>
            <w:proofErr w:type="spellStart"/>
            <w:r w:rsidRPr="005C1DEA">
              <w:rPr>
                <w:rFonts w:eastAsiaTheme="minorHAnsi"/>
                <w:sz w:val="19"/>
                <w:szCs w:val="19"/>
                <w:lang w:eastAsia="en-US"/>
              </w:rPr>
              <w:t>Гюллинга</w:t>
            </w:r>
            <w:proofErr w:type="spellEnd"/>
            <w:r w:rsidRPr="005C1DEA">
              <w:rPr>
                <w:rFonts w:eastAsiaTheme="minorHAnsi"/>
                <w:sz w:val="19"/>
                <w:szCs w:val="19"/>
                <w:lang w:eastAsia="en-US"/>
              </w:rPr>
              <w:t>. д. 1, кв. 3 на сумму 899 827,36 руб.</w:t>
            </w:r>
          </w:p>
        </w:tc>
      </w:tr>
      <w:tr w:rsidR="005C1DEA" w:rsidRPr="005C1DEA" w14:paraId="225D3FA5" w14:textId="77777777" w:rsidTr="0002199E">
        <w:trPr>
          <w:gridAfter w:val="5"/>
          <w:wAfter w:w="16015" w:type="dxa"/>
          <w:trHeight w:val="210"/>
        </w:trPr>
        <w:tc>
          <w:tcPr>
            <w:tcW w:w="848" w:type="dxa"/>
          </w:tcPr>
          <w:p w14:paraId="032D7E7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2.3.4.</w:t>
            </w:r>
          </w:p>
        </w:tc>
        <w:tc>
          <w:tcPr>
            <w:tcW w:w="1719" w:type="dxa"/>
          </w:tcPr>
          <w:p w14:paraId="035A8E3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Мероприятия по строительству, реконструкции и замене ветхих и аварийных сетей водоснабжения и водоотведения, тепловых сетей в г. Петрозаводске</w:t>
            </w:r>
          </w:p>
        </w:tc>
        <w:tc>
          <w:tcPr>
            <w:tcW w:w="1972" w:type="dxa"/>
          </w:tcPr>
          <w:p w14:paraId="440E1FF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комитет градостроительства и экономического развития Администрации Петрозаводского городского округа</w:t>
            </w:r>
          </w:p>
        </w:tc>
        <w:tc>
          <w:tcPr>
            <w:tcW w:w="1972" w:type="dxa"/>
          </w:tcPr>
          <w:p w14:paraId="6CEDCEC4"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269" w:type="dxa"/>
          </w:tcPr>
          <w:p w14:paraId="7A222A03"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44D9CB3F" w14:textId="77777777" w:rsidR="00023082" w:rsidRPr="005C1DEA" w:rsidRDefault="00023082" w:rsidP="00023082">
            <w:pPr>
              <w:tabs>
                <w:tab w:val="left" w:pos="567"/>
              </w:tabs>
              <w:ind w:firstLine="461"/>
              <w:jc w:val="both"/>
              <w:rPr>
                <w:sz w:val="19"/>
                <w:szCs w:val="19"/>
              </w:rPr>
            </w:pPr>
            <w:r w:rsidRPr="005C1DEA">
              <w:rPr>
                <w:sz w:val="19"/>
                <w:szCs w:val="19"/>
              </w:rPr>
              <w:t>В 2025 году продолжена работа по модернизации объектов водоснабжения – водопроводных очистных сооружений (модернизация 2 блока фильтров, техническое оснащение лаборатории), водопроводных колодцев и объектов водоотведения – канализационных очистных сооружений (реконструкция одного первичного отстойника,</w:t>
            </w:r>
          </w:p>
          <w:p w14:paraId="72570D9F" w14:textId="77777777" w:rsidR="00023082" w:rsidRPr="005C1DEA" w:rsidRDefault="00023082" w:rsidP="00023082">
            <w:pPr>
              <w:tabs>
                <w:tab w:val="left" w:pos="567"/>
              </w:tabs>
              <w:ind w:firstLine="461"/>
              <w:jc w:val="both"/>
              <w:rPr>
                <w:sz w:val="19"/>
                <w:szCs w:val="19"/>
              </w:rPr>
            </w:pPr>
            <w:r w:rsidRPr="005C1DEA">
              <w:rPr>
                <w:sz w:val="19"/>
                <w:szCs w:val="19"/>
              </w:rPr>
              <w:t>модернизация системы обеззараживания, перевооружение грузоподъемного оборудования), канализационных насосных станций.</w:t>
            </w:r>
          </w:p>
          <w:p w14:paraId="0CE0AD19" w14:textId="7A4D8D97" w:rsidR="00023082" w:rsidRPr="005C1DEA" w:rsidRDefault="00023082" w:rsidP="00023082">
            <w:pPr>
              <w:tabs>
                <w:tab w:val="left" w:pos="567"/>
              </w:tabs>
              <w:ind w:firstLine="461"/>
              <w:jc w:val="both"/>
              <w:rPr>
                <w:sz w:val="19"/>
                <w:szCs w:val="19"/>
              </w:rPr>
            </w:pPr>
            <w:r w:rsidRPr="005C1DEA">
              <w:rPr>
                <w:sz w:val="19"/>
                <w:szCs w:val="19"/>
              </w:rPr>
              <w:t>Реализована часть мероприятий по федеральной целевой программе «Развитие Республики Карелия на период до 2030 года» по объекту «Реконструкция магистральных сетей от теплоисточника до существующих сетей ра</w:t>
            </w:r>
            <w:r w:rsidR="003726BE" w:rsidRPr="005C1DEA">
              <w:rPr>
                <w:sz w:val="19"/>
                <w:szCs w:val="19"/>
              </w:rPr>
              <w:t>йона Ключевая, г. Петрозаводск»</w:t>
            </w:r>
            <w:r w:rsidR="003726BE" w:rsidRPr="005C1DEA">
              <w:rPr>
                <w:sz w:val="19"/>
                <w:szCs w:val="19"/>
              </w:rPr>
              <w:br/>
            </w:r>
            <w:r w:rsidRPr="005C1DEA">
              <w:rPr>
                <w:sz w:val="19"/>
                <w:szCs w:val="19"/>
              </w:rPr>
              <w:t xml:space="preserve">в сумме 49 050,4 тыс. руб.: построен участок подземного теплового трубопровода по </w:t>
            </w:r>
            <w:proofErr w:type="spellStart"/>
            <w:r w:rsidRPr="005C1DEA">
              <w:rPr>
                <w:sz w:val="19"/>
                <w:szCs w:val="19"/>
              </w:rPr>
              <w:t>Кемской</w:t>
            </w:r>
            <w:proofErr w:type="spellEnd"/>
            <w:r w:rsidRPr="005C1DEA">
              <w:rPr>
                <w:sz w:val="19"/>
                <w:szCs w:val="19"/>
              </w:rPr>
              <w:t xml:space="preserve"> улице, выполнено благоустройство территории. В 2026 году реализация реконструкции основной части указанной тепловой сети будет продолжена.</w:t>
            </w:r>
          </w:p>
        </w:tc>
      </w:tr>
      <w:tr w:rsidR="005C1DEA" w:rsidRPr="005C1DEA" w14:paraId="287DC235" w14:textId="77777777" w:rsidTr="0002199E">
        <w:trPr>
          <w:gridAfter w:val="5"/>
          <w:wAfter w:w="16015" w:type="dxa"/>
          <w:trHeight w:val="210"/>
        </w:trPr>
        <w:tc>
          <w:tcPr>
            <w:tcW w:w="848" w:type="dxa"/>
          </w:tcPr>
          <w:p w14:paraId="6E5F732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lang w:val="en-US"/>
              </w:rPr>
              <w:t>2</w:t>
            </w:r>
            <w:r w:rsidRPr="005C1DEA">
              <w:rPr>
                <w:rFonts w:ascii="Times New Roman" w:hAnsi="Times New Roman" w:cs="Times New Roman"/>
                <w:sz w:val="19"/>
                <w:szCs w:val="19"/>
              </w:rPr>
              <w:t>.3.5.</w:t>
            </w:r>
          </w:p>
        </w:tc>
        <w:tc>
          <w:tcPr>
            <w:tcW w:w="1719" w:type="dxa"/>
          </w:tcPr>
          <w:p w14:paraId="5ED2AE8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Строительство инженерной и транспортной инфраструктуры в районах новой застройки</w:t>
            </w:r>
          </w:p>
        </w:tc>
        <w:tc>
          <w:tcPr>
            <w:tcW w:w="1972" w:type="dxa"/>
          </w:tcPr>
          <w:p w14:paraId="537E9D4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w:t>
            </w:r>
          </w:p>
        </w:tc>
        <w:tc>
          <w:tcPr>
            <w:tcW w:w="1972" w:type="dxa"/>
          </w:tcPr>
          <w:p w14:paraId="3B658384"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269" w:type="dxa"/>
          </w:tcPr>
          <w:p w14:paraId="4073320D"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12AB0415" w14:textId="77777777" w:rsidR="00023082" w:rsidRPr="005C1DEA" w:rsidRDefault="00023082" w:rsidP="00023082">
            <w:pPr>
              <w:ind w:firstLine="461"/>
              <w:contextualSpacing/>
              <w:jc w:val="both"/>
              <w:rPr>
                <w:sz w:val="19"/>
                <w:szCs w:val="19"/>
              </w:rPr>
            </w:pPr>
            <w:r w:rsidRPr="005C1DEA">
              <w:rPr>
                <w:sz w:val="19"/>
                <w:szCs w:val="19"/>
              </w:rPr>
              <w:t>В 2024 году Администрацией завершены мероприятия по корректировке проектной документации по объекту «Строительство (продление) пр. Комсомольского</w:t>
            </w:r>
            <w:r w:rsidRPr="005C1DEA">
              <w:rPr>
                <w:sz w:val="19"/>
                <w:szCs w:val="19"/>
              </w:rPr>
              <w:br/>
              <w:t>до II транспортного полукольца в г. Петрозаводске», 28.12.2024 получено положительное заключение повторной государственной экспертизы. Сметная стоимость строительства объекта составила 1,8 млрд руб. В связи с планируемой в 2027-2028 годах реализацией объекта КУ РК «</w:t>
            </w:r>
            <w:proofErr w:type="spellStart"/>
            <w:r w:rsidRPr="005C1DEA">
              <w:rPr>
                <w:sz w:val="19"/>
                <w:szCs w:val="19"/>
              </w:rPr>
              <w:t>Управтодор</w:t>
            </w:r>
            <w:proofErr w:type="spellEnd"/>
            <w:r w:rsidRPr="005C1DEA">
              <w:rPr>
                <w:sz w:val="19"/>
                <w:szCs w:val="19"/>
              </w:rPr>
              <w:t xml:space="preserve"> РК», Администрацией в настоящее время осуществляется передача разработанной проектной документации на региональный уровень.</w:t>
            </w:r>
          </w:p>
          <w:p w14:paraId="45C857F8" w14:textId="77777777" w:rsidR="00023082" w:rsidRPr="005C1DEA" w:rsidRDefault="00023082" w:rsidP="00023082">
            <w:pPr>
              <w:ind w:firstLine="461"/>
              <w:contextualSpacing/>
              <w:jc w:val="both"/>
              <w:rPr>
                <w:sz w:val="19"/>
                <w:szCs w:val="19"/>
              </w:rPr>
            </w:pPr>
            <w:r w:rsidRPr="005C1DEA">
              <w:rPr>
                <w:sz w:val="19"/>
                <w:szCs w:val="19"/>
              </w:rPr>
              <w:lastRenderedPageBreak/>
              <w:t>Проектными решениями предусмотрено расширение проезжей части с устройством четырех полос движения и разделительной полосы между встречными потоками, обустройство тротуаров и пешеходных переходов, остановочных пунктов общественного транспорта, системы наружного освещения и водоотведения.</w:t>
            </w:r>
          </w:p>
          <w:p w14:paraId="31E3A3BB" w14:textId="01569811" w:rsidR="00023082" w:rsidRPr="005C1DEA" w:rsidRDefault="00023082" w:rsidP="00023082">
            <w:pPr>
              <w:ind w:firstLine="461"/>
              <w:contextualSpacing/>
              <w:jc w:val="both"/>
              <w:rPr>
                <w:sz w:val="19"/>
                <w:szCs w:val="19"/>
              </w:rPr>
            </w:pPr>
            <w:r w:rsidRPr="005C1DEA">
              <w:rPr>
                <w:sz w:val="19"/>
                <w:szCs w:val="19"/>
              </w:rPr>
              <w:t xml:space="preserve">Аналогичные показатели имеет проект строительства автомобильной дороги проезд </w:t>
            </w:r>
            <w:proofErr w:type="spellStart"/>
            <w:r w:rsidRPr="005C1DEA">
              <w:rPr>
                <w:sz w:val="19"/>
                <w:szCs w:val="19"/>
              </w:rPr>
              <w:t>Тидена</w:t>
            </w:r>
            <w:proofErr w:type="spellEnd"/>
            <w:r w:rsidRPr="005C1DEA">
              <w:rPr>
                <w:sz w:val="19"/>
                <w:szCs w:val="19"/>
              </w:rPr>
              <w:t xml:space="preserve"> (от </w:t>
            </w:r>
            <w:proofErr w:type="spellStart"/>
            <w:r w:rsidRPr="005C1DEA">
              <w:rPr>
                <w:sz w:val="19"/>
                <w:szCs w:val="19"/>
              </w:rPr>
              <w:t>Вытегорского</w:t>
            </w:r>
            <w:proofErr w:type="spellEnd"/>
            <w:r w:rsidRPr="005C1DEA">
              <w:rPr>
                <w:sz w:val="19"/>
                <w:szCs w:val="19"/>
              </w:rPr>
              <w:t xml:space="preserve"> шоссе до продления проспекта Комсомольского), проектная документация по которому получила положительное заключение государственной экспертизы в 2022 году. Сметная стоимость строительства объекта капитального строительства в ценах 3 кв. 2022 года составила 2,35 млрд руб. Администрацией в 2026 году повторно направлено обращение в адрес Министерства строительства, жилищно-коммунального хозяйства и энергетики Республики Карелия с просьбой рассмотреть возможность выделения финансирования в первооче</w:t>
            </w:r>
            <w:r w:rsidR="003726BE" w:rsidRPr="005C1DEA">
              <w:rPr>
                <w:sz w:val="19"/>
                <w:szCs w:val="19"/>
              </w:rPr>
              <w:t>редном порядке на строительство</w:t>
            </w:r>
            <w:r w:rsidR="003726BE" w:rsidRPr="005C1DEA">
              <w:rPr>
                <w:sz w:val="19"/>
                <w:szCs w:val="19"/>
              </w:rPr>
              <w:br/>
            </w:r>
            <w:r w:rsidRPr="005C1DEA">
              <w:rPr>
                <w:sz w:val="19"/>
                <w:szCs w:val="19"/>
              </w:rPr>
              <w:t>2 этапа по объекту. Министерство строительства, жилищно-коммунального хозяйства и энергетики Республики Карелия проинформировало, что внесло предложение по включению мероприятий по строительству объекта в федеральную целевую программу «Развитие Республики Карелия до 2030 года» в рамках ее продления на период 2040-2042 годов.</w:t>
            </w:r>
          </w:p>
          <w:p w14:paraId="050D0039" w14:textId="77777777" w:rsidR="00023082" w:rsidRPr="005C1DEA" w:rsidRDefault="00023082" w:rsidP="00023082">
            <w:pPr>
              <w:ind w:firstLine="461"/>
              <w:contextualSpacing/>
              <w:jc w:val="both"/>
              <w:rPr>
                <w:sz w:val="19"/>
                <w:szCs w:val="19"/>
              </w:rPr>
            </w:pPr>
            <w:r w:rsidRPr="005C1DEA">
              <w:rPr>
                <w:sz w:val="19"/>
                <w:szCs w:val="19"/>
              </w:rPr>
              <w:t>ООО Специализированный застройщик «Равновесие» разработана проектная документация по объекту «Строительство участка автомобильной дороги ул. Роберта Рождественского от ул. Университетской до проезда Крымского», в 2026 году планируется получение положительного заключения государственной экспертизы данной проектной документации и достоверности определения сметной стоимости строительства объекта, после чего Администрация совместно с Правительством Республики Карелия будет прорабатывать вопрос по привлечению финансирования из вышестоящих бюджетов для проведения работ по строительству автомобильной дороги.</w:t>
            </w:r>
          </w:p>
          <w:p w14:paraId="113B3C1C" w14:textId="50E8D83D" w:rsidR="00023082" w:rsidRPr="005C1DEA" w:rsidRDefault="00023082" w:rsidP="00023082">
            <w:pPr>
              <w:ind w:firstLine="461"/>
              <w:contextualSpacing/>
              <w:jc w:val="both"/>
              <w:rPr>
                <w:sz w:val="19"/>
                <w:szCs w:val="19"/>
              </w:rPr>
            </w:pPr>
            <w:r w:rsidRPr="005C1DEA">
              <w:rPr>
                <w:sz w:val="19"/>
                <w:szCs w:val="19"/>
              </w:rPr>
              <w:t>Кроме того, силами АО «Специализированный застройщик «</w:t>
            </w:r>
            <w:proofErr w:type="spellStart"/>
            <w:r w:rsidRPr="005C1DEA">
              <w:rPr>
                <w:sz w:val="19"/>
                <w:szCs w:val="19"/>
              </w:rPr>
              <w:t>Карелстроймеханизация</w:t>
            </w:r>
            <w:proofErr w:type="spellEnd"/>
            <w:r w:rsidRPr="005C1DEA">
              <w:rPr>
                <w:sz w:val="19"/>
                <w:szCs w:val="19"/>
              </w:rPr>
              <w:t>» реализуется строительство автомобильной дороги общего пользования в микрорайоне № 6 жилого района «Древлянка-II» для обеспечения подъезда к домам жилого комплекса «</w:t>
            </w:r>
            <w:proofErr w:type="spellStart"/>
            <w:r w:rsidRPr="005C1DEA">
              <w:rPr>
                <w:sz w:val="19"/>
                <w:szCs w:val="19"/>
              </w:rPr>
              <w:t>Сампо</w:t>
            </w:r>
            <w:proofErr w:type="spellEnd"/>
            <w:r w:rsidRPr="005C1DEA">
              <w:rPr>
                <w:sz w:val="19"/>
                <w:szCs w:val="19"/>
              </w:rPr>
              <w:t xml:space="preserve">». Дорога </w:t>
            </w:r>
            <w:r w:rsidR="003726BE" w:rsidRPr="005C1DEA">
              <w:rPr>
                <w:sz w:val="19"/>
                <w:szCs w:val="19"/>
              </w:rPr>
              <w:t>также будет оснащена тротуарами</w:t>
            </w:r>
            <w:r w:rsidR="003726BE" w:rsidRPr="005C1DEA">
              <w:rPr>
                <w:sz w:val="19"/>
                <w:szCs w:val="19"/>
              </w:rPr>
              <w:br/>
            </w:r>
            <w:r w:rsidRPr="005C1DEA">
              <w:rPr>
                <w:sz w:val="19"/>
                <w:szCs w:val="19"/>
              </w:rPr>
              <w:t>и системами наружного освещения.</w:t>
            </w:r>
          </w:p>
        </w:tc>
      </w:tr>
      <w:tr w:rsidR="005C1DEA" w:rsidRPr="005C1DEA" w14:paraId="030092E2" w14:textId="77777777" w:rsidTr="0002199E">
        <w:trPr>
          <w:gridAfter w:val="5"/>
          <w:wAfter w:w="16015" w:type="dxa"/>
          <w:trHeight w:val="210"/>
        </w:trPr>
        <w:tc>
          <w:tcPr>
            <w:tcW w:w="848" w:type="dxa"/>
          </w:tcPr>
          <w:p w14:paraId="7B90426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2.3.6.</w:t>
            </w:r>
          </w:p>
        </w:tc>
        <w:tc>
          <w:tcPr>
            <w:tcW w:w="1719" w:type="dxa"/>
          </w:tcPr>
          <w:p w14:paraId="6850000B"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Мероприятия по развитию инфраструктуры обращения с твёрдыми коммунальными отходами, создание и содержание мест (площадок) накопления твёрдых бытовых </w:t>
            </w:r>
            <w:r w:rsidRPr="005C1DEA">
              <w:rPr>
                <w:rFonts w:ascii="Times New Roman" w:hAnsi="Times New Roman" w:cs="Times New Roman"/>
                <w:sz w:val="19"/>
                <w:szCs w:val="19"/>
              </w:rPr>
              <w:lastRenderedPageBreak/>
              <w:t>отходов, ликвидация несанкционированных свалок (мест несанкционированного размещения) отходов, реализация мероприятий по санитарной очистки Петрозаводского городского округа</w:t>
            </w:r>
          </w:p>
        </w:tc>
        <w:tc>
          <w:tcPr>
            <w:tcW w:w="1972" w:type="dxa"/>
          </w:tcPr>
          <w:p w14:paraId="601EA0C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комитет жилищно-коммунального хозяйства Администрации Петрозаводского городского округа</w:t>
            </w:r>
          </w:p>
        </w:tc>
        <w:tc>
          <w:tcPr>
            <w:tcW w:w="1972" w:type="dxa"/>
          </w:tcPr>
          <w:p w14:paraId="120BCD8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Муниципальная программа Петрозаводского городского округа «Благоустройство и охрана окружающей среды Петрозаводского городского округа»</w:t>
            </w:r>
          </w:p>
        </w:tc>
        <w:tc>
          <w:tcPr>
            <w:tcW w:w="1269" w:type="dxa"/>
          </w:tcPr>
          <w:p w14:paraId="69D7E9C9" w14:textId="77777777" w:rsidR="00023082" w:rsidRPr="005C1DEA" w:rsidRDefault="00023082" w:rsidP="00023082">
            <w:pPr>
              <w:pStyle w:val="ConsPlusNormal"/>
              <w:spacing w:line="0" w:lineRule="atLeast"/>
              <w:jc w:val="center"/>
              <w:rPr>
                <w:rFonts w:ascii="Times New Roman" w:hAnsi="Times New Roman" w:cs="Times New Roman"/>
                <w:sz w:val="19"/>
                <w:szCs w:val="19"/>
                <w:lang w:val="en-US"/>
              </w:rPr>
            </w:pPr>
            <w:r w:rsidRPr="005C1DEA">
              <w:rPr>
                <w:rFonts w:ascii="Times New Roman" w:hAnsi="Times New Roman" w:cs="Times New Roman"/>
                <w:sz w:val="19"/>
                <w:szCs w:val="19"/>
              </w:rPr>
              <w:t>2021-2025</w:t>
            </w:r>
          </w:p>
        </w:tc>
        <w:tc>
          <w:tcPr>
            <w:tcW w:w="7885" w:type="dxa"/>
          </w:tcPr>
          <w:p w14:paraId="6B5B1B99" w14:textId="249CB5DF" w:rsidR="00023082" w:rsidRPr="005C1DEA" w:rsidRDefault="00023082" w:rsidP="00023082">
            <w:pPr>
              <w:spacing w:line="0" w:lineRule="atLeast"/>
              <w:ind w:left="3" w:firstLine="458"/>
              <w:contextualSpacing/>
              <w:jc w:val="both"/>
              <w:rPr>
                <w:sz w:val="19"/>
                <w:szCs w:val="19"/>
              </w:rPr>
            </w:pPr>
            <w:r w:rsidRPr="005C1DEA">
              <w:rPr>
                <w:sz w:val="19"/>
                <w:szCs w:val="19"/>
              </w:rPr>
              <w:t>В 2025 году на базе ПМУП «</w:t>
            </w:r>
            <w:proofErr w:type="spellStart"/>
            <w:r w:rsidRPr="005C1DEA">
              <w:rPr>
                <w:sz w:val="19"/>
                <w:szCs w:val="19"/>
              </w:rPr>
              <w:t>Автоспецтранс</w:t>
            </w:r>
            <w:proofErr w:type="spellEnd"/>
            <w:r w:rsidR="003726BE" w:rsidRPr="005C1DEA">
              <w:rPr>
                <w:sz w:val="19"/>
                <w:szCs w:val="19"/>
              </w:rPr>
              <w:t xml:space="preserve">» по адресу: </w:t>
            </w:r>
            <w:proofErr w:type="spellStart"/>
            <w:r w:rsidR="003726BE" w:rsidRPr="005C1DEA">
              <w:rPr>
                <w:sz w:val="19"/>
                <w:szCs w:val="19"/>
              </w:rPr>
              <w:t>Вытегорское</w:t>
            </w:r>
            <w:proofErr w:type="spellEnd"/>
            <w:r w:rsidR="003726BE" w:rsidRPr="005C1DEA">
              <w:rPr>
                <w:sz w:val="19"/>
                <w:szCs w:val="19"/>
              </w:rPr>
              <w:t xml:space="preserve"> шоссе,</w:t>
            </w:r>
            <w:r w:rsidR="003726BE" w:rsidRPr="005C1DEA">
              <w:rPr>
                <w:sz w:val="19"/>
                <w:szCs w:val="19"/>
              </w:rPr>
              <w:br/>
            </w:r>
            <w:r w:rsidRPr="005C1DEA">
              <w:rPr>
                <w:sz w:val="19"/>
                <w:szCs w:val="19"/>
              </w:rPr>
              <w:t>д. 82 возобновил работу пункт накопления ртутьсодержащих отходов (временный пункт приема от населения (физических лиц) люминесцентных лампы, термометров). Еженедельно по пятницам жители города Петрозаводска могут сдать ртутьсодержащие отходы на дальнейшую утилизацию.</w:t>
            </w:r>
          </w:p>
          <w:p w14:paraId="213EB67E" w14:textId="04CC6B63" w:rsidR="00023082" w:rsidRPr="005C1DEA" w:rsidRDefault="00023082" w:rsidP="00023082">
            <w:pPr>
              <w:spacing w:line="0" w:lineRule="atLeast"/>
              <w:ind w:left="3" w:firstLine="458"/>
              <w:contextualSpacing/>
              <w:jc w:val="both"/>
              <w:rPr>
                <w:sz w:val="19"/>
                <w:szCs w:val="19"/>
              </w:rPr>
            </w:pPr>
            <w:r w:rsidRPr="005C1DEA">
              <w:rPr>
                <w:sz w:val="19"/>
                <w:szCs w:val="19"/>
              </w:rPr>
              <w:t>Также в отчетном году за счет средств бюджета Петрозаводского городского округа проведены работы по ликвидации более 63 несанкционированных свалок отходов производства и потребления в разных районах г</w:t>
            </w:r>
            <w:r w:rsidR="00BE33EA">
              <w:rPr>
                <w:sz w:val="19"/>
                <w:szCs w:val="19"/>
              </w:rPr>
              <w:t>орода общим объемом 2000 куб. м</w:t>
            </w:r>
            <w:r w:rsidRPr="005C1DEA">
              <w:rPr>
                <w:sz w:val="19"/>
                <w:szCs w:val="19"/>
              </w:rPr>
              <w:t xml:space="preserve">. </w:t>
            </w:r>
          </w:p>
          <w:p w14:paraId="7DEBC7A0" w14:textId="77777777" w:rsidR="00023082" w:rsidRPr="005C1DEA" w:rsidRDefault="00023082" w:rsidP="00023082">
            <w:pPr>
              <w:spacing w:line="0" w:lineRule="atLeast"/>
              <w:ind w:left="3" w:firstLine="458"/>
              <w:contextualSpacing/>
              <w:jc w:val="both"/>
              <w:rPr>
                <w:sz w:val="19"/>
                <w:szCs w:val="19"/>
              </w:rPr>
            </w:pPr>
            <w:r w:rsidRPr="005C1DEA">
              <w:rPr>
                <w:sz w:val="19"/>
                <w:szCs w:val="19"/>
              </w:rPr>
              <w:t xml:space="preserve">Перечень свалок был сформирован на основании обращений граждан, юридических лиц, а также по результатам обследования территорий общего пользования. </w:t>
            </w:r>
          </w:p>
          <w:p w14:paraId="59564CBE" w14:textId="358E448F" w:rsidR="00023082" w:rsidRPr="005C1DEA" w:rsidRDefault="00023082" w:rsidP="00023082">
            <w:pPr>
              <w:spacing w:line="0" w:lineRule="atLeast"/>
              <w:ind w:left="3" w:firstLine="458"/>
              <w:contextualSpacing/>
              <w:jc w:val="both"/>
              <w:rPr>
                <w:sz w:val="19"/>
                <w:szCs w:val="19"/>
              </w:rPr>
            </w:pPr>
            <w:r w:rsidRPr="005C1DEA">
              <w:rPr>
                <w:sz w:val="19"/>
                <w:szCs w:val="19"/>
              </w:rPr>
              <w:t>В весенне-осенний период 2025 года Администрацией была организована ежегодная общегородская акция «Чистый Петрозаводск» п</w:t>
            </w:r>
            <w:r w:rsidR="003726BE" w:rsidRPr="005C1DEA">
              <w:rPr>
                <w:sz w:val="19"/>
                <w:szCs w:val="19"/>
              </w:rPr>
              <w:t>о уборке от прошлогодней листвы</w:t>
            </w:r>
            <w:r w:rsidR="003726BE" w:rsidRPr="005C1DEA">
              <w:rPr>
                <w:sz w:val="19"/>
                <w:szCs w:val="19"/>
              </w:rPr>
              <w:br/>
            </w:r>
            <w:r w:rsidRPr="005C1DEA">
              <w:rPr>
                <w:sz w:val="19"/>
                <w:szCs w:val="19"/>
              </w:rPr>
              <w:lastRenderedPageBreak/>
              <w:t>и мусора городских территорий. К участию в данной акции удалось привлечь более 3000 человек, было организовано более 200 акций по уборке городских территорий, в том числе мероприятия по очистке от бытового мусора и древесного хлама берегов и прилегающих акваторий водных объектов.</w:t>
            </w:r>
          </w:p>
          <w:p w14:paraId="5ECB0C88" w14:textId="728929C9" w:rsidR="00023082" w:rsidRPr="005C1DEA" w:rsidRDefault="00023082" w:rsidP="00023082">
            <w:pPr>
              <w:spacing w:line="0" w:lineRule="atLeast"/>
              <w:ind w:left="3" w:firstLine="458"/>
              <w:contextualSpacing/>
              <w:jc w:val="both"/>
              <w:rPr>
                <w:sz w:val="19"/>
                <w:szCs w:val="19"/>
              </w:rPr>
            </w:pPr>
            <w:r w:rsidRPr="005C1DEA">
              <w:rPr>
                <w:sz w:val="19"/>
                <w:szCs w:val="19"/>
              </w:rPr>
              <w:t xml:space="preserve">Затраты на содержание муниципальных контейнерных площадок составили 4,9 млн рублей. </w:t>
            </w:r>
          </w:p>
          <w:p w14:paraId="2EACB2BF" w14:textId="1A70AB5B" w:rsidR="00023082" w:rsidRPr="005C1DEA" w:rsidRDefault="00023082" w:rsidP="00023082">
            <w:pPr>
              <w:spacing w:line="0" w:lineRule="atLeast"/>
              <w:ind w:left="3" w:firstLine="458"/>
              <w:contextualSpacing/>
              <w:jc w:val="both"/>
              <w:rPr>
                <w:sz w:val="19"/>
                <w:szCs w:val="19"/>
              </w:rPr>
            </w:pPr>
            <w:r w:rsidRPr="005C1DEA">
              <w:rPr>
                <w:sz w:val="19"/>
                <w:szCs w:val="19"/>
              </w:rPr>
              <w:t>Администрация совместно с региональн</w:t>
            </w:r>
            <w:r w:rsidR="003726BE" w:rsidRPr="005C1DEA">
              <w:rPr>
                <w:sz w:val="19"/>
                <w:szCs w:val="19"/>
              </w:rPr>
              <w:t>ым оператором по обращению</w:t>
            </w:r>
            <w:r w:rsidR="003726BE" w:rsidRPr="005C1DEA">
              <w:rPr>
                <w:sz w:val="19"/>
                <w:szCs w:val="19"/>
              </w:rPr>
              <w:br/>
              <w:t xml:space="preserve">с </w:t>
            </w:r>
            <w:r w:rsidRPr="005C1DEA">
              <w:rPr>
                <w:sz w:val="19"/>
                <w:szCs w:val="19"/>
              </w:rPr>
              <w:t>ТКО ООО «КЭО» заменила сломанные, сгорев</w:t>
            </w:r>
            <w:r w:rsidR="003726BE" w:rsidRPr="005C1DEA">
              <w:rPr>
                <w:sz w:val="19"/>
                <w:szCs w:val="19"/>
              </w:rPr>
              <w:t>шие и установила дополнительные</w:t>
            </w:r>
            <w:r w:rsidR="003726BE" w:rsidRPr="005C1DEA">
              <w:rPr>
                <w:sz w:val="19"/>
                <w:szCs w:val="19"/>
              </w:rPr>
              <w:br/>
            </w:r>
            <w:r w:rsidRPr="005C1DEA">
              <w:rPr>
                <w:sz w:val="19"/>
                <w:szCs w:val="19"/>
              </w:rPr>
              <w:t xml:space="preserve">214 контейнеров для сбора ТКО на муниципальных контейнерных площадках. </w:t>
            </w:r>
          </w:p>
          <w:p w14:paraId="32520E19" w14:textId="30E01F95" w:rsidR="00023082" w:rsidRPr="005C1DEA" w:rsidRDefault="00023082" w:rsidP="00023082">
            <w:pPr>
              <w:spacing w:line="0" w:lineRule="atLeast"/>
              <w:ind w:left="3" w:firstLine="458"/>
              <w:contextualSpacing/>
              <w:jc w:val="both"/>
              <w:rPr>
                <w:sz w:val="19"/>
                <w:szCs w:val="19"/>
              </w:rPr>
            </w:pPr>
            <w:r w:rsidRPr="005C1DEA">
              <w:rPr>
                <w:sz w:val="19"/>
                <w:szCs w:val="19"/>
              </w:rPr>
              <w:t>Для обеспечения местами накопления ТКО на территории городского округа Администрацией за счет бюджетного кредита в р</w:t>
            </w:r>
            <w:r w:rsidR="003726BE" w:rsidRPr="005C1DEA">
              <w:rPr>
                <w:sz w:val="19"/>
                <w:szCs w:val="19"/>
              </w:rPr>
              <w:t>азмере 10 млн руб. обустроено</w:t>
            </w:r>
            <w:r w:rsidR="003726BE" w:rsidRPr="005C1DEA">
              <w:rPr>
                <w:sz w:val="19"/>
                <w:szCs w:val="19"/>
              </w:rPr>
              <w:br/>
            </w:r>
            <w:r w:rsidRPr="005C1DEA">
              <w:rPr>
                <w:sz w:val="19"/>
                <w:szCs w:val="19"/>
              </w:rPr>
              <w:t>22 контейнерных площадки.</w:t>
            </w:r>
          </w:p>
          <w:p w14:paraId="10F39E37" w14:textId="77777777" w:rsidR="00023082" w:rsidRPr="005C1DEA" w:rsidRDefault="00023082" w:rsidP="00023082">
            <w:pPr>
              <w:spacing w:line="0" w:lineRule="atLeast"/>
              <w:ind w:left="3" w:firstLine="458"/>
              <w:contextualSpacing/>
              <w:jc w:val="both"/>
              <w:rPr>
                <w:sz w:val="19"/>
                <w:szCs w:val="19"/>
              </w:rPr>
            </w:pPr>
            <w:r w:rsidRPr="005C1DEA">
              <w:rPr>
                <w:sz w:val="19"/>
                <w:szCs w:val="19"/>
              </w:rPr>
              <w:t>Для осуществления бесперебойной работы по транспортированию ТКО в 2025 году за счет средств бюджетного кредита из регионального бюджета на финансовое обеспечение мероприятий по организации деятельности по накоплению и транспортированию твердых коммунальных отходов для ПМУП «</w:t>
            </w:r>
            <w:proofErr w:type="spellStart"/>
            <w:r w:rsidRPr="005C1DEA">
              <w:rPr>
                <w:sz w:val="19"/>
                <w:szCs w:val="19"/>
              </w:rPr>
              <w:t>Автоспецтранс</w:t>
            </w:r>
            <w:proofErr w:type="spellEnd"/>
            <w:r w:rsidRPr="005C1DEA">
              <w:rPr>
                <w:sz w:val="19"/>
                <w:szCs w:val="19"/>
              </w:rPr>
              <w:t xml:space="preserve">» приобретено 13 единиц специализированной техники: 4 </w:t>
            </w:r>
            <w:proofErr w:type="spellStart"/>
            <w:r w:rsidRPr="005C1DEA">
              <w:rPr>
                <w:sz w:val="19"/>
                <w:szCs w:val="19"/>
              </w:rPr>
              <w:t>ломовоза</w:t>
            </w:r>
            <w:proofErr w:type="spellEnd"/>
            <w:r w:rsidRPr="005C1DEA">
              <w:rPr>
                <w:sz w:val="19"/>
                <w:szCs w:val="19"/>
              </w:rPr>
              <w:t xml:space="preserve"> и 9 мусоровозов.</w:t>
            </w:r>
          </w:p>
          <w:p w14:paraId="6D09623E" w14:textId="77777777" w:rsidR="00023082" w:rsidRPr="005C1DEA" w:rsidRDefault="00023082" w:rsidP="00023082">
            <w:pPr>
              <w:spacing w:line="0" w:lineRule="atLeast"/>
              <w:ind w:left="3" w:firstLine="458"/>
              <w:contextualSpacing/>
              <w:jc w:val="both"/>
              <w:rPr>
                <w:sz w:val="19"/>
                <w:szCs w:val="19"/>
              </w:rPr>
            </w:pPr>
            <w:r w:rsidRPr="005C1DEA">
              <w:rPr>
                <w:sz w:val="19"/>
                <w:szCs w:val="19"/>
              </w:rPr>
              <w:t>Между Администрацией и ПМУП «</w:t>
            </w:r>
            <w:proofErr w:type="spellStart"/>
            <w:r w:rsidRPr="005C1DEA">
              <w:rPr>
                <w:sz w:val="19"/>
                <w:szCs w:val="19"/>
              </w:rPr>
              <w:t>Автоспецтранс</w:t>
            </w:r>
            <w:proofErr w:type="spellEnd"/>
            <w:r w:rsidRPr="005C1DEA">
              <w:rPr>
                <w:sz w:val="19"/>
                <w:szCs w:val="19"/>
              </w:rPr>
              <w:t>» заключены:</w:t>
            </w:r>
          </w:p>
          <w:p w14:paraId="1C0AE28E" w14:textId="77777777" w:rsidR="00023082" w:rsidRPr="005C1DEA" w:rsidRDefault="00023082" w:rsidP="00023082">
            <w:pPr>
              <w:spacing w:line="0" w:lineRule="atLeast"/>
              <w:ind w:left="3" w:firstLine="458"/>
              <w:contextualSpacing/>
              <w:jc w:val="both"/>
              <w:rPr>
                <w:sz w:val="19"/>
                <w:szCs w:val="19"/>
              </w:rPr>
            </w:pPr>
            <w:r w:rsidRPr="005C1DEA">
              <w:rPr>
                <w:sz w:val="19"/>
                <w:szCs w:val="19"/>
              </w:rPr>
              <w:t xml:space="preserve">– договоры на оказание услуг по транспортировке отработанных автомобильных покрышек с мест (площадок) накопления твёрдых коммунальных отходов, расположенных на территориях общего пользования. </w:t>
            </w:r>
          </w:p>
          <w:p w14:paraId="68A22924" w14:textId="77777777" w:rsidR="00023082" w:rsidRPr="005C1DEA" w:rsidRDefault="00023082" w:rsidP="00023082">
            <w:pPr>
              <w:spacing w:line="0" w:lineRule="atLeast"/>
              <w:ind w:left="3" w:firstLine="458"/>
              <w:contextualSpacing/>
              <w:jc w:val="both"/>
              <w:rPr>
                <w:sz w:val="19"/>
                <w:szCs w:val="19"/>
              </w:rPr>
            </w:pPr>
            <w:r w:rsidRPr="005C1DEA">
              <w:rPr>
                <w:sz w:val="19"/>
                <w:szCs w:val="19"/>
              </w:rPr>
              <w:t>За 2025 год с территории города вывезено порядка 2500 тонн автомобильных покрышек.</w:t>
            </w:r>
          </w:p>
          <w:p w14:paraId="301135D4" w14:textId="77777777" w:rsidR="00023082" w:rsidRPr="005C1DEA" w:rsidRDefault="00023082" w:rsidP="00023082">
            <w:pPr>
              <w:spacing w:line="0" w:lineRule="atLeast"/>
              <w:ind w:left="3" w:firstLine="458"/>
              <w:contextualSpacing/>
              <w:jc w:val="both"/>
              <w:rPr>
                <w:sz w:val="19"/>
                <w:szCs w:val="19"/>
              </w:rPr>
            </w:pPr>
            <w:r w:rsidRPr="005C1DEA">
              <w:rPr>
                <w:sz w:val="19"/>
                <w:szCs w:val="19"/>
              </w:rPr>
              <w:t>– контракты на выполнение работ по ликвидации несанкционированных свалок отходов производства и потребления на территориях общего пользования, прилегающих к местам (площадкам) накопления твёрдых коммунальных отходов.</w:t>
            </w:r>
          </w:p>
          <w:p w14:paraId="1F4AC123" w14:textId="08431C69" w:rsidR="00023082" w:rsidRPr="005C1DEA" w:rsidRDefault="00023082" w:rsidP="00023082">
            <w:pPr>
              <w:spacing w:line="0" w:lineRule="atLeast"/>
              <w:ind w:left="3" w:firstLine="458"/>
              <w:contextualSpacing/>
              <w:jc w:val="both"/>
              <w:rPr>
                <w:sz w:val="19"/>
                <w:szCs w:val="19"/>
              </w:rPr>
            </w:pPr>
            <w:r w:rsidRPr="005C1DEA">
              <w:rPr>
                <w:sz w:val="19"/>
                <w:szCs w:val="19"/>
              </w:rPr>
              <w:t>За 2025 год с территории города ликвидиро</w:t>
            </w:r>
            <w:r w:rsidR="003726BE" w:rsidRPr="005C1DEA">
              <w:rPr>
                <w:sz w:val="19"/>
                <w:szCs w:val="19"/>
              </w:rPr>
              <w:t>вано порядка 2000 тонн отходов,</w:t>
            </w:r>
            <w:r w:rsidR="003726BE" w:rsidRPr="005C1DEA">
              <w:rPr>
                <w:sz w:val="19"/>
                <w:szCs w:val="19"/>
              </w:rPr>
              <w:br/>
            </w:r>
            <w:r w:rsidRPr="005C1DEA">
              <w:rPr>
                <w:sz w:val="19"/>
                <w:szCs w:val="19"/>
              </w:rPr>
              <w:t>не относящихся к ТКО.</w:t>
            </w:r>
          </w:p>
          <w:p w14:paraId="7DCED64F" w14:textId="11E01B42" w:rsidR="00023082" w:rsidRPr="005C1DEA" w:rsidRDefault="00023082" w:rsidP="00023082">
            <w:pPr>
              <w:spacing w:line="0" w:lineRule="atLeast"/>
              <w:ind w:left="3" w:firstLine="458"/>
              <w:contextualSpacing/>
              <w:jc w:val="both"/>
              <w:rPr>
                <w:sz w:val="19"/>
                <w:szCs w:val="19"/>
              </w:rPr>
            </w:pPr>
            <w:r w:rsidRPr="005C1DEA">
              <w:rPr>
                <w:sz w:val="19"/>
                <w:szCs w:val="19"/>
              </w:rPr>
              <w:t>– контракты на выполнение работ по содержанию мест (площадок) накопления твёрдых коммунальных отходов, расположенных на территориях общего пользования. Осуществлялась уборка по 340 адресам.</w:t>
            </w:r>
          </w:p>
        </w:tc>
      </w:tr>
      <w:tr w:rsidR="005C1DEA" w:rsidRPr="005C1DEA" w14:paraId="51B1100D" w14:textId="77777777" w:rsidTr="0002199E">
        <w:trPr>
          <w:gridAfter w:val="5"/>
          <w:wAfter w:w="16015" w:type="dxa"/>
          <w:trHeight w:val="210"/>
        </w:trPr>
        <w:tc>
          <w:tcPr>
            <w:tcW w:w="848" w:type="dxa"/>
          </w:tcPr>
          <w:p w14:paraId="480F971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2.3.7.</w:t>
            </w:r>
          </w:p>
        </w:tc>
        <w:tc>
          <w:tcPr>
            <w:tcW w:w="1719" w:type="dxa"/>
          </w:tcPr>
          <w:p w14:paraId="1923D63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Мероприятия по развитию инфраструктуры для обеспечения отлова и содержания безнадзорных животных</w:t>
            </w:r>
          </w:p>
        </w:tc>
        <w:tc>
          <w:tcPr>
            <w:tcW w:w="1972" w:type="dxa"/>
          </w:tcPr>
          <w:p w14:paraId="0EDD3DA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Администрации Петрозаводского городского округа</w:t>
            </w:r>
          </w:p>
        </w:tc>
        <w:tc>
          <w:tcPr>
            <w:tcW w:w="1972" w:type="dxa"/>
          </w:tcPr>
          <w:p w14:paraId="5892919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за счет бюджетных ассигнований Республики Карелия в рамках средств субвенции на осуществление отдельных государственных полномочий Республики Карелия по организации </w:t>
            </w:r>
            <w:r w:rsidRPr="005C1DEA">
              <w:rPr>
                <w:rFonts w:ascii="Times New Roman" w:hAnsi="Times New Roman" w:cs="Times New Roman"/>
                <w:sz w:val="19"/>
                <w:szCs w:val="19"/>
              </w:rPr>
              <w:lastRenderedPageBreak/>
              <w:t>проведения на территории Республики Карелия мероприятий по отлову и содержанию безнадзорных животных</w:t>
            </w:r>
          </w:p>
        </w:tc>
        <w:tc>
          <w:tcPr>
            <w:tcW w:w="1269" w:type="dxa"/>
          </w:tcPr>
          <w:p w14:paraId="09E960D3"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lastRenderedPageBreak/>
              <w:t>2021-2022</w:t>
            </w:r>
          </w:p>
        </w:tc>
        <w:tc>
          <w:tcPr>
            <w:tcW w:w="7885" w:type="dxa"/>
          </w:tcPr>
          <w:p w14:paraId="60EF5A6F" w14:textId="32777C33" w:rsidR="00023082" w:rsidRPr="005C1DEA" w:rsidRDefault="00023082" w:rsidP="00023082">
            <w:pPr>
              <w:pStyle w:val="aa"/>
              <w:spacing w:line="0" w:lineRule="atLeast"/>
              <w:ind w:left="0" w:firstLine="458"/>
              <w:jc w:val="both"/>
              <w:rPr>
                <w:rFonts w:ascii="Times New Roman" w:hAnsi="Times New Roman" w:cs="Times New Roman"/>
                <w:sz w:val="19"/>
                <w:szCs w:val="19"/>
              </w:rPr>
            </w:pPr>
            <w:r w:rsidRPr="005C1DEA">
              <w:rPr>
                <w:rFonts w:ascii="Times New Roman" w:hAnsi="Times New Roman" w:cs="Times New Roman"/>
                <w:sz w:val="19"/>
                <w:szCs w:val="19"/>
              </w:rPr>
              <w:t>В соответствии с Законом Республики Ка</w:t>
            </w:r>
            <w:r w:rsidR="003726BE" w:rsidRPr="005C1DEA">
              <w:rPr>
                <w:rFonts w:ascii="Times New Roman" w:hAnsi="Times New Roman" w:cs="Times New Roman"/>
                <w:sz w:val="19"/>
                <w:szCs w:val="19"/>
              </w:rPr>
              <w:t>релия от 19.12.2019 № 2424-ЗРК</w:t>
            </w:r>
            <w:r w:rsidR="003726BE" w:rsidRPr="005C1DEA">
              <w:rPr>
                <w:rFonts w:ascii="Times New Roman" w:hAnsi="Times New Roman" w:cs="Times New Roman"/>
                <w:sz w:val="19"/>
                <w:szCs w:val="19"/>
              </w:rPr>
              <w:br/>
            </w:r>
            <w:r w:rsidRPr="005C1DEA">
              <w:rPr>
                <w:rFonts w:ascii="Times New Roman" w:hAnsi="Times New Roman" w:cs="Times New Roman"/>
                <w:sz w:val="19"/>
                <w:szCs w:val="19"/>
              </w:rPr>
              <w:t xml:space="preserve">«О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 обращения с животными» органы местного самоуправления муниципальных районов и городских округов наделены государственными полномочиями Республики Карелия по организации мероприятий при осуществлении деятельности по обращению с животными без владельцев в целях предупреждения возникновения эпидемий, эпизоотий и (или) иных чрезвычайных ситуаций, связанных с распространением заразных болезней, общих для человека и животных за счет средств субвенции, выделяемой Петрозаводскому городскому округу Министерством сельского и рыбного хозяйства Республики Карелия (далее – субвенция). </w:t>
            </w:r>
          </w:p>
          <w:p w14:paraId="596D5101" w14:textId="1BA1D0FC" w:rsidR="00023082" w:rsidRPr="005C1DEA" w:rsidRDefault="00023082" w:rsidP="00023082">
            <w:pPr>
              <w:pStyle w:val="aa"/>
              <w:spacing w:line="0" w:lineRule="atLeast"/>
              <w:ind w:left="0" w:firstLine="458"/>
              <w:jc w:val="both"/>
              <w:rPr>
                <w:rFonts w:ascii="Times New Roman" w:hAnsi="Times New Roman" w:cs="Times New Roman"/>
                <w:sz w:val="19"/>
                <w:szCs w:val="19"/>
              </w:rPr>
            </w:pPr>
            <w:r w:rsidRPr="005C1DEA">
              <w:rPr>
                <w:rFonts w:ascii="Times New Roman" w:hAnsi="Times New Roman" w:cs="Times New Roman"/>
                <w:sz w:val="19"/>
                <w:szCs w:val="19"/>
              </w:rPr>
              <w:lastRenderedPageBreak/>
              <w:t>В рамках переданных государственных полномочий ежегодно Администрацией заключается муниципальный контракт на оказание услуг по обращению с животными (собаками) без владельцев, в рамках которого осуществляется отлов животных (собак) без владельцев, транспортировка отловленных животных (собак) без владельцев, а также медицинское освидетельствование (осмотр, стерилизация, вакцинация, мечение (</w:t>
            </w:r>
            <w:proofErr w:type="spellStart"/>
            <w:r w:rsidRPr="005C1DEA">
              <w:rPr>
                <w:rFonts w:ascii="Times New Roman" w:hAnsi="Times New Roman" w:cs="Times New Roman"/>
                <w:sz w:val="19"/>
                <w:szCs w:val="19"/>
              </w:rPr>
              <w:t>чипирование</w:t>
            </w:r>
            <w:proofErr w:type="spellEnd"/>
            <w:r w:rsidRPr="005C1DEA">
              <w:rPr>
                <w:rFonts w:ascii="Times New Roman" w:hAnsi="Times New Roman" w:cs="Times New Roman"/>
                <w:sz w:val="19"/>
                <w:szCs w:val="19"/>
              </w:rPr>
              <w:t xml:space="preserve">)) животных (собак) без владельцев и другие мероприятия, предусмотренные Федеральным законом от 27.12.2018 № 498-ФЗ «Об ответственном обращении с животными и о внесении изменений в отдельные законодательные акты Российской Федерации». </w:t>
            </w:r>
          </w:p>
          <w:p w14:paraId="4D305170" w14:textId="4A628959" w:rsidR="00023082" w:rsidRPr="005C1DEA" w:rsidRDefault="00023082" w:rsidP="00BA3413">
            <w:pPr>
              <w:pStyle w:val="aa"/>
              <w:spacing w:after="0" w:line="0" w:lineRule="atLeast"/>
              <w:ind w:left="0" w:firstLine="458"/>
              <w:jc w:val="both"/>
              <w:rPr>
                <w:rFonts w:ascii="Times New Roman" w:hAnsi="Times New Roman" w:cs="Times New Roman"/>
                <w:sz w:val="19"/>
                <w:szCs w:val="19"/>
              </w:rPr>
            </w:pPr>
            <w:r w:rsidRPr="005C1DEA">
              <w:rPr>
                <w:rFonts w:ascii="Times New Roman" w:hAnsi="Times New Roman" w:cs="Times New Roman"/>
                <w:sz w:val="19"/>
                <w:szCs w:val="19"/>
              </w:rPr>
              <w:t>В 2025 году между Администрацией и КРООЗЖ «Компаньон» были заключены договоры на осуществление деятельности по о</w:t>
            </w:r>
            <w:r w:rsidR="00BA3413">
              <w:rPr>
                <w:rFonts w:ascii="Times New Roman" w:hAnsi="Times New Roman" w:cs="Times New Roman"/>
                <w:sz w:val="19"/>
                <w:szCs w:val="19"/>
              </w:rPr>
              <w:t>бращению с животными (собаками)</w:t>
            </w:r>
            <w:r w:rsidR="00BA3413">
              <w:rPr>
                <w:rFonts w:ascii="Times New Roman" w:hAnsi="Times New Roman" w:cs="Times New Roman"/>
                <w:sz w:val="19"/>
                <w:szCs w:val="19"/>
              </w:rPr>
              <w:br/>
            </w:r>
            <w:r w:rsidRPr="005C1DEA">
              <w:rPr>
                <w:rFonts w:ascii="Times New Roman" w:hAnsi="Times New Roman" w:cs="Times New Roman"/>
                <w:sz w:val="19"/>
                <w:szCs w:val="19"/>
              </w:rPr>
              <w:t>без владельцев на общую сумму 1</w:t>
            </w:r>
            <w:r w:rsidR="00BA3413">
              <w:rPr>
                <w:rFonts w:ascii="Times New Roman" w:hAnsi="Times New Roman" w:cs="Times New Roman"/>
                <w:sz w:val="19"/>
                <w:szCs w:val="19"/>
              </w:rPr>
              <w:t> </w:t>
            </w:r>
            <w:r w:rsidRPr="005C1DEA">
              <w:rPr>
                <w:rFonts w:ascii="Times New Roman" w:hAnsi="Times New Roman" w:cs="Times New Roman"/>
                <w:sz w:val="19"/>
                <w:szCs w:val="19"/>
              </w:rPr>
              <w:t>800</w:t>
            </w:r>
            <w:r w:rsidR="00BA3413">
              <w:rPr>
                <w:rFonts w:ascii="Times New Roman" w:hAnsi="Times New Roman" w:cs="Times New Roman"/>
                <w:sz w:val="19"/>
                <w:szCs w:val="19"/>
              </w:rPr>
              <w:t>,5 тыс. руб.</w:t>
            </w:r>
            <w:r w:rsidRPr="005C1DEA">
              <w:rPr>
                <w:rFonts w:ascii="Times New Roman" w:hAnsi="Times New Roman" w:cs="Times New Roman"/>
                <w:sz w:val="19"/>
                <w:szCs w:val="19"/>
              </w:rPr>
              <w:t>, в рамках которых были выполнены работы по отлову и содержанию 28 (двадцати восьми) особей животных без владельцев.</w:t>
            </w:r>
          </w:p>
        </w:tc>
      </w:tr>
      <w:tr w:rsidR="005C1DEA" w:rsidRPr="005C1DEA" w14:paraId="6EF64E1A" w14:textId="77777777" w:rsidTr="0002199E">
        <w:trPr>
          <w:gridAfter w:val="5"/>
          <w:wAfter w:w="16015" w:type="dxa"/>
          <w:trHeight w:val="210"/>
        </w:trPr>
        <w:tc>
          <w:tcPr>
            <w:tcW w:w="15665" w:type="dxa"/>
            <w:gridSpan w:val="6"/>
          </w:tcPr>
          <w:p w14:paraId="10C19ED0" w14:textId="77777777" w:rsidR="00023082" w:rsidRPr="005C1DEA" w:rsidRDefault="00023082" w:rsidP="00023082">
            <w:pPr>
              <w:pStyle w:val="aa"/>
              <w:spacing w:after="0" w:line="0" w:lineRule="atLeast"/>
              <w:ind w:left="0"/>
              <w:jc w:val="both"/>
              <w:rPr>
                <w:rFonts w:ascii="Times New Roman" w:hAnsi="Times New Roman" w:cs="Times New Roman"/>
                <w:sz w:val="19"/>
                <w:szCs w:val="19"/>
              </w:rPr>
            </w:pPr>
            <w:r w:rsidRPr="005C1DEA">
              <w:rPr>
                <w:rFonts w:ascii="Times New Roman" w:hAnsi="Times New Roman" w:cs="Times New Roman"/>
                <w:sz w:val="19"/>
                <w:szCs w:val="19"/>
              </w:rPr>
              <w:lastRenderedPageBreak/>
              <w:t>2.4. Повышение транспортной доступности города, развитие и повышение качества транспортной инфраструктуры, а также совершенствование транспортно-логической схемы города</w:t>
            </w:r>
          </w:p>
        </w:tc>
      </w:tr>
      <w:tr w:rsidR="005C1DEA" w:rsidRPr="005C1DEA" w14:paraId="4DEAE1A5" w14:textId="77777777" w:rsidTr="0002199E">
        <w:trPr>
          <w:gridAfter w:val="5"/>
          <w:wAfter w:w="16015" w:type="dxa"/>
          <w:trHeight w:val="210"/>
        </w:trPr>
        <w:tc>
          <w:tcPr>
            <w:tcW w:w="848" w:type="dxa"/>
          </w:tcPr>
          <w:p w14:paraId="7A1F32A7"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2.4.1.</w:t>
            </w:r>
          </w:p>
        </w:tc>
        <w:tc>
          <w:tcPr>
            <w:tcW w:w="1719" w:type="dxa"/>
          </w:tcPr>
          <w:p w14:paraId="19E7309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Развитие структуры улично-дорожной сети Петрозаводского городского округа (строительство новых и реконструкция существующих участков, мостовых переходов, путепроводов, ликвидация железнодорожных переездов, «узких» мест, строительство развязок в разных уровнях, строительство первой очереди транзитной грузовой магистрали городского значения)</w:t>
            </w:r>
          </w:p>
        </w:tc>
        <w:tc>
          <w:tcPr>
            <w:tcW w:w="1972" w:type="dxa"/>
          </w:tcPr>
          <w:p w14:paraId="553F2D4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w:t>
            </w:r>
          </w:p>
          <w:p w14:paraId="73B8C74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Администрации Петрозаводского городского округа,</w:t>
            </w:r>
          </w:p>
          <w:p w14:paraId="12C1910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Министерство строительства, жилищно-коммунального хозяйства и энергетики Республики Карелия</w:t>
            </w:r>
          </w:p>
        </w:tc>
        <w:tc>
          <w:tcPr>
            <w:tcW w:w="1972" w:type="dxa"/>
          </w:tcPr>
          <w:p w14:paraId="26E5E08F" w14:textId="77777777" w:rsidR="00023082" w:rsidRPr="005C1DEA" w:rsidRDefault="00151335" w:rsidP="00023082">
            <w:pPr>
              <w:pStyle w:val="ConsPlusNormal"/>
              <w:spacing w:line="0" w:lineRule="atLeast"/>
              <w:rPr>
                <w:rFonts w:ascii="Times New Roman" w:hAnsi="Times New Roman" w:cs="Times New Roman"/>
                <w:sz w:val="19"/>
                <w:szCs w:val="19"/>
              </w:rPr>
            </w:pPr>
            <w:hyperlink r:id="rId31">
              <w:r w:rsidR="00023082" w:rsidRPr="005C1DEA">
                <w:rPr>
                  <w:rFonts w:ascii="Times New Roman" w:hAnsi="Times New Roman" w:cs="Times New Roman"/>
                  <w:sz w:val="19"/>
                  <w:szCs w:val="19"/>
                </w:rPr>
                <w:t>программа</w:t>
              </w:r>
            </w:hyperlink>
            <w:r w:rsidR="00023082" w:rsidRPr="005C1DEA">
              <w:rPr>
                <w:rFonts w:ascii="Times New Roman" w:hAnsi="Times New Roman" w:cs="Times New Roman"/>
                <w:sz w:val="19"/>
                <w:szCs w:val="19"/>
              </w:rPr>
              <w:t xml:space="preserve"> комплексного развития транспортной инфраструктуры Петрозаводского городского округа на период 2017-2020 годы с перспективой развития до 2025 года, </w:t>
            </w:r>
            <w:hyperlink r:id="rId32">
              <w:r w:rsidR="00023082" w:rsidRPr="005C1DEA">
                <w:rPr>
                  <w:rFonts w:ascii="Times New Roman" w:hAnsi="Times New Roman" w:cs="Times New Roman"/>
                  <w:sz w:val="19"/>
                  <w:szCs w:val="19"/>
                </w:rPr>
                <w:t>ФЦП</w:t>
              </w:r>
            </w:hyperlink>
            <w:r w:rsidR="00023082" w:rsidRPr="005C1DEA">
              <w:rPr>
                <w:rFonts w:ascii="Times New Roman" w:hAnsi="Times New Roman" w:cs="Times New Roman"/>
                <w:sz w:val="19"/>
                <w:szCs w:val="19"/>
              </w:rPr>
              <w:t xml:space="preserve"> «Жилище»</w:t>
            </w:r>
          </w:p>
        </w:tc>
        <w:tc>
          <w:tcPr>
            <w:tcW w:w="1269" w:type="dxa"/>
          </w:tcPr>
          <w:p w14:paraId="5BE4A311"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2021-2024</w:t>
            </w:r>
          </w:p>
        </w:tc>
        <w:tc>
          <w:tcPr>
            <w:tcW w:w="7885" w:type="dxa"/>
          </w:tcPr>
          <w:p w14:paraId="0460B187" w14:textId="691D1A21" w:rsidR="00023082" w:rsidRPr="005C1DEA" w:rsidRDefault="00023082" w:rsidP="00023082">
            <w:pPr>
              <w:ind w:firstLine="461"/>
              <w:jc w:val="both"/>
              <w:rPr>
                <w:bCs/>
                <w:iCs/>
                <w:sz w:val="19"/>
                <w:szCs w:val="19"/>
              </w:rPr>
            </w:pPr>
            <w:r w:rsidRPr="005C1DEA">
              <w:rPr>
                <w:sz w:val="19"/>
                <w:szCs w:val="19"/>
              </w:rPr>
              <w:t>В 2025 году КУ РК «</w:t>
            </w:r>
            <w:proofErr w:type="spellStart"/>
            <w:r w:rsidRPr="005C1DEA">
              <w:rPr>
                <w:sz w:val="19"/>
                <w:szCs w:val="19"/>
              </w:rPr>
              <w:t>Управтодор</w:t>
            </w:r>
            <w:proofErr w:type="spellEnd"/>
            <w:r w:rsidRPr="005C1DEA">
              <w:rPr>
                <w:sz w:val="19"/>
                <w:szCs w:val="19"/>
              </w:rPr>
              <w:t xml:space="preserve"> РК» завершена реконструкция мостового перехода через р. Лососинка по ул. Маршала Мерецк</w:t>
            </w:r>
            <w:r w:rsidR="003726BE" w:rsidRPr="005C1DEA">
              <w:rPr>
                <w:sz w:val="19"/>
                <w:szCs w:val="19"/>
              </w:rPr>
              <w:t>ова и в 2026 году объект введен</w:t>
            </w:r>
            <w:r w:rsidR="003726BE" w:rsidRPr="005C1DEA">
              <w:rPr>
                <w:sz w:val="19"/>
                <w:szCs w:val="19"/>
              </w:rPr>
              <w:br/>
            </w:r>
            <w:r w:rsidRPr="005C1DEA">
              <w:rPr>
                <w:sz w:val="19"/>
                <w:szCs w:val="19"/>
              </w:rPr>
              <w:t>в эксплуатацию.</w:t>
            </w:r>
            <w:r w:rsidRPr="005C1DEA">
              <w:rPr>
                <w:bCs/>
                <w:iCs/>
                <w:sz w:val="19"/>
                <w:szCs w:val="19"/>
              </w:rPr>
              <w:t xml:space="preserve"> В 2025 году реализованы мероприятия по ремонту участка дороги - проезда </w:t>
            </w:r>
            <w:proofErr w:type="spellStart"/>
            <w:r w:rsidRPr="005C1DEA">
              <w:rPr>
                <w:bCs/>
                <w:iCs/>
                <w:sz w:val="19"/>
                <w:szCs w:val="19"/>
              </w:rPr>
              <w:t>Тидена</w:t>
            </w:r>
            <w:proofErr w:type="spellEnd"/>
            <w:r w:rsidRPr="005C1DEA">
              <w:rPr>
                <w:bCs/>
                <w:iCs/>
                <w:sz w:val="19"/>
                <w:szCs w:val="19"/>
              </w:rPr>
              <w:t xml:space="preserve"> от </w:t>
            </w:r>
            <w:proofErr w:type="spellStart"/>
            <w:r w:rsidRPr="005C1DEA">
              <w:rPr>
                <w:bCs/>
                <w:iCs/>
                <w:sz w:val="19"/>
                <w:szCs w:val="19"/>
              </w:rPr>
              <w:t>Вытегорского</w:t>
            </w:r>
            <w:proofErr w:type="spellEnd"/>
            <w:r w:rsidRPr="005C1DEA">
              <w:rPr>
                <w:bCs/>
                <w:iCs/>
                <w:sz w:val="19"/>
                <w:szCs w:val="19"/>
              </w:rPr>
              <w:t xml:space="preserve"> ш. до Тенистой ул., протяженностью 1 649 метров, в том числе работы по устройству асфальтобетонного покрытия, тротуара и наружного освещения.</w:t>
            </w:r>
          </w:p>
          <w:p w14:paraId="3BF1FFB0" w14:textId="58F062D4" w:rsidR="00023082" w:rsidRPr="005C1DEA" w:rsidRDefault="00023082" w:rsidP="00023082">
            <w:pPr>
              <w:spacing w:line="0" w:lineRule="atLeast"/>
              <w:ind w:firstLine="461"/>
              <w:contextualSpacing/>
              <w:jc w:val="both"/>
              <w:rPr>
                <w:sz w:val="19"/>
                <w:szCs w:val="19"/>
              </w:rPr>
            </w:pPr>
          </w:p>
        </w:tc>
      </w:tr>
      <w:tr w:rsidR="005C1DEA" w:rsidRPr="005C1DEA" w14:paraId="476B7DF8" w14:textId="77777777" w:rsidTr="0002199E">
        <w:trPr>
          <w:gridAfter w:val="5"/>
          <w:wAfter w:w="16015" w:type="dxa"/>
          <w:trHeight w:val="210"/>
        </w:trPr>
        <w:tc>
          <w:tcPr>
            <w:tcW w:w="848" w:type="dxa"/>
          </w:tcPr>
          <w:p w14:paraId="46DF678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2.4.2.</w:t>
            </w:r>
          </w:p>
        </w:tc>
        <w:tc>
          <w:tcPr>
            <w:tcW w:w="1719" w:type="dxa"/>
          </w:tcPr>
          <w:p w14:paraId="0394B30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Ремонт, содержание и обеспечение безопасности на автомобильных дорогах</w:t>
            </w:r>
          </w:p>
        </w:tc>
        <w:tc>
          <w:tcPr>
            <w:tcW w:w="1972" w:type="dxa"/>
          </w:tcPr>
          <w:p w14:paraId="7AA460A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Администрации Петрозаводского городского округа</w:t>
            </w:r>
          </w:p>
        </w:tc>
        <w:tc>
          <w:tcPr>
            <w:tcW w:w="1972" w:type="dxa"/>
          </w:tcPr>
          <w:p w14:paraId="0F1D4D27"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33">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«Развитие транспортной системы Петрозаводского городского округа», национальный проект «Безопасные и качественные автомобильные дороги»</w:t>
            </w:r>
          </w:p>
        </w:tc>
        <w:tc>
          <w:tcPr>
            <w:tcW w:w="1269" w:type="dxa"/>
          </w:tcPr>
          <w:p w14:paraId="72257A27"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2021-2024</w:t>
            </w:r>
          </w:p>
        </w:tc>
        <w:tc>
          <w:tcPr>
            <w:tcW w:w="7885" w:type="dxa"/>
          </w:tcPr>
          <w:p w14:paraId="469A0399" w14:textId="77777777" w:rsidR="00023082" w:rsidRPr="005C1DEA" w:rsidRDefault="00023082" w:rsidP="00023082">
            <w:pPr>
              <w:spacing w:line="0" w:lineRule="atLeast"/>
              <w:ind w:firstLine="461"/>
              <w:jc w:val="both"/>
              <w:rPr>
                <w:sz w:val="19"/>
                <w:szCs w:val="19"/>
              </w:rPr>
            </w:pPr>
            <w:r w:rsidRPr="005C1DEA">
              <w:rPr>
                <w:sz w:val="19"/>
                <w:szCs w:val="19"/>
              </w:rPr>
              <w:t xml:space="preserve">В рамках реализации национального проекта «Инфраструктура для жизни» в 2025 году отремонтированы 12 объектов улично-дорожной сети города Петрозаводска протяженностью более 13 км и площадью асфальтобетонного покрытия более 129 тыс. кв. м. Объектами ремонта стали: улица Зайцева, Красноармейская улица, площадь Гагарина, Лесной проспект, </w:t>
            </w:r>
            <w:proofErr w:type="spellStart"/>
            <w:r w:rsidRPr="005C1DEA">
              <w:rPr>
                <w:sz w:val="19"/>
                <w:szCs w:val="19"/>
              </w:rPr>
              <w:t>Лососинское</w:t>
            </w:r>
            <w:proofErr w:type="spellEnd"/>
            <w:r w:rsidRPr="005C1DEA">
              <w:rPr>
                <w:sz w:val="19"/>
                <w:szCs w:val="19"/>
              </w:rPr>
              <w:t xml:space="preserve"> шоссе, улица </w:t>
            </w:r>
            <w:proofErr w:type="spellStart"/>
            <w:r w:rsidRPr="005C1DEA">
              <w:rPr>
                <w:sz w:val="19"/>
                <w:szCs w:val="19"/>
              </w:rPr>
              <w:t>Шотмана</w:t>
            </w:r>
            <w:proofErr w:type="spellEnd"/>
            <w:r w:rsidRPr="005C1DEA">
              <w:rPr>
                <w:sz w:val="19"/>
                <w:szCs w:val="19"/>
              </w:rPr>
              <w:t>, Первомайский проспект, Шуйское шоссе, проспект Карла Маркса, проспект Ленина, улица Хейкконена (с тротуаром), улица «Правды»).</w:t>
            </w:r>
          </w:p>
          <w:p w14:paraId="1D88D97A" w14:textId="77777777" w:rsidR="00023082" w:rsidRPr="005C1DEA" w:rsidRDefault="00023082" w:rsidP="00023082">
            <w:pPr>
              <w:spacing w:line="0" w:lineRule="atLeast"/>
              <w:ind w:firstLine="461"/>
              <w:jc w:val="both"/>
              <w:rPr>
                <w:sz w:val="19"/>
                <w:szCs w:val="19"/>
              </w:rPr>
            </w:pPr>
            <w:r w:rsidRPr="005C1DEA">
              <w:rPr>
                <w:sz w:val="19"/>
                <w:szCs w:val="19"/>
              </w:rPr>
              <w:t xml:space="preserve">Помимо ремонтных работ в рамках национального проекта «Инфраструктура для жизни» на улично-дорожной сети г. Петрозаводска реализованы мероприятия по устранению деформаций и повреждений асфальтобетонного покрытия общей площадью более 10 тыс. </w:t>
            </w:r>
            <w:proofErr w:type="spellStart"/>
            <w:r w:rsidRPr="005C1DEA">
              <w:rPr>
                <w:sz w:val="19"/>
                <w:szCs w:val="19"/>
              </w:rPr>
              <w:t>кв.м</w:t>
            </w:r>
            <w:proofErr w:type="spellEnd"/>
            <w:r w:rsidRPr="005C1DEA">
              <w:rPr>
                <w:sz w:val="19"/>
                <w:szCs w:val="19"/>
              </w:rPr>
              <w:t xml:space="preserve">. на следующих улицах: набережная </w:t>
            </w:r>
            <w:proofErr w:type="spellStart"/>
            <w:r w:rsidRPr="005C1DEA">
              <w:rPr>
                <w:sz w:val="19"/>
                <w:szCs w:val="19"/>
              </w:rPr>
              <w:t>Гюллинга</w:t>
            </w:r>
            <w:proofErr w:type="spellEnd"/>
            <w:r w:rsidRPr="005C1DEA">
              <w:rPr>
                <w:sz w:val="19"/>
                <w:szCs w:val="19"/>
              </w:rPr>
              <w:t xml:space="preserve">, подходы к </w:t>
            </w:r>
            <w:proofErr w:type="spellStart"/>
            <w:r w:rsidRPr="005C1DEA">
              <w:rPr>
                <w:sz w:val="19"/>
                <w:szCs w:val="19"/>
              </w:rPr>
              <w:t>Пименовскому</w:t>
            </w:r>
            <w:proofErr w:type="spellEnd"/>
            <w:r w:rsidRPr="005C1DEA">
              <w:rPr>
                <w:sz w:val="19"/>
                <w:szCs w:val="19"/>
              </w:rPr>
              <w:t xml:space="preserve"> мосту, улица «Правды», улица Новосёлов, Финский проезд, Комсомольский проспект).</w:t>
            </w:r>
          </w:p>
          <w:p w14:paraId="260BEF72" w14:textId="32F9068A" w:rsidR="00023082" w:rsidRPr="005C1DEA" w:rsidRDefault="00023082" w:rsidP="00023082">
            <w:pPr>
              <w:spacing w:line="0" w:lineRule="atLeast"/>
              <w:ind w:firstLine="461"/>
              <w:jc w:val="both"/>
              <w:rPr>
                <w:sz w:val="19"/>
                <w:szCs w:val="19"/>
              </w:rPr>
            </w:pPr>
            <w:r w:rsidRPr="005C1DEA">
              <w:rPr>
                <w:sz w:val="19"/>
                <w:szCs w:val="19"/>
              </w:rPr>
              <w:t xml:space="preserve">В рамках заключенного соглашения между Администрацией и Министерством по дорожному хозяйству, транспорту и связи Республики Карелия о предоставлении субсидии из бюджета Республики Карелия бюджету Петрозаводского городского округа реализованы мероприятия по ремонту автомобильной дороги общего пользования местного значения проезд </w:t>
            </w:r>
            <w:proofErr w:type="spellStart"/>
            <w:r w:rsidRPr="005C1DEA">
              <w:rPr>
                <w:sz w:val="19"/>
                <w:szCs w:val="19"/>
              </w:rPr>
              <w:t>Тидена</w:t>
            </w:r>
            <w:proofErr w:type="spellEnd"/>
            <w:r w:rsidRPr="005C1DEA">
              <w:rPr>
                <w:sz w:val="19"/>
                <w:szCs w:val="19"/>
              </w:rPr>
              <w:t xml:space="preserve">, обеспечивающей подъезд к ТИЗ «Усадьбе» в г. Петрозаводске. Общая длина ремонтируемого участка составила 1649 метров, площадь покрытия проезжей части – 8046 </w:t>
            </w:r>
            <w:proofErr w:type="spellStart"/>
            <w:r w:rsidRPr="005C1DEA">
              <w:rPr>
                <w:sz w:val="19"/>
                <w:szCs w:val="19"/>
              </w:rPr>
              <w:t>кв.м</w:t>
            </w:r>
            <w:proofErr w:type="spellEnd"/>
            <w:r w:rsidRPr="005C1DEA">
              <w:rPr>
                <w:sz w:val="19"/>
                <w:szCs w:val="19"/>
              </w:rPr>
              <w:t xml:space="preserve">., площадь покрытия тротуара 2381 </w:t>
            </w:r>
            <w:proofErr w:type="spellStart"/>
            <w:r w:rsidRPr="005C1DEA">
              <w:rPr>
                <w:sz w:val="19"/>
                <w:szCs w:val="19"/>
              </w:rPr>
              <w:t>кв.м</w:t>
            </w:r>
            <w:proofErr w:type="spellEnd"/>
            <w:r w:rsidRPr="005C1DEA">
              <w:rPr>
                <w:sz w:val="19"/>
                <w:szCs w:val="19"/>
              </w:rPr>
              <w:t>.</w:t>
            </w:r>
          </w:p>
          <w:p w14:paraId="32ED9EE3" w14:textId="77777777" w:rsidR="00023082" w:rsidRPr="005C1DEA" w:rsidRDefault="00023082" w:rsidP="00023082">
            <w:pPr>
              <w:spacing w:line="0" w:lineRule="atLeast"/>
              <w:ind w:firstLine="461"/>
              <w:jc w:val="both"/>
              <w:rPr>
                <w:sz w:val="19"/>
                <w:szCs w:val="19"/>
              </w:rPr>
            </w:pPr>
            <w:r w:rsidRPr="005C1DEA">
              <w:rPr>
                <w:sz w:val="19"/>
                <w:szCs w:val="19"/>
              </w:rPr>
              <w:t xml:space="preserve">За счет средств бюджета Петрозаводского городского округа выполнены мероприятия по ремонту Детской улицы на участке от </w:t>
            </w:r>
            <w:proofErr w:type="spellStart"/>
            <w:r w:rsidRPr="005C1DEA">
              <w:rPr>
                <w:sz w:val="19"/>
                <w:szCs w:val="19"/>
              </w:rPr>
              <w:t>Соломенской</w:t>
            </w:r>
            <w:proofErr w:type="spellEnd"/>
            <w:r w:rsidRPr="005C1DEA">
              <w:rPr>
                <w:sz w:val="19"/>
                <w:szCs w:val="19"/>
              </w:rPr>
              <w:t xml:space="preserve"> улицы </w:t>
            </w:r>
          </w:p>
          <w:p w14:paraId="60F54653" w14:textId="77777777" w:rsidR="00023082" w:rsidRPr="005C1DEA" w:rsidRDefault="00023082" w:rsidP="00023082">
            <w:pPr>
              <w:spacing w:line="0" w:lineRule="atLeast"/>
              <w:ind w:firstLine="461"/>
              <w:jc w:val="both"/>
              <w:rPr>
                <w:sz w:val="19"/>
                <w:szCs w:val="19"/>
              </w:rPr>
            </w:pPr>
            <w:r w:rsidRPr="005C1DEA">
              <w:rPr>
                <w:sz w:val="19"/>
                <w:szCs w:val="19"/>
              </w:rPr>
              <w:t xml:space="preserve">до улицы Октября площадью 500 </w:t>
            </w:r>
            <w:proofErr w:type="spellStart"/>
            <w:r w:rsidRPr="005C1DEA">
              <w:rPr>
                <w:sz w:val="19"/>
                <w:szCs w:val="19"/>
              </w:rPr>
              <w:t>кв.м</w:t>
            </w:r>
            <w:proofErr w:type="spellEnd"/>
            <w:r w:rsidRPr="005C1DEA">
              <w:rPr>
                <w:sz w:val="19"/>
                <w:szCs w:val="19"/>
              </w:rPr>
              <w:t>.</w:t>
            </w:r>
          </w:p>
          <w:p w14:paraId="3C97D284" w14:textId="77777777" w:rsidR="00023082" w:rsidRPr="005C1DEA" w:rsidRDefault="00023082" w:rsidP="00023082">
            <w:pPr>
              <w:spacing w:line="0" w:lineRule="atLeast"/>
              <w:ind w:firstLine="461"/>
              <w:jc w:val="both"/>
              <w:rPr>
                <w:sz w:val="19"/>
                <w:szCs w:val="19"/>
              </w:rPr>
            </w:pPr>
            <w:r w:rsidRPr="005C1DEA">
              <w:rPr>
                <w:sz w:val="19"/>
                <w:szCs w:val="19"/>
              </w:rPr>
              <w:t xml:space="preserve">В рамках мероприятий по социально-экономическому развитию столицы Республики Карелия выполнен ремонт 3 автомобильных дорог общей площадью 4037 </w:t>
            </w:r>
            <w:proofErr w:type="spellStart"/>
            <w:proofErr w:type="gramStart"/>
            <w:r w:rsidRPr="005C1DEA">
              <w:rPr>
                <w:sz w:val="19"/>
                <w:szCs w:val="19"/>
              </w:rPr>
              <w:t>кв.м</w:t>
            </w:r>
            <w:proofErr w:type="spellEnd"/>
            <w:proofErr w:type="gramEnd"/>
            <w:r w:rsidRPr="005C1DEA">
              <w:rPr>
                <w:sz w:val="19"/>
                <w:szCs w:val="19"/>
              </w:rPr>
              <w:t>, общей протяженностью 487 м: Городской вал (от улицы Кирова до улицы Куйбышева), улица Дзержинского (от проспекта Ленина до Красной улицы); улица Андропова (от проспекта Ленина до Красной улицы).</w:t>
            </w:r>
          </w:p>
          <w:p w14:paraId="2773EF2A" w14:textId="77777777" w:rsidR="00023082" w:rsidRPr="005C1DEA" w:rsidRDefault="00023082" w:rsidP="00023082">
            <w:pPr>
              <w:spacing w:line="0" w:lineRule="atLeast"/>
              <w:ind w:firstLine="461"/>
              <w:jc w:val="both"/>
              <w:rPr>
                <w:sz w:val="19"/>
                <w:szCs w:val="19"/>
              </w:rPr>
            </w:pPr>
            <w:r w:rsidRPr="005C1DEA">
              <w:rPr>
                <w:sz w:val="19"/>
                <w:szCs w:val="19"/>
              </w:rPr>
              <w:t>С целью повышения уровня безопасности дорожного движения, а также снижения количества дорожно-транспортных происшествий и тяжести их последствий, в 2025 году Администрацией, выполнены следующие работы:</w:t>
            </w:r>
          </w:p>
          <w:p w14:paraId="25AAF69A" w14:textId="77777777" w:rsidR="00023082" w:rsidRPr="005C1DEA" w:rsidRDefault="00023082" w:rsidP="00023082">
            <w:pPr>
              <w:spacing w:line="0" w:lineRule="atLeast"/>
              <w:ind w:firstLine="461"/>
              <w:jc w:val="both"/>
              <w:rPr>
                <w:sz w:val="19"/>
                <w:szCs w:val="19"/>
              </w:rPr>
            </w:pPr>
            <w:r w:rsidRPr="005C1DEA">
              <w:rPr>
                <w:sz w:val="19"/>
                <w:szCs w:val="19"/>
              </w:rPr>
              <w:t>- по устройству искусственных дорожных неровностей на автомобильной дороге Мурманской улицы в районе нерегулируемого пешеходного перехода у дома № 3 по Мурманской улице на территории Петрозаводского городского округа;</w:t>
            </w:r>
          </w:p>
          <w:p w14:paraId="2AC32B58" w14:textId="77777777" w:rsidR="00023082" w:rsidRPr="005C1DEA" w:rsidRDefault="00023082" w:rsidP="00023082">
            <w:pPr>
              <w:spacing w:line="0" w:lineRule="atLeast"/>
              <w:ind w:firstLine="461"/>
              <w:jc w:val="both"/>
              <w:rPr>
                <w:sz w:val="19"/>
                <w:szCs w:val="19"/>
              </w:rPr>
            </w:pPr>
            <w:r w:rsidRPr="005C1DEA">
              <w:rPr>
                <w:sz w:val="19"/>
                <w:szCs w:val="19"/>
              </w:rPr>
              <w:t>- по устройству автономного светофорного объекта Т7 в районе нерегулируемого пешеходного перехода у дома № 21 по Сегежской улице на территории Петрозаводского городского округа;</w:t>
            </w:r>
          </w:p>
          <w:p w14:paraId="1C6287B1" w14:textId="77777777" w:rsidR="00023082" w:rsidRPr="005C1DEA" w:rsidRDefault="00023082" w:rsidP="00023082">
            <w:pPr>
              <w:spacing w:line="0" w:lineRule="atLeast"/>
              <w:ind w:firstLine="461"/>
              <w:jc w:val="both"/>
              <w:rPr>
                <w:sz w:val="19"/>
                <w:szCs w:val="19"/>
              </w:rPr>
            </w:pPr>
            <w:r w:rsidRPr="005C1DEA">
              <w:rPr>
                <w:sz w:val="19"/>
                <w:szCs w:val="19"/>
              </w:rPr>
              <w:t>- по замене перильных металлических удерживающих мостовых ограждений на мостовом переходе через реку Лососинка на улице «Правды» (Советский мост) на территории Петрозаводского городского округа;</w:t>
            </w:r>
          </w:p>
          <w:p w14:paraId="0AFC5809" w14:textId="77777777" w:rsidR="00023082" w:rsidRPr="005C1DEA" w:rsidRDefault="00023082" w:rsidP="00023082">
            <w:pPr>
              <w:spacing w:line="0" w:lineRule="atLeast"/>
              <w:ind w:firstLine="461"/>
              <w:jc w:val="both"/>
              <w:rPr>
                <w:sz w:val="19"/>
                <w:szCs w:val="19"/>
              </w:rPr>
            </w:pPr>
            <w:r w:rsidRPr="005C1DEA">
              <w:rPr>
                <w:sz w:val="19"/>
                <w:szCs w:val="19"/>
              </w:rPr>
              <w:t>- по ремонту, демонтажу и покраске ограждений проезжей части на территории Петрозаводского городского округа;</w:t>
            </w:r>
          </w:p>
          <w:p w14:paraId="0DCA16BB" w14:textId="77777777" w:rsidR="00023082" w:rsidRPr="005C1DEA" w:rsidRDefault="00023082" w:rsidP="00023082">
            <w:pPr>
              <w:spacing w:line="0" w:lineRule="atLeast"/>
              <w:ind w:firstLine="461"/>
              <w:jc w:val="both"/>
              <w:rPr>
                <w:sz w:val="19"/>
                <w:szCs w:val="19"/>
              </w:rPr>
            </w:pPr>
            <w:r w:rsidRPr="005C1DEA">
              <w:rPr>
                <w:sz w:val="19"/>
                <w:szCs w:val="19"/>
              </w:rPr>
              <w:lastRenderedPageBreak/>
              <w:t>- по устройству двух возвышающихся (приподнятых) пешеходных переходов из асфальтобетона на автомобильной дороге Первомайского проспекта в районе дома № 38 и автомобильной дороге улицы Мелентьевой в районе дома № 44 на территории Петрозаводского городского округа;</w:t>
            </w:r>
          </w:p>
          <w:p w14:paraId="1CD6C606" w14:textId="77777777" w:rsidR="00023082" w:rsidRPr="005C1DEA" w:rsidRDefault="00023082" w:rsidP="00023082">
            <w:pPr>
              <w:spacing w:line="0" w:lineRule="atLeast"/>
              <w:ind w:firstLine="461"/>
              <w:jc w:val="both"/>
              <w:rPr>
                <w:sz w:val="19"/>
                <w:szCs w:val="19"/>
              </w:rPr>
            </w:pPr>
            <w:r w:rsidRPr="005C1DEA">
              <w:rPr>
                <w:sz w:val="19"/>
                <w:szCs w:val="19"/>
              </w:rPr>
              <w:t>- по устройству светофорного объекта на нерегулируемом пешеходном переходе в районе дома № 31 по Лесному проспекту на территории Петрозаводского городского округа;</w:t>
            </w:r>
          </w:p>
          <w:p w14:paraId="76778F98" w14:textId="77777777" w:rsidR="00023082" w:rsidRPr="005C1DEA" w:rsidRDefault="00023082" w:rsidP="00023082">
            <w:pPr>
              <w:spacing w:line="0" w:lineRule="atLeast"/>
              <w:ind w:firstLine="461"/>
              <w:jc w:val="both"/>
              <w:rPr>
                <w:sz w:val="19"/>
                <w:szCs w:val="19"/>
              </w:rPr>
            </w:pPr>
            <w:r w:rsidRPr="005C1DEA">
              <w:rPr>
                <w:sz w:val="19"/>
                <w:szCs w:val="19"/>
              </w:rPr>
              <w:t>- по нанесению дорожной разметки на автомобильных дорогах г. Петрозаводска, в том числе в рамках гарантийных обязательств по муниципальному контракту 2024 года;</w:t>
            </w:r>
          </w:p>
          <w:p w14:paraId="23B08F05" w14:textId="63CCBBFE" w:rsidR="00023082" w:rsidRPr="005C1DEA" w:rsidRDefault="00023082" w:rsidP="00023082">
            <w:pPr>
              <w:spacing w:line="0" w:lineRule="atLeast"/>
              <w:ind w:firstLine="461"/>
              <w:jc w:val="both"/>
              <w:rPr>
                <w:sz w:val="19"/>
                <w:szCs w:val="19"/>
              </w:rPr>
            </w:pPr>
            <w:r w:rsidRPr="005C1DEA">
              <w:rPr>
                <w:sz w:val="19"/>
                <w:szCs w:val="19"/>
              </w:rPr>
              <w:t>- по установке и ремонту порядка 1700 дорожных знаков.</w:t>
            </w:r>
          </w:p>
        </w:tc>
      </w:tr>
      <w:tr w:rsidR="005C1DEA" w:rsidRPr="005C1DEA" w14:paraId="21865011" w14:textId="77777777" w:rsidTr="0002199E">
        <w:trPr>
          <w:gridAfter w:val="5"/>
          <w:wAfter w:w="16015" w:type="dxa"/>
          <w:trHeight w:val="210"/>
        </w:trPr>
        <w:tc>
          <w:tcPr>
            <w:tcW w:w="848" w:type="dxa"/>
          </w:tcPr>
          <w:p w14:paraId="01CC740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2.4.3.</w:t>
            </w:r>
          </w:p>
        </w:tc>
        <w:tc>
          <w:tcPr>
            <w:tcW w:w="1719" w:type="dxa"/>
          </w:tcPr>
          <w:p w14:paraId="1B8CF23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Осуществление мероприятий по организации рациональной схемы дорожного движения в центре</w:t>
            </w:r>
          </w:p>
        </w:tc>
        <w:tc>
          <w:tcPr>
            <w:tcW w:w="1972" w:type="dxa"/>
          </w:tcPr>
          <w:p w14:paraId="0934D32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комитет градостроительства и экономического развития Администрации Петрозаводского городского округа</w:t>
            </w:r>
          </w:p>
        </w:tc>
        <w:tc>
          <w:tcPr>
            <w:tcW w:w="1972" w:type="dxa"/>
          </w:tcPr>
          <w:p w14:paraId="4A94EE89" w14:textId="77777777" w:rsidR="00023082" w:rsidRPr="005C1DEA" w:rsidRDefault="00151335" w:rsidP="00023082">
            <w:pPr>
              <w:pStyle w:val="ConsPlusNormal"/>
              <w:spacing w:line="0" w:lineRule="atLeast"/>
              <w:rPr>
                <w:rFonts w:ascii="Times New Roman" w:hAnsi="Times New Roman" w:cs="Times New Roman"/>
                <w:sz w:val="19"/>
                <w:szCs w:val="19"/>
              </w:rPr>
            </w:pPr>
            <w:hyperlink r:id="rId34">
              <w:r w:rsidR="00023082" w:rsidRPr="005C1DEA">
                <w:rPr>
                  <w:rFonts w:ascii="Times New Roman" w:hAnsi="Times New Roman" w:cs="Times New Roman"/>
                  <w:sz w:val="19"/>
                  <w:szCs w:val="19"/>
                </w:rPr>
                <w:t>программа</w:t>
              </w:r>
            </w:hyperlink>
            <w:r w:rsidR="00023082" w:rsidRPr="005C1DEA">
              <w:rPr>
                <w:rFonts w:ascii="Times New Roman" w:hAnsi="Times New Roman" w:cs="Times New Roman"/>
                <w:sz w:val="19"/>
                <w:szCs w:val="19"/>
              </w:rPr>
              <w:t xml:space="preserve"> комплексного развития транспортной инфраструктуры Петрозаводского городского округа на период 2017-2020 годы с перспективой развития до 2025 года</w:t>
            </w:r>
          </w:p>
        </w:tc>
        <w:tc>
          <w:tcPr>
            <w:tcW w:w="1269" w:type="dxa"/>
          </w:tcPr>
          <w:p w14:paraId="4E8FCB2B" w14:textId="77777777" w:rsidR="00023082" w:rsidRPr="005C1DEA" w:rsidRDefault="00023082" w:rsidP="00023082">
            <w:pPr>
              <w:spacing w:line="0" w:lineRule="atLeast"/>
              <w:ind w:firstLine="181"/>
              <w:jc w:val="both"/>
              <w:rPr>
                <w:sz w:val="19"/>
                <w:szCs w:val="19"/>
              </w:rPr>
            </w:pPr>
            <w:r w:rsidRPr="005C1DEA">
              <w:rPr>
                <w:sz w:val="19"/>
                <w:szCs w:val="19"/>
              </w:rPr>
              <w:t>2021-2025</w:t>
            </w:r>
          </w:p>
        </w:tc>
        <w:tc>
          <w:tcPr>
            <w:tcW w:w="7885" w:type="dxa"/>
          </w:tcPr>
          <w:p w14:paraId="79F077B7" w14:textId="77777777" w:rsidR="00023082" w:rsidRPr="005C1DEA" w:rsidRDefault="00023082" w:rsidP="00023082">
            <w:pPr>
              <w:spacing w:line="0" w:lineRule="atLeast"/>
              <w:ind w:firstLine="461"/>
              <w:jc w:val="both"/>
              <w:rPr>
                <w:sz w:val="19"/>
                <w:szCs w:val="19"/>
              </w:rPr>
            </w:pPr>
            <w:r w:rsidRPr="005C1DEA">
              <w:rPr>
                <w:sz w:val="19"/>
                <w:szCs w:val="19"/>
              </w:rPr>
              <w:t>В целях совершенствования схемы дорожного движения и предотвращения дорожно-транспортных происшествий выполнены работы по ремонту светофорных объектов с устройством дополнительных секции для поворота налево на пересечениях автомобильных дорог: Мурманская улица – Октябрьский проспект, Московская улица – Октябрьский проспект, с изготовлением и установкой дорожных знаков и стоек на территории Петрозаводского городского округа.</w:t>
            </w:r>
          </w:p>
          <w:p w14:paraId="1EAE5883" w14:textId="192D93E8" w:rsidR="00023082" w:rsidRPr="005C1DEA" w:rsidRDefault="00023082" w:rsidP="00023082">
            <w:pPr>
              <w:spacing w:line="0" w:lineRule="atLeast"/>
              <w:ind w:firstLine="461"/>
              <w:jc w:val="both"/>
              <w:rPr>
                <w:sz w:val="19"/>
                <w:szCs w:val="19"/>
              </w:rPr>
            </w:pPr>
            <w:r w:rsidRPr="005C1DEA">
              <w:rPr>
                <w:sz w:val="19"/>
                <w:szCs w:val="19"/>
              </w:rPr>
              <w:t>Также проведены мероприятия по установке дорожных знаков и нанесению дорожной разметки в центральной части города.</w:t>
            </w:r>
          </w:p>
        </w:tc>
      </w:tr>
      <w:tr w:rsidR="005C1DEA" w:rsidRPr="005C1DEA" w14:paraId="756072D5" w14:textId="77777777" w:rsidTr="0002199E">
        <w:trPr>
          <w:gridAfter w:val="5"/>
          <w:wAfter w:w="16015" w:type="dxa"/>
          <w:trHeight w:val="210"/>
        </w:trPr>
        <w:tc>
          <w:tcPr>
            <w:tcW w:w="848" w:type="dxa"/>
          </w:tcPr>
          <w:p w14:paraId="38BA51A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2.4.4.</w:t>
            </w:r>
          </w:p>
        </w:tc>
        <w:tc>
          <w:tcPr>
            <w:tcW w:w="1719" w:type="dxa"/>
          </w:tcPr>
          <w:p w14:paraId="5EDC27D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Формирование и реконструкция сети пешеходных зон для создания условий беспрепятственного передвижения, в том числе строительство и реконструкция элементов городской пешеходной инфраструктуры (лестничные спуски, пешеходные дорожки)</w:t>
            </w:r>
          </w:p>
        </w:tc>
        <w:tc>
          <w:tcPr>
            <w:tcW w:w="1972" w:type="dxa"/>
          </w:tcPr>
          <w:p w14:paraId="3EF18D0B"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комитет градостроительства и экономического развития Администрации Петрозаводского городского округа</w:t>
            </w:r>
          </w:p>
        </w:tc>
        <w:tc>
          <w:tcPr>
            <w:tcW w:w="1972" w:type="dxa"/>
          </w:tcPr>
          <w:p w14:paraId="53BCB75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муниципальная программа Петрозаводского городского округа «Формирование комфортной городской среды»,</w:t>
            </w:r>
          </w:p>
          <w:p w14:paraId="09D23E0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35">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«Благоустройство и охрана окружающей среды Петрозаводского городского округа»,</w:t>
            </w:r>
          </w:p>
          <w:p w14:paraId="61A1651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введение новых мероприятий: реконструкция пешеходной инфраструктуры</w:t>
            </w:r>
          </w:p>
        </w:tc>
        <w:tc>
          <w:tcPr>
            <w:tcW w:w="1269" w:type="dxa"/>
          </w:tcPr>
          <w:p w14:paraId="07AFC3BA" w14:textId="77777777" w:rsidR="00023082" w:rsidRPr="005C1DEA" w:rsidRDefault="00023082" w:rsidP="00023082">
            <w:pPr>
              <w:spacing w:line="0" w:lineRule="atLeast"/>
              <w:ind w:firstLine="181"/>
              <w:jc w:val="center"/>
              <w:rPr>
                <w:sz w:val="19"/>
                <w:szCs w:val="19"/>
              </w:rPr>
            </w:pPr>
            <w:r w:rsidRPr="005C1DEA">
              <w:rPr>
                <w:sz w:val="19"/>
                <w:szCs w:val="19"/>
              </w:rPr>
              <w:t>2021-2025</w:t>
            </w:r>
          </w:p>
        </w:tc>
        <w:tc>
          <w:tcPr>
            <w:tcW w:w="7885" w:type="dxa"/>
          </w:tcPr>
          <w:p w14:paraId="21F2A8F9" w14:textId="77777777" w:rsidR="00023082" w:rsidRPr="005C1DEA" w:rsidRDefault="00023082" w:rsidP="00023082">
            <w:pPr>
              <w:spacing w:line="0" w:lineRule="atLeast"/>
              <w:ind w:firstLine="461"/>
              <w:jc w:val="both"/>
              <w:rPr>
                <w:sz w:val="19"/>
                <w:szCs w:val="19"/>
              </w:rPr>
            </w:pPr>
            <w:r w:rsidRPr="005C1DEA">
              <w:rPr>
                <w:sz w:val="19"/>
                <w:szCs w:val="19"/>
              </w:rPr>
              <w:t xml:space="preserve">В 2025 году запущена масштабная программа ремонта тротуаров, в рамках которой планируется в течение трех лет реализовать мероприятия по ремонту и обустройству тротуаров в различных районах города. </w:t>
            </w:r>
          </w:p>
          <w:p w14:paraId="754922EF" w14:textId="77777777" w:rsidR="00023082" w:rsidRPr="005C1DEA" w:rsidRDefault="00023082" w:rsidP="00023082">
            <w:pPr>
              <w:spacing w:line="0" w:lineRule="atLeast"/>
              <w:ind w:firstLine="461"/>
              <w:jc w:val="both"/>
              <w:rPr>
                <w:sz w:val="19"/>
                <w:szCs w:val="19"/>
              </w:rPr>
            </w:pPr>
            <w:r w:rsidRPr="005C1DEA">
              <w:rPr>
                <w:sz w:val="19"/>
                <w:szCs w:val="19"/>
              </w:rPr>
              <w:t xml:space="preserve">По итогам реализации программы в 2025 году обустроено новых и обновлено существующих более 17 тыс. </w:t>
            </w:r>
            <w:proofErr w:type="spellStart"/>
            <w:proofErr w:type="gramStart"/>
            <w:r w:rsidRPr="005C1DEA">
              <w:rPr>
                <w:sz w:val="19"/>
                <w:szCs w:val="19"/>
              </w:rPr>
              <w:t>кв.м</w:t>
            </w:r>
            <w:proofErr w:type="spellEnd"/>
            <w:proofErr w:type="gramEnd"/>
            <w:r w:rsidRPr="005C1DEA">
              <w:rPr>
                <w:sz w:val="19"/>
                <w:szCs w:val="19"/>
              </w:rPr>
              <w:t xml:space="preserve"> пешеходных зон.</w:t>
            </w:r>
          </w:p>
          <w:p w14:paraId="11CE19CC" w14:textId="77777777" w:rsidR="00023082" w:rsidRPr="005C1DEA" w:rsidRDefault="00023082" w:rsidP="00023082">
            <w:pPr>
              <w:spacing w:line="0" w:lineRule="atLeast"/>
              <w:ind w:firstLine="461"/>
              <w:jc w:val="both"/>
              <w:rPr>
                <w:sz w:val="19"/>
                <w:szCs w:val="19"/>
              </w:rPr>
            </w:pPr>
            <w:r w:rsidRPr="005C1DEA">
              <w:rPr>
                <w:sz w:val="19"/>
                <w:szCs w:val="19"/>
              </w:rPr>
              <w:t>Перечень реализованных в 2025 году объектов:</w:t>
            </w:r>
          </w:p>
          <w:p w14:paraId="2AC05B09" w14:textId="77777777" w:rsidR="00023082" w:rsidRPr="005C1DEA" w:rsidRDefault="00023082" w:rsidP="00023082">
            <w:pPr>
              <w:spacing w:line="0" w:lineRule="atLeast"/>
              <w:ind w:firstLine="461"/>
              <w:jc w:val="both"/>
              <w:rPr>
                <w:sz w:val="19"/>
                <w:szCs w:val="19"/>
              </w:rPr>
            </w:pPr>
            <w:r w:rsidRPr="005C1DEA">
              <w:rPr>
                <w:sz w:val="19"/>
                <w:szCs w:val="19"/>
              </w:rPr>
              <w:t>1. Устройство тротуара по Пограничной улице (от пересечения с улицей Халтурина до пересечения с Беломорской улицей по обеим сторонам).</w:t>
            </w:r>
          </w:p>
          <w:p w14:paraId="30713D64" w14:textId="1601CFB2" w:rsidR="00023082" w:rsidRPr="005C1DEA" w:rsidRDefault="00023082" w:rsidP="00023082">
            <w:pPr>
              <w:spacing w:line="0" w:lineRule="atLeast"/>
              <w:ind w:firstLine="461"/>
              <w:jc w:val="both"/>
              <w:rPr>
                <w:sz w:val="19"/>
                <w:szCs w:val="19"/>
              </w:rPr>
            </w:pPr>
            <w:r w:rsidRPr="005C1DEA">
              <w:rPr>
                <w:sz w:val="19"/>
                <w:szCs w:val="19"/>
              </w:rPr>
              <w:t>2. Ремонт тротуара по Октябрьскому пр</w:t>
            </w:r>
            <w:r w:rsidR="0002199E" w:rsidRPr="005C1DEA">
              <w:rPr>
                <w:sz w:val="19"/>
                <w:szCs w:val="19"/>
              </w:rPr>
              <w:t>оспекту (от Ленинградской улицы</w:t>
            </w:r>
            <w:r w:rsidR="0002199E" w:rsidRPr="005C1DEA">
              <w:rPr>
                <w:sz w:val="19"/>
                <w:szCs w:val="19"/>
              </w:rPr>
              <w:br/>
            </w:r>
            <w:r w:rsidRPr="005C1DEA">
              <w:rPr>
                <w:sz w:val="19"/>
                <w:szCs w:val="19"/>
              </w:rPr>
              <w:t>до Московской улицы по обеим сторонам).</w:t>
            </w:r>
          </w:p>
          <w:p w14:paraId="034CE5FF" w14:textId="6AED5AD1" w:rsidR="00023082" w:rsidRPr="005C1DEA" w:rsidRDefault="00023082" w:rsidP="00023082">
            <w:pPr>
              <w:spacing w:line="0" w:lineRule="atLeast"/>
              <w:ind w:firstLine="461"/>
              <w:jc w:val="both"/>
              <w:rPr>
                <w:sz w:val="19"/>
                <w:szCs w:val="19"/>
              </w:rPr>
            </w:pPr>
            <w:r w:rsidRPr="005C1DEA">
              <w:rPr>
                <w:sz w:val="19"/>
                <w:szCs w:val="19"/>
              </w:rPr>
              <w:t>3. Ремонт тротуара по Мурманской у</w:t>
            </w:r>
            <w:r w:rsidR="0002199E" w:rsidRPr="005C1DEA">
              <w:rPr>
                <w:sz w:val="19"/>
                <w:szCs w:val="19"/>
              </w:rPr>
              <w:t>лице (от Октябрьского проспекта</w:t>
            </w:r>
            <w:r w:rsidR="0002199E" w:rsidRPr="005C1DEA">
              <w:rPr>
                <w:sz w:val="19"/>
                <w:szCs w:val="19"/>
              </w:rPr>
              <w:br/>
            </w:r>
            <w:r w:rsidRPr="005C1DEA">
              <w:rPr>
                <w:sz w:val="19"/>
                <w:szCs w:val="19"/>
              </w:rPr>
              <w:t>до набережной Варкауса по обеим сторонам, з</w:t>
            </w:r>
            <w:r w:rsidR="0002199E" w:rsidRPr="005C1DEA">
              <w:rPr>
                <w:sz w:val="19"/>
                <w:szCs w:val="19"/>
              </w:rPr>
              <w:t>а исключением участков в районе</w:t>
            </w:r>
            <w:r w:rsidR="0002199E" w:rsidRPr="005C1DEA">
              <w:rPr>
                <w:sz w:val="19"/>
                <w:szCs w:val="19"/>
              </w:rPr>
              <w:br/>
            </w:r>
            <w:r w:rsidRPr="005C1DEA">
              <w:rPr>
                <w:sz w:val="19"/>
                <w:szCs w:val="19"/>
              </w:rPr>
              <w:t>д. № 21 по набережной Варкауса, в районе д. № 1</w:t>
            </w:r>
            <w:r w:rsidR="0002199E" w:rsidRPr="005C1DEA">
              <w:rPr>
                <w:sz w:val="19"/>
                <w:szCs w:val="19"/>
              </w:rPr>
              <w:t>А по Мурманской улице, в районе</w:t>
            </w:r>
            <w:r w:rsidR="0002199E" w:rsidRPr="005C1DEA">
              <w:rPr>
                <w:sz w:val="19"/>
                <w:szCs w:val="19"/>
              </w:rPr>
              <w:br/>
            </w:r>
            <w:r w:rsidRPr="005C1DEA">
              <w:rPr>
                <w:sz w:val="19"/>
                <w:szCs w:val="19"/>
              </w:rPr>
              <w:t>д. 10 по Мурманской улице).</w:t>
            </w:r>
          </w:p>
          <w:p w14:paraId="382011BF" w14:textId="17202EAE" w:rsidR="00023082" w:rsidRPr="005C1DEA" w:rsidRDefault="00023082" w:rsidP="00023082">
            <w:pPr>
              <w:spacing w:line="0" w:lineRule="atLeast"/>
              <w:ind w:firstLine="461"/>
              <w:jc w:val="both"/>
              <w:rPr>
                <w:sz w:val="19"/>
                <w:szCs w:val="19"/>
              </w:rPr>
            </w:pPr>
            <w:r w:rsidRPr="005C1DEA">
              <w:rPr>
                <w:sz w:val="19"/>
                <w:szCs w:val="19"/>
              </w:rPr>
              <w:t xml:space="preserve">4. Устройство тротуара по Мичуринской улице </w:t>
            </w:r>
            <w:r w:rsidR="0002199E" w:rsidRPr="005C1DEA">
              <w:rPr>
                <w:sz w:val="19"/>
                <w:szCs w:val="19"/>
              </w:rPr>
              <w:t>(на участках: от Парковой улицы</w:t>
            </w:r>
            <w:r w:rsidR="0002199E" w:rsidRPr="005C1DEA">
              <w:rPr>
                <w:sz w:val="19"/>
                <w:szCs w:val="19"/>
              </w:rPr>
              <w:br/>
            </w:r>
            <w:r w:rsidRPr="005C1DEA">
              <w:rPr>
                <w:sz w:val="19"/>
                <w:szCs w:val="19"/>
              </w:rPr>
              <w:t>до улицы Ватутина, от улицы Островского до улицы Фурманова).</w:t>
            </w:r>
          </w:p>
          <w:p w14:paraId="4155A960" w14:textId="77777777" w:rsidR="00023082" w:rsidRPr="005C1DEA" w:rsidRDefault="00023082" w:rsidP="00023082">
            <w:pPr>
              <w:spacing w:line="0" w:lineRule="atLeast"/>
              <w:ind w:firstLine="461"/>
              <w:jc w:val="both"/>
              <w:rPr>
                <w:sz w:val="19"/>
                <w:szCs w:val="19"/>
              </w:rPr>
            </w:pPr>
            <w:r w:rsidRPr="005C1DEA">
              <w:rPr>
                <w:sz w:val="19"/>
                <w:szCs w:val="19"/>
              </w:rPr>
              <w:t>5. Ремонт тротуара по улице Торнева (от улицы Ровио до Лыжной улицы).</w:t>
            </w:r>
          </w:p>
          <w:p w14:paraId="0E4FA251" w14:textId="77777777" w:rsidR="00023082" w:rsidRPr="005C1DEA" w:rsidRDefault="00023082" w:rsidP="00023082">
            <w:pPr>
              <w:spacing w:line="0" w:lineRule="atLeast"/>
              <w:ind w:firstLine="461"/>
              <w:jc w:val="both"/>
              <w:rPr>
                <w:sz w:val="19"/>
                <w:szCs w:val="19"/>
              </w:rPr>
            </w:pPr>
            <w:r w:rsidRPr="005C1DEA">
              <w:rPr>
                <w:sz w:val="19"/>
                <w:szCs w:val="19"/>
              </w:rPr>
              <w:t>6. Ремонт тротуара по улице Анохина (вдоль средней школы № 10 имени А.С. Пушкина) – участок от дома № 35 по улице Анохина до дома № 37 по улице Анохина.</w:t>
            </w:r>
          </w:p>
          <w:p w14:paraId="2012BA1F" w14:textId="77777777" w:rsidR="00023082" w:rsidRPr="005C1DEA" w:rsidRDefault="00023082" w:rsidP="00023082">
            <w:pPr>
              <w:spacing w:line="0" w:lineRule="atLeast"/>
              <w:ind w:firstLine="461"/>
              <w:jc w:val="both"/>
              <w:rPr>
                <w:sz w:val="19"/>
                <w:szCs w:val="19"/>
              </w:rPr>
            </w:pPr>
            <w:r w:rsidRPr="005C1DEA">
              <w:rPr>
                <w:sz w:val="19"/>
                <w:szCs w:val="19"/>
              </w:rPr>
              <w:t>7. Устройство тротуара по улице Хейкконена по нечетной стороне от улицы Тимофея Артемьева до дома № 37 по улице Хейкконена.</w:t>
            </w:r>
          </w:p>
          <w:p w14:paraId="097AEFB0" w14:textId="77777777" w:rsidR="00023082" w:rsidRPr="005C1DEA" w:rsidRDefault="00023082" w:rsidP="00023082">
            <w:pPr>
              <w:spacing w:line="0" w:lineRule="atLeast"/>
              <w:ind w:firstLine="461"/>
              <w:jc w:val="both"/>
              <w:rPr>
                <w:sz w:val="19"/>
                <w:szCs w:val="19"/>
              </w:rPr>
            </w:pPr>
            <w:r w:rsidRPr="005C1DEA">
              <w:rPr>
                <w:sz w:val="19"/>
                <w:szCs w:val="19"/>
              </w:rPr>
              <w:lastRenderedPageBreak/>
              <w:t xml:space="preserve">8. Устройство тротуара по </w:t>
            </w:r>
            <w:proofErr w:type="spellStart"/>
            <w:r w:rsidRPr="005C1DEA">
              <w:rPr>
                <w:sz w:val="19"/>
                <w:szCs w:val="19"/>
              </w:rPr>
              <w:t>Мончегорской</w:t>
            </w:r>
            <w:proofErr w:type="spellEnd"/>
            <w:r w:rsidRPr="005C1DEA">
              <w:rPr>
                <w:sz w:val="19"/>
                <w:szCs w:val="19"/>
              </w:rPr>
              <w:t xml:space="preserve"> улице от здания № 22 по улице Ульянова до Лыжной улицы.</w:t>
            </w:r>
          </w:p>
          <w:p w14:paraId="4C49DDCC" w14:textId="42CC6BFC" w:rsidR="00023082" w:rsidRPr="005C1DEA" w:rsidRDefault="00023082" w:rsidP="00023082">
            <w:pPr>
              <w:spacing w:line="0" w:lineRule="atLeast"/>
              <w:ind w:firstLine="461"/>
              <w:jc w:val="both"/>
              <w:rPr>
                <w:sz w:val="19"/>
                <w:szCs w:val="19"/>
              </w:rPr>
            </w:pPr>
            <w:r w:rsidRPr="005C1DEA">
              <w:rPr>
                <w:sz w:val="19"/>
                <w:szCs w:val="19"/>
              </w:rPr>
              <w:t xml:space="preserve">9. Ремонт тротуара по </w:t>
            </w:r>
            <w:proofErr w:type="spellStart"/>
            <w:r w:rsidRPr="005C1DEA">
              <w:rPr>
                <w:sz w:val="19"/>
                <w:szCs w:val="19"/>
              </w:rPr>
              <w:t>Сулажгорско</w:t>
            </w:r>
            <w:r w:rsidR="0002199E" w:rsidRPr="005C1DEA">
              <w:rPr>
                <w:sz w:val="19"/>
                <w:szCs w:val="19"/>
              </w:rPr>
              <w:t>й</w:t>
            </w:r>
            <w:proofErr w:type="spellEnd"/>
            <w:r w:rsidR="0002199E" w:rsidRPr="005C1DEA">
              <w:rPr>
                <w:sz w:val="19"/>
                <w:szCs w:val="19"/>
              </w:rPr>
              <w:t xml:space="preserve"> улице напротив дома № 4 корп.</w:t>
            </w:r>
            <w:r w:rsidR="0002199E" w:rsidRPr="005C1DEA">
              <w:rPr>
                <w:sz w:val="19"/>
                <w:szCs w:val="19"/>
              </w:rPr>
              <w:br/>
            </w:r>
            <w:r w:rsidRPr="005C1DEA">
              <w:rPr>
                <w:sz w:val="19"/>
                <w:szCs w:val="19"/>
              </w:rPr>
              <w:t xml:space="preserve">1 по </w:t>
            </w:r>
            <w:proofErr w:type="spellStart"/>
            <w:r w:rsidRPr="005C1DEA">
              <w:rPr>
                <w:sz w:val="19"/>
                <w:szCs w:val="19"/>
              </w:rPr>
              <w:t>Сулажгорской</w:t>
            </w:r>
            <w:proofErr w:type="spellEnd"/>
            <w:r w:rsidRPr="005C1DEA">
              <w:rPr>
                <w:sz w:val="19"/>
                <w:szCs w:val="19"/>
              </w:rPr>
              <w:t xml:space="preserve"> улице.</w:t>
            </w:r>
          </w:p>
          <w:p w14:paraId="48CEB10D" w14:textId="3E89DFF7" w:rsidR="00023082" w:rsidRPr="005C1DEA" w:rsidRDefault="00023082" w:rsidP="00023082">
            <w:pPr>
              <w:spacing w:line="0" w:lineRule="atLeast"/>
              <w:ind w:firstLine="461"/>
              <w:jc w:val="both"/>
              <w:rPr>
                <w:sz w:val="19"/>
                <w:szCs w:val="19"/>
              </w:rPr>
            </w:pPr>
            <w:r w:rsidRPr="005C1DEA">
              <w:rPr>
                <w:sz w:val="19"/>
                <w:szCs w:val="19"/>
              </w:rPr>
              <w:t>10. Устройство тротуара по улице Ватутина (участками от Мичуринской улиц</w:t>
            </w:r>
            <w:r w:rsidR="0002199E" w:rsidRPr="005C1DEA">
              <w:rPr>
                <w:sz w:val="19"/>
                <w:szCs w:val="19"/>
              </w:rPr>
              <w:t>ы</w:t>
            </w:r>
            <w:r w:rsidR="0002199E" w:rsidRPr="005C1DEA">
              <w:rPr>
                <w:sz w:val="19"/>
                <w:szCs w:val="19"/>
              </w:rPr>
              <w:br/>
            </w:r>
            <w:r w:rsidRPr="005C1DEA">
              <w:rPr>
                <w:sz w:val="19"/>
                <w:szCs w:val="19"/>
              </w:rPr>
              <w:t>до улицы Чапаева).</w:t>
            </w:r>
          </w:p>
          <w:p w14:paraId="3C6B26AD" w14:textId="749236BE" w:rsidR="00023082" w:rsidRPr="005C1DEA" w:rsidRDefault="00023082" w:rsidP="00023082">
            <w:pPr>
              <w:spacing w:line="0" w:lineRule="atLeast"/>
              <w:ind w:firstLine="461"/>
              <w:jc w:val="both"/>
              <w:rPr>
                <w:sz w:val="19"/>
                <w:szCs w:val="19"/>
              </w:rPr>
            </w:pPr>
            <w:r w:rsidRPr="005C1DEA">
              <w:rPr>
                <w:sz w:val="19"/>
                <w:szCs w:val="19"/>
              </w:rPr>
              <w:t xml:space="preserve">11. Ремонт тротуара по улице Парфенова (от </w:t>
            </w:r>
            <w:r w:rsidR="0002199E" w:rsidRPr="005C1DEA">
              <w:rPr>
                <w:sz w:val="19"/>
                <w:szCs w:val="19"/>
              </w:rPr>
              <w:t>улицы Ровио до Балтийской улицы</w:t>
            </w:r>
            <w:r w:rsidR="0002199E" w:rsidRPr="005C1DEA">
              <w:rPr>
                <w:sz w:val="19"/>
                <w:szCs w:val="19"/>
              </w:rPr>
              <w:br/>
            </w:r>
            <w:r w:rsidRPr="005C1DEA">
              <w:rPr>
                <w:sz w:val="19"/>
                <w:szCs w:val="19"/>
              </w:rPr>
              <w:t>по обеим сторонам).</w:t>
            </w:r>
          </w:p>
          <w:p w14:paraId="75B78459" w14:textId="4BBD19D4" w:rsidR="00023082" w:rsidRPr="005C1DEA" w:rsidRDefault="00023082" w:rsidP="00023082">
            <w:pPr>
              <w:spacing w:line="0" w:lineRule="atLeast"/>
              <w:ind w:firstLine="461"/>
              <w:jc w:val="both"/>
              <w:rPr>
                <w:sz w:val="19"/>
                <w:szCs w:val="19"/>
              </w:rPr>
            </w:pPr>
            <w:r w:rsidRPr="005C1DEA">
              <w:rPr>
                <w:sz w:val="19"/>
                <w:szCs w:val="19"/>
              </w:rPr>
              <w:t>12. Устройство тротуара на участке Коммун</w:t>
            </w:r>
            <w:r w:rsidR="0002199E" w:rsidRPr="005C1DEA">
              <w:rPr>
                <w:sz w:val="19"/>
                <w:szCs w:val="19"/>
              </w:rPr>
              <w:t>альной улицы (нечетная сторона)</w:t>
            </w:r>
            <w:r w:rsidR="0002199E" w:rsidRPr="005C1DEA">
              <w:rPr>
                <w:sz w:val="19"/>
                <w:szCs w:val="19"/>
              </w:rPr>
              <w:br/>
            </w:r>
            <w:r w:rsidRPr="005C1DEA">
              <w:rPr>
                <w:sz w:val="19"/>
                <w:szCs w:val="19"/>
              </w:rPr>
              <w:t>от дома № 7 по Коммунальной улице до дома № 1 по Коммунальной улице.</w:t>
            </w:r>
          </w:p>
          <w:p w14:paraId="1C5D51CE" w14:textId="227639B1" w:rsidR="00023082" w:rsidRPr="005C1DEA" w:rsidRDefault="00023082" w:rsidP="00023082">
            <w:pPr>
              <w:spacing w:line="0" w:lineRule="atLeast"/>
              <w:ind w:firstLine="461"/>
              <w:jc w:val="both"/>
              <w:rPr>
                <w:sz w:val="19"/>
                <w:szCs w:val="19"/>
              </w:rPr>
            </w:pPr>
            <w:r w:rsidRPr="005C1DEA">
              <w:rPr>
                <w:sz w:val="19"/>
                <w:szCs w:val="19"/>
              </w:rPr>
              <w:t>13. Восстановление асфальтобетонного по</w:t>
            </w:r>
            <w:r w:rsidR="0002199E" w:rsidRPr="005C1DEA">
              <w:rPr>
                <w:sz w:val="19"/>
                <w:szCs w:val="19"/>
              </w:rPr>
              <w:t>крытия тротуара, проезжей части</w:t>
            </w:r>
            <w:r w:rsidR="0002199E" w:rsidRPr="005C1DEA">
              <w:rPr>
                <w:sz w:val="19"/>
                <w:szCs w:val="19"/>
              </w:rPr>
              <w:br/>
            </w:r>
            <w:r w:rsidRPr="005C1DEA">
              <w:rPr>
                <w:sz w:val="19"/>
                <w:szCs w:val="19"/>
              </w:rPr>
              <w:t>с устройством бортового камня в районе остановки общественного транспорта «улица Корабелов».</w:t>
            </w:r>
          </w:p>
          <w:p w14:paraId="43180EE6" w14:textId="1403B271" w:rsidR="00023082" w:rsidRPr="005C1DEA" w:rsidRDefault="00023082" w:rsidP="00023082">
            <w:pPr>
              <w:spacing w:line="0" w:lineRule="atLeast"/>
              <w:ind w:firstLine="461"/>
              <w:jc w:val="both"/>
              <w:rPr>
                <w:sz w:val="19"/>
                <w:szCs w:val="19"/>
              </w:rPr>
            </w:pPr>
            <w:r w:rsidRPr="005C1DEA">
              <w:rPr>
                <w:sz w:val="19"/>
                <w:szCs w:val="19"/>
              </w:rPr>
              <w:t>14. Восстановление асфальтобетонного по</w:t>
            </w:r>
            <w:r w:rsidR="0002199E" w:rsidRPr="005C1DEA">
              <w:rPr>
                <w:sz w:val="19"/>
                <w:szCs w:val="19"/>
              </w:rPr>
              <w:t>крытия тротуара в районе здания</w:t>
            </w:r>
            <w:r w:rsidR="0002199E" w:rsidRPr="005C1DEA">
              <w:rPr>
                <w:sz w:val="19"/>
                <w:szCs w:val="19"/>
              </w:rPr>
              <w:br/>
            </w:r>
            <w:r w:rsidRPr="005C1DEA">
              <w:rPr>
                <w:sz w:val="19"/>
                <w:szCs w:val="19"/>
              </w:rPr>
              <w:t>№ 6А по улице Чапаева (Карельский филиал Российской академии народного хозяйства</w:t>
            </w:r>
            <w:r w:rsidR="0002199E" w:rsidRPr="005C1DEA">
              <w:rPr>
                <w:sz w:val="19"/>
                <w:szCs w:val="19"/>
              </w:rPr>
              <w:br/>
            </w:r>
            <w:r w:rsidRPr="005C1DEA">
              <w:rPr>
                <w:sz w:val="19"/>
                <w:szCs w:val="19"/>
              </w:rPr>
              <w:t>и государственной службы при Президенте Российской Федерации).</w:t>
            </w:r>
          </w:p>
          <w:p w14:paraId="0D0056D7" w14:textId="77777777" w:rsidR="00023082" w:rsidRPr="005C1DEA" w:rsidRDefault="00023082" w:rsidP="00023082">
            <w:pPr>
              <w:spacing w:line="0" w:lineRule="atLeast"/>
              <w:ind w:firstLine="461"/>
              <w:jc w:val="both"/>
              <w:rPr>
                <w:sz w:val="19"/>
                <w:szCs w:val="19"/>
              </w:rPr>
            </w:pPr>
            <w:r w:rsidRPr="005C1DEA">
              <w:rPr>
                <w:sz w:val="19"/>
                <w:szCs w:val="19"/>
              </w:rPr>
              <w:t xml:space="preserve">15. Восстановление асфальтобетонного покрытия тротуара в районе площади Нижнее Чапаевское Кольцо (по направлению в сторону улицы </w:t>
            </w:r>
            <w:proofErr w:type="spellStart"/>
            <w:r w:rsidRPr="005C1DEA">
              <w:rPr>
                <w:sz w:val="19"/>
                <w:szCs w:val="19"/>
              </w:rPr>
              <w:t>Шотмана</w:t>
            </w:r>
            <w:proofErr w:type="spellEnd"/>
            <w:r w:rsidRPr="005C1DEA">
              <w:rPr>
                <w:sz w:val="19"/>
                <w:szCs w:val="19"/>
              </w:rPr>
              <w:t>).</w:t>
            </w:r>
          </w:p>
          <w:p w14:paraId="61101BF1" w14:textId="4187CBBA" w:rsidR="00023082" w:rsidRPr="005C1DEA" w:rsidRDefault="00023082" w:rsidP="00023082">
            <w:pPr>
              <w:spacing w:line="0" w:lineRule="atLeast"/>
              <w:ind w:firstLine="461"/>
              <w:jc w:val="both"/>
              <w:rPr>
                <w:sz w:val="19"/>
                <w:szCs w:val="19"/>
              </w:rPr>
            </w:pPr>
            <w:r w:rsidRPr="005C1DEA">
              <w:rPr>
                <w:sz w:val="19"/>
                <w:szCs w:val="19"/>
              </w:rPr>
              <w:t>16. Устройство тротуара на участке Сегежс</w:t>
            </w:r>
            <w:r w:rsidR="0002199E" w:rsidRPr="005C1DEA">
              <w:rPr>
                <w:sz w:val="19"/>
                <w:szCs w:val="19"/>
              </w:rPr>
              <w:t>кой улицы (по нечетной стороне)</w:t>
            </w:r>
            <w:r w:rsidR="0002199E" w:rsidRPr="005C1DEA">
              <w:rPr>
                <w:sz w:val="19"/>
                <w:szCs w:val="19"/>
              </w:rPr>
              <w:br/>
            </w:r>
            <w:r w:rsidRPr="005C1DEA">
              <w:rPr>
                <w:sz w:val="19"/>
                <w:szCs w:val="19"/>
              </w:rPr>
              <w:t>от проезда между жилыми домами № 21 и № 15 по Сегежской улице до проезда между жилыми домами № 15 и № 11 по Сегежской улице.</w:t>
            </w:r>
          </w:p>
          <w:p w14:paraId="420CE257" w14:textId="77777777" w:rsidR="00023082" w:rsidRPr="005C1DEA" w:rsidRDefault="00023082" w:rsidP="00023082">
            <w:pPr>
              <w:spacing w:line="0" w:lineRule="atLeast"/>
              <w:ind w:firstLine="461"/>
              <w:jc w:val="both"/>
              <w:rPr>
                <w:sz w:val="19"/>
                <w:szCs w:val="19"/>
              </w:rPr>
            </w:pPr>
            <w:r w:rsidRPr="005C1DEA">
              <w:rPr>
                <w:sz w:val="19"/>
                <w:szCs w:val="19"/>
              </w:rPr>
              <w:t>За счет выполнения мероприятий по ремонту значительно улучшились условия жизнедеятельности горожан, повысился уровень комфортности передвижений и общая эстетичность городской среды. Город стал привлекательнее для прогулок и активного образа жизни, создавая комфортные условия для всех категорий населения.</w:t>
            </w:r>
          </w:p>
          <w:p w14:paraId="0353EBC4" w14:textId="6BD425BF" w:rsidR="00023082" w:rsidRPr="005C1DEA" w:rsidRDefault="00023082" w:rsidP="00023082">
            <w:pPr>
              <w:spacing w:line="0" w:lineRule="atLeast"/>
              <w:ind w:firstLine="461"/>
              <w:jc w:val="both"/>
              <w:rPr>
                <w:sz w:val="19"/>
                <w:szCs w:val="19"/>
              </w:rPr>
            </w:pPr>
            <w:r w:rsidRPr="005C1DEA">
              <w:rPr>
                <w:sz w:val="19"/>
                <w:szCs w:val="19"/>
              </w:rPr>
              <w:t>На основании многочисленных обращени</w:t>
            </w:r>
            <w:r w:rsidR="0002199E" w:rsidRPr="005C1DEA">
              <w:rPr>
                <w:sz w:val="19"/>
                <w:szCs w:val="19"/>
              </w:rPr>
              <w:t>й граждан выполнены мероприятия</w:t>
            </w:r>
            <w:r w:rsidR="0002199E" w:rsidRPr="005C1DEA">
              <w:rPr>
                <w:sz w:val="19"/>
                <w:szCs w:val="19"/>
              </w:rPr>
              <w:br/>
            </w:r>
            <w:r w:rsidRPr="005C1DEA">
              <w:rPr>
                <w:sz w:val="19"/>
                <w:szCs w:val="19"/>
              </w:rPr>
              <w:t>по ремонту следующих лестничных спусков на улично-дорожной сети г. Петрозаводска:</w:t>
            </w:r>
          </w:p>
          <w:p w14:paraId="45886E9B" w14:textId="77777777" w:rsidR="00023082" w:rsidRPr="005C1DEA" w:rsidRDefault="00023082" w:rsidP="00023082">
            <w:pPr>
              <w:spacing w:line="0" w:lineRule="atLeast"/>
              <w:ind w:firstLine="461"/>
              <w:jc w:val="both"/>
              <w:rPr>
                <w:sz w:val="19"/>
                <w:szCs w:val="19"/>
              </w:rPr>
            </w:pPr>
            <w:r w:rsidRPr="005C1DEA">
              <w:rPr>
                <w:sz w:val="19"/>
                <w:szCs w:val="19"/>
              </w:rPr>
              <w:t>– лестничные спуски, расположенные в районе дома № 2 по Первомайскому проспекту;</w:t>
            </w:r>
          </w:p>
          <w:p w14:paraId="1E081731" w14:textId="77777777" w:rsidR="00023082" w:rsidRPr="005C1DEA" w:rsidRDefault="00023082" w:rsidP="00023082">
            <w:pPr>
              <w:spacing w:line="0" w:lineRule="atLeast"/>
              <w:ind w:firstLine="461"/>
              <w:jc w:val="both"/>
              <w:rPr>
                <w:sz w:val="19"/>
                <w:szCs w:val="19"/>
              </w:rPr>
            </w:pPr>
            <w:r w:rsidRPr="005C1DEA">
              <w:rPr>
                <w:sz w:val="19"/>
                <w:szCs w:val="19"/>
              </w:rPr>
              <w:t>– лестничный спуск, расположенный в районе дома № 4 по Железнодорожной улице;</w:t>
            </w:r>
          </w:p>
          <w:p w14:paraId="4D4FE27A" w14:textId="77777777" w:rsidR="00023082" w:rsidRPr="005C1DEA" w:rsidRDefault="00023082" w:rsidP="00023082">
            <w:pPr>
              <w:spacing w:line="0" w:lineRule="atLeast"/>
              <w:ind w:firstLine="461"/>
              <w:jc w:val="both"/>
              <w:rPr>
                <w:sz w:val="19"/>
                <w:szCs w:val="19"/>
              </w:rPr>
            </w:pPr>
            <w:r w:rsidRPr="005C1DEA">
              <w:rPr>
                <w:sz w:val="19"/>
                <w:szCs w:val="19"/>
              </w:rPr>
              <w:t>– лестничный спуск, расположенный на участке улицы «Правды» от улицы Калинина до улицы Варламова по четной стороне.</w:t>
            </w:r>
          </w:p>
          <w:p w14:paraId="49419E3D" w14:textId="1DFE52F9" w:rsidR="00023082" w:rsidRPr="005C1DEA" w:rsidRDefault="00023082" w:rsidP="00023082">
            <w:pPr>
              <w:spacing w:line="0" w:lineRule="atLeast"/>
              <w:ind w:left="3" w:firstLine="461"/>
              <w:contextualSpacing/>
              <w:jc w:val="both"/>
              <w:rPr>
                <w:sz w:val="19"/>
                <w:szCs w:val="19"/>
              </w:rPr>
            </w:pPr>
            <w:r w:rsidRPr="005C1DEA">
              <w:rPr>
                <w:sz w:val="19"/>
                <w:szCs w:val="19"/>
              </w:rPr>
              <w:t xml:space="preserve">В 2025 году выполнены работы по благоустройству территории в районе Государева сада, в том числе работы по обустройству пешеходных дорожек из брусчатки, восстановлению существующих лестничных спусков, установке гранитного ограждения, устройству подпорных стенок с облицовкой их гранитом и смотровой площадки, наружного освещения, световых комплексов у качелей, подсветки подпорной стенки смотровой площадки и беседок для отдыха, оформлению берега реки Лососинка, установке малых архитектурных форм и озеленению. При реализации объекта создана благоустроенная и привлекательная общественная территория в центре города, обеспечивающая комфортную и безопасную пешеходную доступность вдоль реки </w:t>
            </w:r>
            <w:proofErr w:type="spellStart"/>
            <w:r w:rsidRPr="005C1DEA">
              <w:rPr>
                <w:sz w:val="19"/>
                <w:szCs w:val="19"/>
              </w:rPr>
              <w:t>Лососинки</w:t>
            </w:r>
            <w:proofErr w:type="spellEnd"/>
            <w:r w:rsidRPr="005C1DEA">
              <w:rPr>
                <w:sz w:val="19"/>
                <w:szCs w:val="19"/>
              </w:rPr>
              <w:t xml:space="preserve"> в районе Государева сада. Данные </w:t>
            </w:r>
            <w:r w:rsidRPr="005C1DEA">
              <w:rPr>
                <w:sz w:val="19"/>
                <w:szCs w:val="19"/>
              </w:rPr>
              <w:lastRenderedPageBreak/>
              <w:t xml:space="preserve">мероприятия позволили связать Петровскую набережную, </w:t>
            </w:r>
            <w:proofErr w:type="spellStart"/>
            <w:r w:rsidRPr="005C1DEA">
              <w:rPr>
                <w:sz w:val="19"/>
                <w:szCs w:val="19"/>
              </w:rPr>
              <w:t>Зареку</w:t>
            </w:r>
            <w:proofErr w:type="spellEnd"/>
            <w:r w:rsidRPr="005C1DEA">
              <w:rPr>
                <w:sz w:val="19"/>
                <w:szCs w:val="19"/>
              </w:rPr>
              <w:t xml:space="preserve"> с Центральной частью города.</w:t>
            </w:r>
          </w:p>
        </w:tc>
      </w:tr>
      <w:tr w:rsidR="005C1DEA" w:rsidRPr="005C1DEA" w14:paraId="456F8789" w14:textId="77777777" w:rsidTr="0002199E">
        <w:trPr>
          <w:gridAfter w:val="5"/>
          <w:wAfter w:w="16015" w:type="dxa"/>
          <w:trHeight w:val="210"/>
        </w:trPr>
        <w:tc>
          <w:tcPr>
            <w:tcW w:w="848" w:type="dxa"/>
          </w:tcPr>
          <w:p w14:paraId="10224C1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2.4.5.</w:t>
            </w:r>
          </w:p>
        </w:tc>
        <w:tc>
          <w:tcPr>
            <w:tcW w:w="1719" w:type="dxa"/>
          </w:tcPr>
          <w:p w14:paraId="0ECCF73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Формирование сети общественного транспорта для обеспечения нормативной дальности подходов до остановочных пунктов, а также на вновь осваиваемых территориях</w:t>
            </w:r>
          </w:p>
        </w:tc>
        <w:tc>
          <w:tcPr>
            <w:tcW w:w="1972" w:type="dxa"/>
          </w:tcPr>
          <w:p w14:paraId="683537B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Администрации Петрозаводского городского округа</w:t>
            </w:r>
          </w:p>
        </w:tc>
        <w:tc>
          <w:tcPr>
            <w:tcW w:w="1972" w:type="dxa"/>
          </w:tcPr>
          <w:p w14:paraId="5CA885C2" w14:textId="77777777" w:rsidR="00023082" w:rsidRPr="005C1DEA" w:rsidRDefault="00151335" w:rsidP="00023082">
            <w:pPr>
              <w:pStyle w:val="ConsPlusNormal"/>
              <w:spacing w:line="0" w:lineRule="atLeast"/>
              <w:rPr>
                <w:rFonts w:ascii="Times New Roman" w:hAnsi="Times New Roman" w:cs="Times New Roman"/>
                <w:sz w:val="19"/>
                <w:szCs w:val="19"/>
              </w:rPr>
            </w:pPr>
            <w:hyperlink r:id="rId36">
              <w:r w:rsidR="00023082" w:rsidRPr="005C1DEA">
                <w:rPr>
                  <w:rFonts w:ascii="Times New Roman" w:hAnsi="Times New Roman" w:cs="Times New Roman"/>
                  <w:sz w:val="19"/>
                  <w:szCs w:val="19"/>
                </w:rPr>
                <w:t>программа</w:t>
              </w:r>
            </w:hyperlink>
            <w:r w:rsidR="00023082" w:rsidRPr="005C1DEA">
              <w:rPr>
                <w:rFonts w:ascii="Times New Roman" w:hAnsi="Times New Roman" w:cs="Times New Roman"/>
                <w:sz w:val="19"/>
                <w:szCs w:val="19"/>
              </w:rPr>
              <w:t xml:space="preserve"> комплексного развития транспортной инфраструктуры Петрозаводского городского округа на период 2017-2020 годы с перспективой развития до 2025 года</w:t>
            </w:r>
          </w:p>
        </w:tc>
        <w:tc>
          <w:tcPr>
            <w:tcW w:w="1269" w:type="dxa"/>
          </w:tcPr>
          <w:p w14:paraId="4820487B"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4AB3BF6F" w14:textId="77777777" w:rsidR="00023082" w:rsidRPr="005C1DEA" w:rsidRDefault="00023082" w:rsidP="00023082">
            <w:pPr>
              <w:spacing w:line="0" w:lineRule="atLeast"/>
              <w:ind w:firstLine="461"/>
              <w:contextualSpacing/>
              <w:jc w:val="both"/>
              <w:rPr>
                <w:sz w:val="19"/>
                <w:szCs w:val="19"/>
              </w:rPr>
            </w:pPr>
            <w:r w:rsidRPr="005C1DEA">
              <w:rPr>
                <w:sz w:val="19"/>
                <w:szCs w:val="19"/>
              </w:rPr>
              <w:t>Для улучшения транспортной доступности отдаленных районов в 2025 году запущены автобусные маршруты №№ 16, 18, 31, 32.</w:t>
            </w:r>
          </w:p>
          <w:p w14:paraId="6CC3E142" w14:textId="0AA8F11A" w:rsidR="00023082" w:rsidRPr="005C1DEA" w:rsidRDefault="00023082" w:rsidP="00023082">
            <w:pPr>
              <w:spacing w:line="0" w:lineRule="atLeast"/>
              <w:ind w:firstLine="461"/>
              <w:contextualSpacing/>
              <w:jc w:val="both"/>
              <w:rPr>
                <w:sz w:val="19"/>
                <w:szCs w:val="19"/>
              </w:rPr>
            </w:pPr>
            <w:r w:rsidRPr="005C1DEA">
              <w:rPr>
                <w:sz w:val="19"/>
                <w:szCs w:val="19"/>
              </w:rPr>
              <w:t xml:space="preserve">Автобусный маршрут № 16 соединяет район </w:t>
            </w:r>
            <w:proofErr w:type="spellStart"/>
            <w:r w:rsidRPr="005C1DEA">
              <w:rPr>
                <w:sz w:val="19"/>
                <w:szCs w:val="19"/>
              </w:rPr>
              <w:t>Сулажгора</w:t>
            </w:r>
            <w:proofErr w:type="spellEnd"/>
            <w:r w:rsidRPr="005C1DEA">
              <w:rPr>
                <w:sz w:val="19"/>
                <w:szCs w:val="19"/>
              </w:rPr>
              <w:t xml:space="preserve"> с центром города. Маршрут № 18 обеспечивает транспортную доступность районов Птицефабрика, Соломенное. Автобусный маршрут № 31 соединяет район Тепличный через Октябрьский, Первомайский, Центр с районом К</w:t>
            </w:r>
            <w:r w:rsidR="0002199E" w:rsidRPr="005C1DEA">
              <w:rPr>
                <w:sz w:val="19"/>
                <w:szCs w:val="19"/>
              </w:rPr>
              <w:t>укковка. Маршрут № 32 курсирует</w:t>
            </w:r>
            <w:r w:rsidR="0002199E" w:rsidRPr="005C1DEA">
              <w:rPr>
                <w:sz w:val="19"/>
                <w:szCs w:val="19"/>
              </w:rPr>
              <w:br/>
            </w:r>
            <w:r w:rsidRPr="005C1DEA">
              <w:rPr>
                <w:sz w:val="19"/>
                <w:szCs w:val="19"/>
              </w:rPr>
              <w:t>из Университетского городка до Центра.</w:t>
            </w:r>
          </w:p>
          <w:p w14:paraId="31A59C4F" w14:textId="77777777" w:rsidR="00023082" w:rsidRPr="005C1DEA" w:rsidRDefault="00023082" w:rsidP="00023082">
            <w:pPr>
              <w:spacing w:line="0" w:lineRule="atLeast"/>
              <w:ind w:firstLine="461"/>
              <w:contextualSpacing/>
              <w:jc w:val="both"/>
              <w:rPr>
                <w:sz w:val="19"/>
                <w:szCs w:val="19"/>
              </w:rPr>
            </w:pPr>
            <w:r w:rsidRPr="005C1DEA">
              <w:rPr>
                <w:sz w:val="19"/>
                <w:szCs w:val="19"/>
              </w:rPr>
              <w:t>На маршрутах работают транспортные средства не старше 6 лет, приспособленные для перевозки маломобильных граждан.</w:t>
            </w:r>
          </w:p>
          <w:p w14:paraId="396A5BF1" w14:textId="77777777" w:rsidR="00023082" w:rsidRPr="005C1DEA" w:rsidRDefault="00023082" w:rsidP="00023082">
            <w:pPr>
              <w:spacing w:line="0" w:lineRule="atLeast"/>
              <w:ind w:firstLine="461"/>
              <w:contextualSpacing/>
              <w:jc w:val="both"/>
              <w:rPr>
                <w:sz w:val="19"/>
                <w:szCs w:val="19"/>
              </w:rPr>
            </w:pPr>
            <w:r w:rsidRPr="005C1DEA">
              <w:rPr>
                <w:sz w:val="19"/>
                <w:szCs w:val="19"/>
              </w:rPr>
              <w:t xml:space="preserve">Для более комфортного ожидания транспорта на остановочных пунктах города установлены 25 новых павильонов ожидания (павильоны соответствуют климатическим условиям региона, также оснащены табличками с наименованием на карельском языке), модернизированы (в части монтажа </w:t>
            </w:r>
            <w:proofErr w:type="spellStart"/>
            <w:r w:rsidRPr="005C1DEA">
              <w:rPr>
                <w:sz w:val="19"/>
                <w:szCs w:val="19"/>
              </w:rPr>
              <w:t>укрывистым</w:t>
            </w:r>
            <w:proofErr w:type="spellEnd"/>
            <w:r w:rsidRPr="005C1DEA">
              <w:rPr>
                <w:sz w:val="19"/>
                <w:szCs w:val="19"/>
              </w:rPr>
              <w:t xml:space="preserve"> материалом ПЭТ-лист) 66 павильонов. Благоустроены и введены 6 новых остановочных пунктов. Установлены информационные электронные табло (3 шт.) на наиболее </w:t>
            </w:r>
            <w:proofErr w:type="spellStart"/>
            <w:r w:rsidRPr="005C1DEA">
              <w:rPr>
                <w:sz w:val="19"/>
                <w:szCs w:val="19"/>
              </w:rPr>
              <w:t>пассажиропроходимых</w:t>
            </w:r>
            <w:proofErr w:type="spellEnd"/>
            <w:r w:rsidRPr="005C1DEA">
              <w:rPr>
                <w:sz w:val="19"/>
                <w:szCs w:val="19"/>
              </w:rPr>
              <w:t xml:space="preserve"> остановочных пунктах.</w:t>
            </w:r>
          </w:p>
          <w:p w14:paraId="4055ECD7" w14:textId="77777777" w:rsidR="00023082" w:rsidRPr="005C1DEA" w:rsidRDefault="00023082" w:rsidP="00023082">
            <w:pPr>
              <w:spacing w:line="0" w:lineRule="atLeast"/>
              <w:ind w:firstLine="461"/>
              <w:contextualSpacing/>
              <w:jc w:val="both"/>
              <w:rPr>
                <w:sz w:val="19"/>
                <w:szCs w:val="19"/>
              </w:rPr>
            </w:pPr>
            <w:r w:rsidRPr="005C1DEA">
              <w:rPr>
                <w:sz w:val="19"/>
                <w:szCs w:val="19"/>
              </w:rPr>
              <w:t xml:space="preserve">В 2025 году продолжена модернизация троллейбусного сообщения. Запущены измененные маршруты №№ 4, 7. </w:t>
            </w:r>
          </w:p>
          <w:p w14:paraId="3B6BC81A" w14:textId="77777777" w:rsidR="00023082" w:rsidRPr="005C1DEA" w:rsidRDefault="00023082" w:rsidP="00023082">
            <w:pPr>
              <w:spacing w:line="0" w:lineRule="atLeast"/>
              <w:ind w:firstLine="461"/>
              <w:contextualSpacing/>
              <w:jc w:val="both"/>
              <w:rPr>
                <w:sz w:val="19"/>
                <w:szCs w:val="19"/>
              </w:rPr>
            </w:pPr>
            <w:r w:rsidRPr="005C1DEA">
              <w:rPr>
                <w:sz w:val="19"/>
                <w:szCs w:val="19"/>
              </w:rPr>
              <w:t xml:space="preserve">Троллейбусный маршрут № 4 возвращен с обновлением, соединяет районы Ключевая, </w:t>
            </w:r>
            <w:proofErr w:type="spellStart"/>
            <w:r w:rsidRPr="005C1DEA">
              <w:rPr>
                <w:sz w:val="19"/>
                <w:szCs w:val="19"/>
              </w:rPr>
              <w:t>Кукковка</w:t>
            </w:r>
            <w:proofErr w:type="spellEnd"/>
            <w:r w:rsidRPr="005C1DEA">
              <w:rPr>
                <w:sz w:val="19"/>
                <w:szCs w:val="19"/>
              </w:rPr>
              <w:t xml:space="preserve">, </w:t>
            </w:r>
            <w:proofErr w:type="spellStart"/>
            <w:r w:rsidRPr="005C1DEA">
              <w:rPr>
                <w:sz w:val="19"/>
                <w:szCs w:val="19"/>
              </w:rPr>
              <w:t>Голиковка</w:t>
            </w:r>
            <w:proofErr w:type="spellEnd"/>
            <w:r w:rsidRPr="005C1DEA">
              <w:rPr>
                <w:sz w:val="19"/>
                <w:szCs w:val="19"/>
              </w:rPr>
              <w:t xml:space="preserve">, </w:t>
            </w:r>
            <w:proofErr w:type="spellStart"/>
            <w:r w:rsidRPr="005C1DEA">
              <w:rPr>
                <w:sz w:val="19"/>
                <w:szCs w:val="19"/>
              </w:rPr>
              <w:t>Зарека</w:t>
            </w:r>
            <w:proofErr w:type="spellEnd"/>
            <w:r w:rsidRPr="005C1DEA">
              <w:rPr>
                <w:sz w:val="19"/>
                <w:szCs w:val="19"/>
              </w:rPr>
              <w:t>, Центр, Октябрьский, Первомайский.</w:t>
            </w:r>
          </w:p>
          <w:p w14:paraId="30E858AD" w14:textId="5831FF48" w:rsidR="00023082" w:rsidRPr="005C1DEA" w:rsidRDefault="00023082" w:rsidP="00023082">
            <w:pPr>
              <w:spacing w:line="0" w:lineRule="atLeast"/>
              <w:ind w:firstLine="461"/>
              <w:contextualSpacing/>
              <w:jc w:val="both"/>
              <w:rPr>
                <w:sz w:val="19"/>
                <w:szCs w:val="19"/>
              </w:rPr>
            </w:pPr>
            <w:r w:rsidRPr="005C1DEA">
              <w:rPr>
                <w:sz w:val="19"/>
                <w:szCs w:val="19"/>
              </w:rPr>
              <w:t>Троллейбусный маршрут № 7 увеличен в</w:t>
            </w:r>
            <w:r w:rsidR="0002199E" w:rsidRPr="005C1DEA">
              <w:rPr>
                <w:sz w:val="19"/>
                <w:szCs w:val="19"/>
              </w:rPr>
              <w:t>двое, соединяет районы Ключевая</w:t>
            </w:r>
            <w:r w:rsidR="0002199E" w:rsidRPr="005C1DEA">
              <w:rPr>
                <w:sz w:val="19"/>
                <w:szCs w:val="19"/>
              </w:rPr>
              <w:br/>
            </w:r>
            <w:r w:rsidRPr="005C1DEA">
              <w:rPr>
                <w:sz w:val="19"/>
                <w:szCs w:val="19"/>
              </w:rPr>
              <w:t>и Древлянка, также обеспечивая транспортную доступ</w:t>
            </w:r>
            <w:r w:rsidR="0002199E" w:rsidRPr="005C1DEA">
              <w:rPr>
                <w:sz w:val="19"/>
                <w:szCs w:val="19"/>
              </w:rPr>
              <w:t xml:space="preserve">ность </w:t>
            </w:r>
            <w:proofErr w:type="spellStart"/>
            <w:r w:rsidR="0002199E" w:rsidRPr="005C1DEA">
              <w:rPr>
                <w:sz w:val="19"/>
                <w:szCs w:val="19"/>
              </w:rPr>
              <w:t>Голиковки</w:t>
            </w:r>
            <w:proofErr w:type="spellEnd"/>
            <w:r w:rsidR="0002199E" w:rsidRPr="005C1DEA">
              <w:rPr>
                <w:sz w:val="19"/>
                <w:szCs w:val="19"/>
              </w:rPr>
              <w:t xml:space="preserve">, </w:t>
            </w:r>
            <w:proofErr w:type="spellStart"/>
            <w:r w:rsidR="0002199E" w:rsidRPr="005C1DEA">
              <w:rPr>
                <w:sz w:val="19"/>
                <w:szCs w:val="19"/>
              </w:rPr>
              <w:t>Зареки</w:t>
            </w:r>
            <w:proofErr w:type="spellEnd"/>
            <w:r w:rsidR="0002199E" w:rsidRPr="005C1DEA">
              <w:rPr>
                <w:sz w:val="19"/>
                <w:szCs w:val="19"/>
              </w:rPr>
              <w:t>, Центра</w:t>
            </w:r>
            <w:r w:rsidR="0002199E" w:rsidRPr="005C1DEA">
              <w:rPr>
                <w:sz w:val="19"/>
                <w:szCs w:val="19"/>
              </w:rPr>
              <w:br/>
            </w:r>
            <w:r w:rsidRPr="005C1DEA">
              <w:rPr>
                <w:sz w:val="19"/>
                <w:szCs w:val="19"/>
              </w:rPr>
              <w:t>и Перевалки.</w:t>
            </w:r>
          </w:p>
          <w:p w14:paraId="1A518BDE" w14:textId="5C9EA669" w:rsidR="00023082" w:rsidRPr="005C1DEA" w:rsidRDefault="00023082" w:rsidP="00023082">
            <w:pPr>
              <w:spacing w:line="0" w:lineRule="atLeast"/>
              <w:ind w:firstLine="461"/>
              <w:contextualSpacing/>
              <w:jc w:val="both"/>
              <w:rPr>
                <w:sz w:val="19"/>
                <w:szCs w:val="19"/>
              </w:rPr>
            </w:pPr>
            <w:r w:rsidRPr="005C1DEA">
              <w:rPr>
                <w:sz w:val="19"/>
                <w:szCs w:val="19"/>
              </w:rPr>
              <w:t xml:space="preserve">Благодаря завершению реконструкции Лобановского моста стал возможным возврат на прежний путь следования маршрутов №№ 3, 6. Вместе с тем маршрут № 3 продлен до </w:t>
            </w:r>
            <w:proofErr w:type="spellStart"/>
            <w:r w:rsidRPr="005C1DEA">
              <w:rPr>
                <w:sz w:val="19"/>
                <w:szCs w:val="19"/>
              </w:rPr>
              <w:t>Кемской</w:t>
            </w:r>
            <w:proofErr w:type="spellEnd"/>
            <w:r w:rsidRPr="005C1DEA">
              <w:rPr>
                <w:sz w:val="19"/>
                <w:szCs w:val="19"/>
              </w:rPr>
              <w:t xml:space="preserve"> ул. Мероприятие способствовало дополнительной связи районов Первомайского проспекта с Ключевой.</w:t>
            </w:r>
          </w:p>
        </w:tc>
      </w:tr>
      <w:tr w:rsidR="005C1DEA" w:rsidRPr="005C1DEA" w14:paraId="4DE11CA4" w14:textId="77777777" w:rsidTr="0002199E">
        <w:trPr>
          <w:gridAfter w:val="5"/>
          <w:wAfter w:w="16015" w:type="dxa"/>
          <w:trHeight w:val="210"/>
        </w:trPr>
        <w:tc>
          <w:tcPr>
            <w:tcW w:w="848" w:type="dxa"/>
          </w:tcPr>
          <w:p w14:paraId="62AF5BF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2.4.6.</w:t>
            </w:r>
          </w:p>
        </w:tc>
        <w:tc>
          <w:tcPr>
            <w:tcW w:w="1719" w:type="dxa"/>
          </w:tcPr>
          <w:p w14:paraId="7C684B0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Модернизация подвижного состава городского наземного электрического транспорта</w:t>
            </w:r>
          </w:p>
        </w:tc>
        <w:tc>
          <w:tcPr>
            <w:tcW w:w="1972" w:type="dxa"/>
          </w:tcPr>
          <w:p w14:paraId="48142BA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Администрации Петрозаводского городского округа</w:t>
            </w:r>
          </w:p>
        </w:tc>
        <w:tc>
          <w:tcPr>
            <w:tcW w:w="1972" w:type="dxa"/>
          </w:tcPr>
          <w:p w14:paraId="48DAADB5"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269" w:type="dxa"/>
          </w:tcPr>
          <w:p w14:paraId="0846DA04"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179C4CD0" w14:textId="77777777" w:rsidR="00023082" w:rsidRPr="005C1DEA" w:rsidRDefault="00023082" w:rsidP="00023082">
            <w:pPr>
              <w:tabs>
                <w:tab w:val="left" w:pos="9072"/>
              </w:tabs>
              <w:spacing w:line="0" w:lineRule="atLeast"/>
              <w:ind w:firstLine="461"/>
              <w:contextualSpacing/>
              <w:jc w:val="both"/>
              <w:rPr>
                <w:sz w:val="19"/>
                <w:szCs w:val="19"/>
              </w:rPr>
            </w:pPr>
            <w:r w:rsidRPr="005C1DEA">
              <w:rPr>
                <w:sz w:val="19"/>
                <w:szCs w:val="19"/>
              </w:rPr>
              <w:t>Администрацией и Правительством Республики Карелия на постоянной основе организована работа, направленная на обновление подвижного состава ПМУП «Городской транспорт». С 2022 года троллейбусный парк обновлен на 48 единиц техники.</w:t>
            </w:r>
          </w:p>
          <w:p w14:paraId="623B81B5" w14:textId="0301E077" w:rsidR="00023082" w:rsidRPr="005C1DEA" w:rsidRDefault="00023082" w:rsidP="00023082">
            <w:pPr>
              <w:tabs>
                <w:tab w:val="left" w:pos="9072"/>
              </w:tabs>
              <w:spacing w:line="0" w:lineRule="atLeast"/>
              <w:ind w:firstLine="461"/>
              <w:contextualSpacing/>
              <w:jc w:val="both"/>
              <w:rPr>
                <w:sz w:val="19"/>
                <w:szCs w:val="19"/>
              </w:rPr>
            </w:pPr>
            <w:r w:rsidRPr="005C1DEA">
              <w:rPr>
                <w:sz w:val="19"/>
                <w:szCs w:val="19"/>
              </w:rPr>
              <w:t>Так, ПМУП «Городской транспорт» обслужи</w:t>
            </w:r>
            <w:r w:rsidR="0002199E" w:rsidRPr="005C1DEA">
              <w:rPr>
                <w:sz w:val="19"/>
                <w:szCs w:val="19"/>
              </w:rPr>
              <w:t>вает 7 троллейбусных маршрутов,</w:t>
            </w:r>
            <w:r w:rsidR="0002199E" w:rsidRPr="005C1DEA">
              <w:rPr>
                <w:sz w:val="19"/>
                <w:szCs w:val="19"/>
              </w:rPr>
              <w:br/>
            </w:r>
            <w:r w:rsidRPr="005C1DEA">
              <w:rPr>
                <w:sz w:val="19"/>
                <w:szCs w:val="19"/>
              </w:rPr>
              <w:t>по эксплуатационным показателям ежедневный выпуск в 2025 году осуществля</w:t>
            </w:r>
            <w:r w:rsidR="0002199E" w:rsidRPr="005C1DEA">
              <w:rPr>
                <w:sz w:val="19"/>
                <w:szCs w:val="19"/>
              </w:rPr>
              <w:t>лся</w:t>
            </w:r>
            <w:r w:rsidR="0002199E" w:rsidRPr="005C1DEA">
              <w:rPr>
                <w:sz w:val="19"/>
                <w:szCs w:val="19"/>
              </w:rPr>
              <w:br/>
            </w:r>
            <w:r w:rsidRPr="005C1DEA">
              <w:rPr>
                <w:sz w:val="19"/>
                <w:szCs w:val="19"/>
              </w:rPr>
              <w:t xml:space="preserve">31-34 троллейбусами. </w:t>
            </w:r>
          </w:p>
          <w:p w14:paraId="1FEBD4CC" w14:textId="77777777" w:rsidR="00023082" w:rsidRPr="005C1DEA" w:rsidRDefault="00023082" w:rsidP="00023082">
            <w:pPr>
              <w:tabs>
                <w:tab w:val="left" w:pos="9072"/>
              </w:tabs>
              <w:spacing w:line="0" w:lineRule="atLeast"/>
              <w:ind w:firstLine="461"/>
              <w:contextualSpacing/>
              <w:jc w:val="both"/>
              <w:rPr>
                <w:sz w:val="19"/>
                <w:szCs w:val="19"/>
              </w:rPr>
            </w:pPr>
            <w:r w:rsidRPr="005C1DEA">
              <w:rPr>
                <w:sz w:val="19"/>
                <w:szCs w:val="19"/>
              </w:rPr>
              <w:t>Для расширения/увеличения троллейбусных маршрутов ПМУП «Городской транспорт» с Управлением труда и занятости Республики Карелия и Петрозаводским автотранспортным техникумом в целях укомплектования штата водителей в 2025 году обучено по программе «Водитель троллейбуса» 11 соискателей.</w:t>
            </w:r>
          </w:p>
          <w:p w14:paraId="5B8D1164" w14:textId="461730B6" w:rsidR="00023082" w:rsidRPr="005C1DEA" w:rsidRDefault="00023082" w:rsidP="007542FD">
            <w:pPr>
              <w:tabs>
                <w:tab w:val="left" w:pos="9072"/>
              </w:tabs>
              <w:spacing w:line="0" w:lineRule="atLeast"/>
              <w:ind w:firstLine="461"/>
              <w:contextualSpacing/>
              <w:jc w:val="both"/>
              <w:rPr>
                <w:sz w:val="19"/>
                <w:szCs w:val="19"/>
              </w:rPr>
            </w:pPr>
            <w:r w:rsidRPr="005C1DEA">
              <w:rPr>
                <w:sz w:val="19"/>
                <w:szCs w:val="19"/>
              </w:rPr>
              <w:t>Также благодаря управленческим решениям руководителя предприятия совместно с Администрацией удалось сократить отток профессиональных кадров. Более того водители троллейбуса, ушедшие в прошлые годы, стали возвращаться (6 сотрудников).</w:t>
            </w:r>
          </w:p>
        </w:tc>
      </w:tr>
      <w:tr w:rsidR="005C1DEA" w:rsidRPr="005C1DEA" w14:paraId="56B15EDD" w14:textId="77777777" w:rsidTr="0002199E">
        <w:trPr>
          <w:gridAfter w:val="5"/>
          <w:wAfter w:w="16015" w:type="dxa"/>
          <w:trHeight w:val="210"/>
        </w:trPr>
        <w:tc>
          <w:tcPr>
            <w:tcW w:w="848" w:type="dxa"/>
          </w:tcPr>
          <w:p w14:paraId="5014AE5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2.4.7.</w:t>
            </w:r>
          </w:p>
        </w:tc>
        <w:tc>
          <w:tcPr>
            <w:tcW w:w="1719" w:type="dxa"/>
          </w:tcPr>
          <w:p w14:paraId="44706B7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Устройство велосипедных дорожек</w:t>
            </w:r>
          </w:p>
        </w:tc>
        <w:tc>
          <w:tcPr>
            <w:tcW w:w="1972" w:type="dxa"/>
          </w:tcPr>
          <w:p w14:paraId="27D7686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Администрации Петрозаводского городского округа</w:t>
            </w:r>
          </w:p>
        </w:tc>
        <w:tc>
          <w:tcPr>
            <w:tcW w:w="1972" w:type="dxa"/>
          </w:tcPr>
          <w:p w14:paraId="0DCC3B44" w14:textId="77777777" w:rsidR="00023082" w:rsidRPr="005C1DEA" w:rsidRDefault="00151335" w:rsidP="00023082">
            <w:pPr>
              <w:pStyle w:val="ConsPlusNormal"/>
              <w:spacing w:line="0" w:lineRule="atLeast"/>
              <w:rPr>
                <w:rFonts w:ascii="Times New Roman" w:hAnsi="Times New Roman" w:cs="Times New Roman"/>
                <w:sz w:val="19"/>
                <w:szCs w:val="19"/>
              </w:rPr>
            </w:pPr>
            <w:hyperlink r:id="rId37">
              <w:r w:rsidR="00023082" w:rsidRPr="005C1DEA">
                <w:rPr>
                  <w:rFonts w:ascii="Times New Roman" w:hAnsi="Times New Roman" w:cs="Times New Roman"/>
                  <w:sz w:val="19"/>
                  <w:szCs w:val="19"/>
                </w:rPr>
                <w:t>программа</w:t>
              </w:r>
            </w:hyperlink>
            <w:r w:rsidR="00023082" w:rsidRPr="005C1DEA">
              <w:rPr>
                <w:rFonts w:ascii="Times New Roman" w:hAnsi="Times New Roman" w:cs="Times New Roman"/>
                <w:sz w:val="19"/>
                <w:szCs w:val="19"/>
              </w:rPr>
              <w:t xml:space="preserve"> комплексного развития транспортной инфраструктуры Петрозаводского городского округа на период 2017-2020 годы с перспективой развития до 2025 года</w:t>
            </w:r>
          </w:p>
        </w:tc>
        <w:tc>
          <w:tcPr>
            <w:tcW w:w="1269" w:type="dxa"/>
          </w:tcPr>
          <w:p w14:paraId="6F0A5400"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7A457BF5" w14:textId="0138DB21" w:rsidR="00023082" w:rsidRPr="005C1DEA" w:rsidRDefault="00023082" w:rsidP="00023082">
            <w:pPr>
              <w:spacing w:line="0" w:lineRule="atLeast"/>
              <w:ind w:firstLine="461"/>
              <w:jc w:val="both"/>
              <w:rPr>
                <w:sz w:val="19"/>
                <w:szCs w:val="19"/>
              </w:rPr>
            </w:pPr>
            <w:r w:rsidRPr="005C1DEA">
              <w:rPr>
                <w:sz w:val="19"/>
                <w:szCs w:val="19"/>
              </w:rPr>
              <w:t>В целях оказания содействия подрядной организацией, осуществляющей мероприятия по нанесению горизонтальной дорожной разметки в Петрозаводском городском округе, на отремонтированных в рамках запущенной программы ремонта тротуаров «Петрозаводск-пешеходный» тротуарах по Октябрьскому проспекту и улице Торнева выполнены работы по нанесению горизонтальной дорожной разметки для разграничения движения пешеходов и велосипедистов.</w:t>
            </w:r>
          </w:p>
        </w:tc>
      </w:tr>
      <w:tr w:rsidR="005C1DEA" w:rsidRPr="005C1DEA" w14:paraId="732C4412" w14:textId="77777777" w:rsidTr="0002199E">
        <w:trPr>
          <w:gridAfter w:val="5"/>
          <w:wAfter w:w="16015" w:type="dxa"/>
          <w:trHeight w:val="210"/>
        </w:trPr>
        <w:tc>
          <w:tcPr>
            <w:tcW w:w="15665" w:type="dxa"/>
            <w:gridSpan w:val="6"/>
          </w:tcPr>
          <w:p w14:paraId="6D911DAC" w14:textId="77777777" w:rsidR="00023082" w:rsidRPr="005C1DEA" w:rsidRDefault="00023082" w:rsidP="00023082">
            <w:pPr>
              <w:pStyle w:val="aa"/>
              <w:spacing w:after="0" w:line="0" w:lineRule="atLeast"/>
              <w:ind w:left="0"/>
              <w:jc w:val="both"/>
              <w:rPr>
                <w:rFonts w:ascii="Times New Roman" w:hAnsi="Times New Roman" w:cs="Times New Roman"/>
                <w:sz w:val="19"/>
                <w:szCs w:val="19"/>
              </w:rPr>
            </w:pPr>
            <w:r w:rsidRPr="005C1DEA">
              <w:rPr>
                <w:rFonts w:ascii="Times New Roman" w:hAnsi="Times New Roman" w:cs="Times New Roman"/>
                <w:sz w:val="19"/>
                <w:szCs w:val="19"/>
              </w:rPr>
              <w:t>Цель 3: «Укрепление финансово-экономического потенциала города и создание условий для формирования новых точек экономического роста, как основы для повышения качества и уровня жизни населения и развития человеческого потенциала»</w:t>
            </w:r>
          </w:p>
        </w:tc>
      </w:tr>
      <w:tr w:rsidR="005C1DEA" w:rsidRPr="005C1DEA" w14:paraId="1A21F116" w14:textId="77777777" w:rsidTr="0002199E">
        <w:trPr>
          <w:gridAfter w:val="5"/>
          <w:wAfter w:w="16015" w:type="dxa"/>
          <w:trHeight w:val="210"/>
        </w:trPr>
        <w:tc>
          <w:tcPr>
            <w:tcW w:w="15665" w:type="dxa"/>
            <w:gridSpan w:val="6"/>
          </w:tcPr>
          <w:p w14:paraId="043C58A9" w14:textId="77777777" w:rsidR="00023082" w:rsidRPr="005C1DEA" w:rsidRDefault="00023082" w:rsidP="00023082">
            <w:pPr>
              <w:pStyle w:val="aa"/>
              <w:spacing w:after="0" w:line="0" w:lineRule="atLeast"/>
              <w:ind w:left="0"/>
              <w:jc w:val="both"/>
              <w:rPr>
                <w:rFonts w:ascii="Times New Roman" w:hAnsi="Times New Roman" w:cs="Times New Roman"/>
                <w:sz w:val="19"/>
                <w:szCs w:val="19"/>
              </w:rPr>
            </w:pPr>
            <w:r w:rsidRPr="005C1DEA">
              <w:rPr>
                <w:rFonts w:ascii="Times New Roman" w:hAnsi="Times New Roman" w:cs="Times New Roman"/>
                <w:sz w:val="19"/>
                <w:szCs w:val="19"/>
              </w:rPr>
              <w:t>3.1. Создание условий для роста налогового потенциала</w:t>
            </w:r>
          </w:p>
        </w:tc>
      </w:tr>
      <w:tr w:rsidR="005C1DEA" w:rsidRPr="005C1DEA" w14:paraId="658FAF06" w14:textId="77777777" w:rsidTr="0002199E">
        <w:trPr>
          <w:gridAfter w:val="5"/>
          <w:wAfter w:w="16015" w:type="dxa"/>
          <w:trHeight w:val="210"/>
        </w:trPr>
        <w:tc>
          <w:tcPr>
            <w:tcW w:w="848" w:type="dxa"/>
          </w:tcPr>
          <w:p w14:paraId="232A9A7B"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3.1.1.</w:t>
            </w:r>
          </w:p>
        </w:tc>
        <w:tc>
          <w:tcPr>
            <w:tcW w:w="1719" w:type="dxa"/>
          </w:tcPr>
          <w:p w14:paraId="3475311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Организация работы комиссии по мобилизации дополнительных налоговых и неналоговых доходов в бюджет Петрозаводского городского округа, в том числе по постановке на налоговый учет по месту осуществления деятельности организаций, выполняющих поставку товаров, выполнение работ, оказание услуг для нужд Петрозаводского городского округа, головные структуры которых </w:t>
            </w:r>
            <w:r w:rsidRPr="005C1DEA">
              <w:rPr>
                <w:rFonts w:ascii="Times New Roman" w:hAnsi="Times New Roman" w:cs="Times New Roman"/>
                <w:sz w:val="19"/>
                <w:szCs w:val="19"/>
              </w:rPr>
              <w:lastRenderedPageBreak/>
              <w:t>зарегистрированы за пределами Петрозаводского городского округа</w:t>
            </w:r>
          </w:p>
        </w:tc>
        <w:tc>
          <w:tcPr>
            <w:tcW w:w="1972" w:type="dxa"/>
          </w:tcPr>
          <w:p w14:paraId="0EE8C8A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комитет финансов Администрации Петрозаводского городского округа</w:t>
            </w:r>
          </w:p>
          <w:p w14:paraId="13664FDD" w14:textId="77777777" w:rsidR="00023082" w:rsidRPr="005C1DEA" w:rsidRDefault="00023082" w:rsidP="00023082">
            <w:pPr>
              <w:pStyle w:val="ConsPlusNormal"/>
              <w:spacing w:line="0" w:lineRule="atLeast"/>
              <w:rPr>
                <w:rFonts w:ascii="Times New Roman" w:hAnsi="Times New Roman" w:cs="Times New Roman"/>
                <w:sz w:val="19"/>
                <w:szCs w:val="19"/>
              </w:rPr>
            </w:pPr>
          </w:p>
          <w:p w14:paraId="571296AB"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972" w:type="dxa"/>
          </w:tcPr>
          <w:p w14:paraId="7F2AFF9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проведение заседаний в соответствии с утвержденным планом заседаний комиссии, мониторинг исполнения решений комиссии</w:t>
            </w:r>
          </w:p>
        </w:tc>
        <w:tc>
          <w:tcPr>
            <w:tcW w:w="1269" w:type="dxa"/>
          </w:tcPr>
          <w:p w14:paraId="2F9C9CD9"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Ежемесячно</w:t>
            </w:r>
          </w:p>
        </w:tc>
        <w:tc>
          <w:tcPr>
            <w:tcW w:w="7885" w:type="dxa"/>
          </w:tcPr>
          <w:p w14:paraId="7E2ED433" w14:textId="4BAA4AA5" w:rsidR="00023082" w:rsidRPr="005C1DEA" w:rsidRDefault="00023082" w:rsidP="001F0E98">
            <w:pPr>
              <w:ind w:firstLine="461"/>
              <w:jc w:val="both"/>
              <w:rPr>
                <w:sz w:val="19"/>
                <w:szCs w:val="19"/>
              </w:rPr>
            </w:pPr>
            <w:r w:rsidRPr="005C1DEA">
              <w:rPr>
                <w:sz w:val="19"/>
                <w:szCs w:val="19"/>
              </w:rPr>
              <w:t>При Администрации округа осуществляет деятельность комиссия по мобилизации дополнительных налоговых и неналоговых доходов в бюджет Петрозаводского городского округа, созданная постановлением Администрации от 12.12.2012 № 5790 «Об образовании комиссии по мобилизации дополнительных налоговых и неналоговых доходов в бюджет Петрозаводского городского округа» (далее – Комиссия). В 2025 году проведено 20 заседаний Комиссии, приглашено 226 налогоплательщиков (организации, индивидуальные предприниматели и физические лица). Явку обеспечили - 3 налого</w:t>
            </w:r>
            <w:r w:rsidR="0002199E" w:rsidRPr="005C1DEA">
              <w:rPr>
                <w:sz w:val="19"/>
                <w:szCs w:val="19"/>
              </w:rPr>
              <w:t>плательщика, заочно рассмотрено</w:t>
            </w:r>
            <w:r w:rsidR="001F0E98" w:rsidRPr="005C1DEA">
              <w:rPr>
                <w:sz w:val="19"/>
                <w:szCs w:val="19"/>
              </w:rPr>
              <w:t xml:space="preserve"> </w:t>
            </w:r>
            <w:r w:rsidRPr="005C1DEA">
              <w:rPr>
                <w:sz w:val="19"/>
                <w:szCs w:val="19"/>
              </w:rPr>
              <w:t>- 223 налогоплательщика (повторно - 37). Эффект от работы Комиссии за 2025 год представлен в рамках реализации Программы оздоровления муниципальных финансов Петрозаводского городского округа на период до 2027 года (пункт 3.1.2).</w:t>
            </w:r>
          </w:p>
        </w:tc>
      </w:tr>
      <w:tr w:rsidR="005C1DEA" w:rsidRPr="005C1DEA" w14:paraId="393B647D" w14:textId="77777777" w:rsidTr="0002199E">
        <w:trPr>
          <w:gridAfter w:val="5"/>
          <w:wAfter w:w="16015" w:type="dxa"/>
          <w:trHeight w:val="210"/>
        </w:trPr>
        <w:tc>
          <w:tcPr>
            <w:tcW w:w="848" w:type="dxa"/>
          </w:tcPr>
          <w:p w14:paraId="543A54D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3.1.2.</w:t>
            </w:r>
          </w:p>
        </w:tc>
        <w:tc>
          <w:tcPr>
            <w:tcW w:w="1719" w:type="dxa"/>
          </w:tcPr>
          <w:p w14:paraId="5CD4B56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Реализация Программы оздоровления муниципальных финансов Петрозаводского городского округа на период до 2024 года</w:t>
            </w:r>
          </w:p>
        </w:tc>
        <w:tc>
          <w:tcPr>
            <w:tcW w:w="1972" w:type="dxa"/>
          </w:tcPr>
          <w:p w14:paraId="673F5A2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структурные подразделения Администрации Петрозаводского городского округа</w:t>
            </w:r>
          </w:p>
        </w:tc>
        <w:tc>
          <w:tcPr>
            <w:tcW w:w="1972" w:type="dxa"/>
          </w:tcPr>
          <w:p w14:paraId="0473479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дорожная карта реализации Плана мероприятий по оздоровлению муниципальных финансов Петрозаводского городского округа на текущий год</w:t>
            </w:r>
          </w:p>
        </w:tc>
        <w:tc>
          <w:tcPr>
            <w:tcW w:w="1269" w:type="dxa"/>
          </w:tcPr>
          <w:p w14:paraId="558D49A2"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15D6D8D4" w14:textId="0203D3E6" w:rsidR="00023082" w:rsidRPr="005C1DEA" w:rsidRDefault="00023082" w:rsidP="00023082">
            <w:pPr>
              <w:ind w:firstLine="461"/>
              <w:jc w:val="both"/>
              <w:rPr>
                <w:sz w:val="19"/>
                <w:szCs w:val="19"/>
              </w:rPr>
            </w:pPr>
            <w:r w:rsidRPr="005C1DEA">
              <w:rPr>
                <w:sz w:val="19"/>
                <w:szCs w:val="19"/>
              </w:rPr>
              <w:t>В 2025 году продолжена реализация Программы оздоровления муниципальных финансов Петрозаводского городского округа (далее – Программа), содержащей комплекс мер по оздоровлению муниципальных финансов посредством увеличения поступлений в бюджет Петрозаводского городского округа и оптимизации бюджетных расходов, что позволило обеспечить выполнение расходных обязательств и решать в условиях ограниченности финансовых ресурсов приоритетные задачи социально</w:t>
            </w:r>
            <w:r w:rsidR="001F0E98" w:rsidRPr="005C1DEA">
              <w:rPr>
                <w:sz w:val="19"/>
                <w:szCs w:val="19"/>
              </w:rPr>
              <w:t>-</w:t>
            </w:r>
            <w:r w:rsidRPr="005C1DEA">
              <w:rPr>
                <w:sz w:val="19"/>
                <w:szCs w:val="19"/>
              </w:rPr>
              <w:t>экономического развития Петрозаводского городского округа. Главой Петрозаводского городского округа утверждена «Дорожная карта» реализации в 2025 году мероприятий оздоровления муниципальных финансов Петрозаводского городского округа.</w:t>
            </w:r>
          </w:p>
          <w:p w14:paraId="67E4BFE5" w14:textId="77777777" w:rsidR="001F0E98" w:rsidRPr="005C1DEA" w:rsidRDefault="001F0E98" w:rsidP="00023082">
            <w:pPr>
              <w:ind w:firstLine="461"/>
              <w:jc w:val="both"/>
              <w:rPr>
                <w:sz w:val="19"/>
                <w:szCs w:val="19"/>
              </w:rPr>
            </w:pPr>
          </w:p>
          <w:p w14:paraId="6E48FC8D" w14:textId="77777777" w:rsidR="00023082" w:rsidRPr="005C1DEA" w:rsidRDefault="00023082" w:rsidP="00023082">
            <w:pPr>
              <w:ind w:firstLine="461"/>
              <w:jc w:val="both"/>
              <w:rPr>
                <w:sz w:val="19"/>
                <w:szCs w:val="19"/>
              </w:rPr>
            </w:pPr>
            <w:r w:rsidRPr="005C1DEA">
              <w:rPr>
                <w:sz w:val="19"/>
                <w:szCs w:val="19"/>
              </w:rPr>
              <w:t>Основными результатами реализации Программы за 2025 год явились:</w:t>
            </w:r>
          </w:p>
          <w:p w14:paraId="010DAEA1" w14:textId="77777777" w:rsidR="00023082" w:rsidRPr="005C1DEA" w:rsidRDefault="00023082" w:rsidP="00023082">
            <w:pPr>
              <w:ind w:firstLine="461"/>
              <w:jc w:val="both"/>
              <w:rPr>
                <w:sz w:val="19"/>
                <w:szCs w:val="19"/>
              </w:rPr>
            </w:pPr>
            <w:r w:rsidRPr="005C1DEA">
              <w:rPr>
                <w:sz w:val="19"/>
                <w:szCs w:val="19"/>
              </w:rPr>
              <w:t>Раздел I «Мероприятия, направленные на рост доходов бюджета Петрозаводского городского округа»:</w:t>
            </w:r>
          </w:p>
          <w:p w14:paraId="04F0FE47"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«Увеличение налоговой базы в результате реализации </w:t>
            </w:r>
            <w:proofErr w:type="spellStart"/>
            <w:r w:rsidRPr="005C1DEA">
              <w:rPr>
                <w:sz w:val="19"/>
                <w:szCs w:val="19"/>
              </w:rPr>
              <w:t>инвестпроектов</w:t>
            </w:r>
            <w:proofErr w:type="spellEnd"/>
            <w:r w:rsidRPr="005C1DEA">
              <w:rPr>
                <w:sz w:val="19"/>
                <w:szCs w:val="19"/>
              </w:rPr>
              <w:t>, в том числе включенных в Инвестиционный паспорт Петрозаводского городского округа» – дополнительные поступления налога на доходы физических лиц от создания новых и модернизации рабочих мест расчетно составили 2 409,2 тыс. руб., создано 2 429 новых рабочих мест и модернизировано 4 рабочих места. Бюджетный эффект определен на основании данных, полученных от 29 юридических лиц и 1 индивидуального предпринимателя.</w:t>
            </w:r>
          </w:p>
          <w:p w14:paraId="2C57AE94"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«Мероприятия в сфере совершенствования налогового законодательства».</w:t>
            </w:r>
          </w:p>
          <w:p w14:paraId="3AD13F5D" w14:textId="77777777" w:rsidR="00023082" w:rsidRPr="005C1DEA" w:rsidRDefault="00023082" w:rsidP="00023082">
            <w:pPr>
              <w:ind w:firstLine="461"/>
              <w:jc w:val="both"/>
              <w:rPr>
                <w:sz w:val="19"/>
                <w:szCs w:val="19"/>
              </w:rPr>
            </w:pPr>
            <w:r w:rsidRPr="005C1DEA">
              <w:rPr>
                <w:sz w:val="19"/>
                <w:szCs w:val="19"/>
              </w:rPr>
              <w:t>Общий бюджетный эффект мероприятия составил 36 718,4 тыс. руб., в том числе в связи с:</w:t>
            </w:r>
          </w:p>
          <w:p w14:paraId="087893F0" w14:textId="77777777" w:rsidR="00023082" w:rsidRPr="005C1DEA" w:rsidRDefault="00023082" w:rsidP="00023082">
            <w:pPr>
              <w:ind w:firstLine="461"/>
              <w:jc w:val="both"/>
              <w:rPr>
                <w:sz w:val="19"/>
                <w:szCs w:val="19"/>
              </w:rPr>
            </w:pPr>
            <w:r w:rsidRPr="005C1DEA">
              <w:rPr>
                <w:sz w:val="19"/>
                <w:szCs w:val="19"/>
              </w:rPr>
              <w:t>- пересмотром размера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в бюджет Петрозаводского городского округа поступило 14 074,9 тыс. руб.;</w:t>
            </w:r>
          </w:p>
          <w:p w14:paraId="14D02260" w14:textId="77777777" w:rsidR="00023082" w:rsidRPr="005C1DEA" w:rsidRDefault="00023082" w:rsidP="00023082">
            <w:pPr>
              <w:ind w:firstLine="461"/>
              <w:jc w:val="both"/>
              <w:rPr>
                <w:sz w:val="19"/>
                <w:szCs w:val="19"/>
              </w:rPr>
            </w:pPr>
            <w:r w:rsidRPr="005C1DEA">
              <w:rPr>
                <w:sz w:val="19"/>
                <w:szCs w:val="19"/>
              </w:rPr>
              <w:t>- введением на территории Петрозаводского городского округа туристического налога фактическое поступление по итогам 2025 года оставило 22 643,5 тыс. руб.</w:t>
            </w:r>
          </w:p>
          <w:p w14:paraId="195104E0" w14:textId="77777777" w:rsidR="001F0E98"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«Эффективное использов</w:t>
            </w:r>
            <w:r w:rsidR="001F0E98" w:rsidRPr="005C1DEA">
              <w:rPr>
                <w:sz w:val="19"/>
                <w:szCs w:val="19"/>
              </w:rPr>
              <w:t>ание муниципального имущества».</w:t>
            </w:r>
          </w:p>
          <w:p w14:paraId="0FC37B98" w14:textId="51327F78" w:rsidR="00023082" w:rsidRPr="005C1DEA" w:rsidRDefault="00023082" w:rsidP="00023082">
            <w:pPr>
              <w:ind w:firstLine="461"/>
              <w:jc w:val="both"/>
              <w:rPr>
                <w:sz w:val="19"/>
                <w:szCs w:val="19"/>
              </w:rPr>
            </w:pPr>
            <w:r w:rsidRPr="005C1DEA">
              <w:rPr>
                <w:sz w:val="19"/>
                <w:szCs w:val="19"/>
              </w:rPr>
              <w:t>Общий бюджетный эффект от реализации мероприятия составил 20 339,0 тыс. руб., из них:</w:t>
            </w:r>
          </w:p>
          <w:p w14:paraId="59692AF8" w14:textId="77777777" w:rsidR="00023082" w:rsidRPr="005C1DEA" w:rsidRDefault="00023082" w:rsidP="00023082">
            <w:pPr>
              <w:ind w:firstLine="461"/>
              <w:jc w:val="both"/>
              <w:rPr>
                <w:sz w:val="19"/>
                <w:szCs w:val="19"/>
              </w:rPr>
            </w:pPr>
            <w:r w:rsidRPr="005C1DEA">
              <w:rPr>
                <w:sz w:val="19"/>
                <w:szCs w:val="19"/>
              </w:rPr>
              <w:t>- в связи с увеличением с 01.01.2025 годовой базовой стоимости арендной платы одного квадратного метра площади муниципального нежилого помещения Петрозаводского городского округа прирост поступлений по сравнению с 2024 годом составил 3 562,5 тыс. руб.;</w:t>
            </w:r>
          </w:p>
          <w:p w14:paraId="32A24123" w14:textId="77777777" w:rsidR="00023082" w:rsidRPr="005C1DEA" w:rsidRDefault="00023082" w:rsidP="00023082">
            <w:pPr>
              <w:ind w:firstLine="461"/>
              <w:jc w:val="both"/>
              <w:rPr>
                <w:sz w:val="19"/>
                <w:szCs w:val="19"/>
              </w:rPr>
            </w:pPr>
            <w:r w:rsidRPr="005C1DEA">
              <w:rPr>
                <w:sz w:val="19"/>
                <w:szCs w:val="19"/>
              </w:rPr>
              <w:lastRenderedPageBreak/>
              <w:t>- в связи с увеличением с 01.01.2025 базового размера платы за наем жилого помещения за один квадратный метр общей площади жилого помещения в месяц прирост поступлений по сравнению с 2024 годом составил 4 227,4 тыс. руб.;</w:t>
            </w:r>
          </w:p>
          <w:p w14:paraId="15A9BBC7" w14:textId="77777777" w:rsidR="00023082" w:rsidRPr="005C1DEA" w:rsidRDefault="00023082" w:rsidP="00023082">
            <w:pPr>
              <w:ind w:firstLine="461"/>
              <w:jc w:val="both"/>
              <w:rPr>
                <w:sz w:val="19"/>
                <w:szCs w:val="19"/>
              </w:rPr>
            </w:pPr>
            <w:r w:rsidRPr="005C1DEA">
              <w:rPr>
                <w:sz w:val="19"/>
                <w:szCs w:val="19"/>
              </w:rPr>
              <w:t>- от реализации муниципального имущества в рамках Прогнозного плана (программы) приватизации муниципального имущества Петрозаводского городского округа на 2025 год поступило 12 549,1 тыс. руб.</w:t>
            </w:r>
          </w:p>
          <w:p w14:paraId="2B956F86"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«Мероприятия, направленные на сокращение просроченной дебиторской задолженности бюджета Петрозаводского городского округа» – по результатам осуществления всех видов </w:t>
            </w:r>
            <w:proofErr w:type="spellStart"/>
            <w:r w:rsidRPr="005C1DEA">
              <w:rPr>
                <w:sz w:val="19"/>
                <w:szCs w:val="19"/>
              </w:rPr>
              <w:t>претензионно</w:t>
            </w:r>
            <w:proofErr w:type="spellEnd"/>
            <w:r w:rsidRPr="005C1DEA">
              <w:rPr>
                <w:sz w:val="19"/>
                <w:szCs w:val="19"/>
              </w:rPr>
              <w:t>-исковой работы в бюджет округа поступило 56 841,2 тыс. руб.</w:t>
            </w:r>
          </w:p>
          <w:p w14:paraId="1EE4444B"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«Взыскание задолженности по платежам в бюджет Петрозаводского городского округа в результате межведомственного взаимодействия с территориальными органами федеральных органов исполнительной власти в Республике Карелия, правоохранительными органами и органами исполнительной власти Республики Карелия».</w:t>
            </w:r>
          </w:p>
          <w:p w14:paraId="361CB834" w14:textId="77777777" w:rsidR="00023082" w:rsidRPr="005C1DEA" w:rsidRDefault="00023082" w:rsidP="00023082">
            <w:pPr>
              <w:ind w:firstLine="461"/>
              <w:jc w:val="both"/>
              <w:rPr>
                <w:sz w:val="19"/>
                <w:szCs w:val="19"/>
              </w:rPr>
            </w:pPr>
            <w:r w:rsidRPr="005C1DEA">
              <w:rPr>
                <w:sz w:val="19"/>
                <w:szCs w:val="19"/>
              </w:rPr>
              <w:t>Общий бюджетный эффект от реализации мероприятия составил 24 962,1 тыс. руб., в том числе:</w:t>
            </w:r>
          </w:p>
          <w:p w14:paraId="06D37D42" w14:textId="58D5A9F7" w:rsidR="00023082" w:rsidRPr="005C1DEA" w:rsidRDefault="00023082" w:rsidP="00023082">
            <w:pPr>
              <w:ind w:firstLine="461"/>
              <w:jc w:val="both"/>
              <w:rPr>
                <w:sz w:val="19"/>
                <w:szCs w:val="19"/>
              </w:rPr>
            </w:pPr>
            <w:r w:rsidRPr="005C1DEA">
              <w:rPr>
                <w:sz w:val="19"/>
                <w:szCs w:val="19"/>
              </w:rPr>
              <w:t>- в рамках работы комиссии по мобилизации дополнительных налоговых и неналоговых доходов в бюджет Петрозаводского городского округа, созданной постановлением Администрации от 12.12.2012 № 5790, в бюджет Петрозаводского городского округа поступило 16 362,1 тыс. руб.;</w:t>
            </w:r>
          </w:p>
          <w:p w14:paraId="7A7902B2" w14:textId="2DDD4392" w:rsidR="00023082" w:rsidRPr="005C1DEA" w:rsidRDefault="00023082" w:rsidP="00023082">
            <w:pPr>
              <w:ind w:firstLine="461"/>
              <w:jc w:val="both"/>
              <w:rPr>
                <w:sz w:val="19"/>
                <w:szCs w:val="19"/>
              </w:rPr>
            </w:pPr>
            <w:r w:rsidRPr="005C1DEA">
              <w:rPr>
                <w:sz w:val="19"/>
                <w:szCs w:val="19"/>
              </w:rPr>
              <w:t>- в результате деятельности комиссии по мобилизации и обеспечению поступления арендных платежей, созданной постановлением Администрации от 03.02.2014 № 418, за 2025 год погашена задолженность в бюджет Петрозаводского г</w:t>
            </w:r>
            <w:r w:rsidR="001F0E98" w:rsidRPr="005C1DEA">
              <w:rPr>
                <w:sz w:val="19"/>
                <w:szCs w:val="19"/>
              </w:rPr>
              <w:t>ородского округа на общую сумму</w:t>
            </w:r>
            <w:r w:rsidR="001F0E98" w:rsidRPr="005C1DEA">
              <w:rPr>
                <w:sz w:val="19"/>
                <w:szCs w:val="19"/>
              </w:rPr>
              <w:br/>
            </w:r>
            <w:r w:rsidRPr="005C1DEA">
              <w:rPr>
                <w:sz w:val="19"/>
                <w:szCs w:val="19"/>
              </w:rPr>
              <w:t>8 600,0 тыс. руб.</w:t>
            </w:r>
          </w:p>
          <w:p w14:paraId="0F696FF0"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«Повышение роли имущественных налогов» – бюджетный эффект составил 52 182,3 тыс. руб. в основном от прироста поступлений по сравнению с 2024 годом по налогу на имущество физических лиц и поступлением в бюджет округа платы за фактическое пользование земельными участками гаражно-строительными кооперативами.</w:t>
            </w:r>
          </w:p>
          <w:p w14:paraId="5AF7F4AC"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«Снижение неформальной занятости» – 3 256,0 тыс. руб. по результатам деятельности муниципальной рабочей группы межведомственной комиссии по противодействию нелегальной занятости, которая руководствуется Положением о порядке создания и деятельности муниципальных рабочих групп межведомственной комиссии по противодействию нелегальной занятости, утвержденным 26.11.2024 на заседании Межведомственной комиссии по противодействию неформальной занятости, образованной постановлением Правительства Республики Карелия от 05.09.2024 № 276-П «О Межведомственной комиссии по противодействию нелегальной занятости».</w:t>
            </w:r>
          </w:p>
          <w:p w14:paraId="757243F2" w14:textId="77777777" w:rsidR="00023082" w:rsidRPr="005C1DEA" w:rsidRDefault="00023082" w:rsidP="00023082">
            <w:pPr>
              <w:ind w:firstLine="461"/>
              <w:jc w:val="both"/>
              <w:rPr>
                <w:sz w:val="19"/>
                <w:szCs w:val="19"/>
              </w:rPr>
            </w:pPr>
            <w:r w:rsidRPr="005C1DEA">
              <w:rPr>
                <w:sz w:val="19"/>
                <w:szCs w:val="19"/>
              </w:rPr>
              <w:t>Всего эффект от реализации мероприятий по разделу I составил 196 708,2 тыс. руб.</w:t>
            </w:r>
          </w:p>
          <w:p w14:paraId="3BA59679" w14:textId="77777777" w:rsidR="00023082" w:rsidRPr="005C1DEA" w:rsidRDefault="00023082" w:rsidP="00023082">
            <w:pPr>
              <w:ind w:firstLine="461"/>
              <w:jc w:val="both"/>
              <w:rPr>
                <w:sz w:val="19"/>
                <w:szCs w:val="19"/>
              </w:rPr>
            </w:pPr>
            <w:r w:rsidRPr="005C1DEA">
              <w:rPr>
                <w:sz w:val="19"/>
                <w:szCs w:val="19"/>
              </w:rPr>
              <w:t>Раздел II «Мероприятия по оптимизации расходов бюджета Петрозаводского городского округа»:</w:t>
            </w:r>
          </w:p>
          <w:p w14:paraId="5A8A67AA"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«Повышение эффективности деятельности учреждений посредством изменения бюджетной сети». В 2025 году реорганизованы 4 муниципальных учреждения дошкольного </w:t>
            </w:r>
            <w:r w:rsidRPr="005C1DEA">
              <w:rPr>
                <w:sz w:val="19"/>
                <w:szCs w:val="19"/>
              </w:rPr>
              <w:lastRenderedPageBreak/>
              <w:t>образования в форме присоединения. Расчетный бюджетный эффект от реализации мероприятия составил 1 735,6 тыс. руб.</w:t>
            </w:r>
          </w:p>
          <w:p w14:paraId="0AB7B815"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«Повышение эффективности расходования средств муниципальными учреждениями Петрозаводского городского округа» – в результате проведенных мероприятий штатная численность работников муниципальных учреждений за отчетный период уменьшилась на 167,5 шт. ед., расчетная экономия бюджетных средств составила 27 226,3 тыс. руб.</w:t>
            </w:r>
          </w:p>
          <w:p w14:paraId="451DB081"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«Оптимизация расходов бюджета Петрозаводского городского округа в результате осуществления мероприятий по энергосбережению» – снижение затрат муниципальных учреждений за счет проведения мероприятий по экономному расходованию коммунальных ресурсов в 2025 году по сравнению с 2024 годом в сопоставимых условиях расчетно составило 4 228,0 тыс. руб.</w:t>
            </w:r>
          </w:p>
          <w:p w14:paraId="1F092B84"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«Управление экономией, включая ее изъятие, с целью обеспечения первоочередных, социально значимых расходов».</w:t>
            </w:r>
          </w:p>
          <w:p w14:paraId="3DD73AF3" w14:textId="77777777" w:rsidR="00023082" w:rsidRPr="005C1DEA" w:rsidRDefault="00023082" w:rsidP="00023082">
            <w:pPr>
              <w:ind w:firstLine="461"/>
              <w:jc w:val="both"/>
              <w:rPr>
                <w:sz w:val="19"/>
                <w:szCs w:val="19"/>
              </w:rPr>
            </w:pPr>
            <w:r w:rsidRPr="005C1DEA">
              <w:rPr>
                <w:sz w:val="19"/>
                <w:szCs w:val="19"/>
              </w:rPr>
              <w:t>Общий бюджетный эффект от реализации мероприятия составил 141 882,6 тыс. руб., в том числе:</w:t>
            </w:r>
          </w:p>
          <w:p w14:paraId="04FD4782" w14:textId="77777777" w:rsidR="00023082" w:rsidRPr="005C1DEA" w:rsidRDefault="00023082" w:rsidP="00023082">
            <w:pPr>
              <w:ind w:firstLine="461"/>
              <w:jc w:val="both"/>
              <w:rPr>
                <w:sz w:val="19"/>
                <w:szCs w:val="19"/>
              </w:rPr>
            </w:pPr>
            <w:r w:rsidRPr="005C1DEA">
              <w:rPr>
                <w:sz w:val="19"/>
                <w:szCs w:val="19"/>
              </w:rPr>
              <w:t>- при осуществлении закупок товаров, работ и услуг с применением конкурентных процедур – экономия бюджетных средств составила 136 889,1 тыс. руб.;</w:t>
            </w:r>
          </w:p>
          <w:p w14:paraId="03AD07CB" w14:textId="2A5D852B" w:rsidR="00023082" w:rsidRPr="005C1DEA" w:rsidRDefault="00023082" w:rsidP="00023082">
            <w:pPr>
              <w:ind w:firstLine="461"/>
              <w:jc w:val="both"/>
              <w:rPr>
                <w:sz w:val="19"/>
                <w:szCs w:val="19"/>
              </w:rPr>
            </w:pPr>
            <w:r w:rsidRPr="005C1DEA">
              <w:rPr>
                <w:sz w:val="19"/>
                <w:szCs w:val="19"/>
              </w:rPr>
              <w:t xml:space="preserve">- при осуществлении организации закупок товаров, работ, услуг у единственного поставщика (подрядчика, исполнителя) исключительно на основе проведенного мониторинга цен коммерческих предложений от поставщиков (подрядчиков, исполнителей) товаров (работ, услуг) посредством использования подсистемы «Электронный магазин», за исключением случаев, предусмотренных </w:t>
            </w:r>
            <w:proofErr w:type="spellStart"/>
            <w:r w:rsidRPr="005C1DEA">
              <w:rPr>
                <w:sz w:val="19"/>
                <w:szCs w:val="19"/>
              </w:rPr>
              <w:t>пп</w:t>
            </w:r>
            <w:proofErr w:type="spellEnd"/>
            <w:r w:rsidRPr="005C1DEA">
              <w:rPr>
                <w:sz w:val="19"/>
                <w:szCs w:val="19"/>
              </w:rPr>
              <w:t>. 1-3, 5.1-60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постановлением Администрации</w:t>
            </w:r>
            <w:r w:rsidR="007542FD" w:rsidRPr="005C1DEA">
              <w:rPr>
                <w:sz w:val="19"/>
                <w:szCs w:val="19"/>
              </w:rPr>
              <w:t xml:space="preserve"> </w:t>
            </w:r>
            <w:r w:rsidRPr="005C1DEA">
              <w:rPr>
                <w:sz w:val="19"/>
                <w:szCs w:val="19"/>
              </w:rPr>
              <w:t>– эффект по итогам проведенного мониторинга цен коммерческих предложений при организации закупок у единственного поставщика посредством использования подсистемы «Электронный магазин», за 2025 год составил 4 993,5 тыс. руб.</w:t>
            </w:r>
          </w:p>
          <w:p w14:paraId="2010A7C0"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«Инвентаризация муниципального жилищного фонда Петрозаводского городского округа» – в результате проведения сверки площади помещений, расположенных в многоквартирных домах и находящихся в муниципальной собственности Петрозаводского городского округа, расчетная экономия по расходам на уплату взносов на капитальный ремонт общего имущества в многоквартирных домах в рамках региональной программы по проведению капитального ремонта за отчетный период составила 877,1 тыс. руб.</w:t>
            </w:r>
          </w:p>
          <w:p w14:paraId="3A0042A6"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«Привлечение краткосрочных бюджетных кредитов на пополнение остатка средств на едином счете бюджета Петрозаводского городского округа через систему Федерального казначейства».</w:t>
            </w:r>
          </w:p>
          <w:p w14:paraId="3709A23D" w14:textId="68B147E4" w:rsidR="00023082" w:rsidRPr="005C1DEA" w:rsidRDefault="00023082" w:rsidP="00023082">
            <w:pPr>
              <w:ind w:firstLine="461"/>
              <w:jc w:val="both"/>
              <w:rPr>
                <w:sz w:val="19"/>
                <w:szCs w:val="19"/>
              </w:rPr>
            </w:pPr>
            <w:r w:rsidRPr="005C1DEA">
              <w:rPr>
                <w:sz w:val="19"/>
                <w:szCs w:val="19"/>
              </w:rPr>
              <w:t>В результате привлечения средств краткосрочного кредита УФК по РК экономия средств, рассчитанная исходя из разницы начисления процентных платежей с учетом фактических процентных ставок по бюджетному кредиту (0,1% годовых) и коммерческому кре</w:t>
            </w:r>
            <w:r w:rsidR="001F0E98" w:rsidRPr="005C1DEA">
              <w:rPr>
                <w:sz w:val="19"/>
                <w:szCs w:val="19"/>
              </w:rPr>
              <w:t>диту</w:t>
            </w:r>
            <w:r w:rsidR="001F0E98" w:rsidRPr="005C1DEA">
              <w:rPr>
                <w:sz w:val="19"/>
                <w:szCs w:val="19"/>
              </w:rPr>
              <w:br/>
            </w:r>
            <w:r w:rsidRPr="005C1DEA">
              <w:rPr>
                <w:sz w:val="19"/>
                <w:szCs w:val="19"/>
              </w:rPr>
              <w:t>(в рамках возобновляемой кредитной линии по муницип</w:t>
            </w:r>
            <w:r w:rsidR="001F0E98" w:rsidRPr="005C1DEA">
              <w:rPr>
                <w:sz w:val="19"/>
                <w:szCs w:val="19"/>
              </w:rPr>
              <w:t>альному контракту от 01.07.2024</w:t>
            </w:r>
            <w:r w:rsidR="001F0E98" w:rsidRPr="005C1DEA">
              <w:rPr>
                <w:sz w:val="19"/>
                <w:szCs w:val="19"/>
              </w:rPr>
              <w:br/>
            </w:r>
            <w:r w:rsidRPr="005C1DEA">
              <w:rPr>
                <w:sz w:val="19"/>
                <w:szCs w:val="19"/>
              </w:rPr>
              <w:lastRenderedPageBreak/>
              <w:t>№ 08063000118240001580001 под 18,85% годовых), по итог</w:t>
            </w:r>
            <w:r w:rsidR="001F0E98" w:rsidRPr="005C1DEA">
              <w:rPr>
                <w:sz w:val="19"/>
                <w:szCs w:val="19"/>
              </w:rPr>
              <w:t>ам 2025 года расчетно составила</w:t>
            </w:r>
            <w:r w:rsidR="001F0E98" w:rsidRPr="005C1DEA">
              <w:rPr>
                <w:sz w:val="19"/>
                <w:szCs w:val="19"/>
              </w:rPr>
              <w:br/>
            </w:r>
            <w:r w:rsidRPr="005C1DEA">
              <w:rPr>
                <w:sz w:val="19"/>
                <w:szCs w:val="19"/>
              </w:rPr>
              <w:t>12 225,5 тыс. руб.</w:t>
            </w:r>
          </w:p>
          <w:p w14:paraId="07A1C007" w14:textId="77777777" w:rsidR="00023082" w:rsidRPr="005C1DEA" w:rsidRDefault="00023082" w:rsidP="00023082">
            <w:pPr>
              <w:ind w:firstLine="461"/>
              <w:jc w:val="both"/>
              <w:rPr>
                <w:sz w:val="19"/>
                <w:szCs w:val="19"/>
              </w:rPr>
            </w:pPr>
            <w:r w:rsidRPr="005C1DEA">
              <w:rPr>
                <w:sz w:val="19"/>
                <w:szCs w:val="19"/>
              </w:rPr>
              <w:t>Всего эффект от реализации мероприятий по разделу II составил 188 175,1 тыс. руб.</w:t>
            </w:r>
          </w:p>
          <w:p w14:paraId="6350730E" w14:textId="77777777" w:rsidR="00023082" w:rsidRPr="005C1DEA" w:rsidRDefault="00023082" w:rsidP="00023082">
            <w:pPr>
              <w:ind w:firstLine="461"/>
              <w:jc w:val="both"/>
              <w:rPr>
                <w:sz w:val="19"/>
                <w:szCs w:val="19"/>
              </w:rPr>
            </w:pPr>
            <w:r w:rsidRPr="005C1DEA">
              <w:rPr>
                <w:sz w:val="19"/>
                <w:szCs w:val="19"/>
              </w:rPr>
              <w:t>Раздел III «Мероприятия, направленные на сокращение муниципального долга»:</w:t>
            </w:r>
          </w:p>
          <w:p w14:paraId="205AC7DD"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«Сохранение долговой устойчивости бюджета Петрозаводского городского округа на среднем уровне и исключение рисков перехода в группу заемщиков с низкой долговой устойчивостью».</w:t>
            </w:r>
          </w:p>
          <w:p w14:paraId="55B232B7" w14:textId="77777777" w:rsidR="00023082" w:rsidRPr="005C1DEA" w:rsidRDefault="00023082" w:rsidP="00023082">
            <w:pPr>
              <w:ind w:firstLine="461"/>
              <w:jc w:val="both"/>
              <w:rPr>
                <w:sz w:val="19"/>
                <w:szCs w:val="19"/>
              </w:rPr>
            </w:pPr>
            <w:r w:rsidRPr="005C1DEA">
              <w:rPr>
                <w:sz w:val="19"/>
                <w:szCs w:val="19"/>
              </w:rPr>
              <w:t>Показатель соотношения муниципального долга к объему налоговых и неналоговых доходов по итогам 2025 года составил 38,4 процента.</w:t>
            </w:r>
          </w:p>
          <w:p w14:paraId="3050709F" w14:textId="77777777" w:rsidR="00023082" w:rsidRPr="005C1DEA" w:rsidRDefault="00023082" w:rsidP="00023082">
            <w:pPr>
              <w:ind w:firstLine="461"/>
              <w:jc w:val="both"/>
              <w:rPr>
                <w:sz w:val="19"/>
                <w:szCs w:val="19"/>
              </w:rPr>
            </w:pPr>
            <w:r w:rsidRPr="005C1DEA">
              <w:rPr>
                <w:sz w:val="19"/>
                <w:szCs w:val="19"/>
              </w:rPr>
              <w:t>Доля расходов на обслуживание муниципального долга Петрозаводского городского округа в общем объеме расходов бюджета Петрозаводского городского округа, за исключением объема расходов, которые осуществляются за счет субвенций, предоставляемых из бюджетов бюджетной системы Российской Федерации, по итогам 2025 года составляет 1,0 процент.</w:t>
            </w:r>
          </w:p>
          <w:p w14:paraId="18FD4AF2"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«Проведение умеренной политики по предоставлению муниципальных гарантий Петрозаводского городского округа».</w:t>
            </w:r>
          </w:p>
          <w:p w14:paraId="4830EED2" w14:textId="77777777" w:rsidR="00023082" w:rsidRPr="005C1DEA" w:rsidRDefault="00023082" w:rsidP="00023082">
            <w:pPr>
              <w:ind w:firstLine="461"/>
              <w:jc w:val="both"/>
              <w:rPr>
                <w:sz w:val="19"/>
                <w:szCs w:val="19"/>
              </w:rPr>
            </w:pPr>
            <w:r w:rsidRPr="005C1DEA">
              <w:rPr>
                <w:sz w:val="19"/>
                <w:szCs w:val="19"/>
              </w:rPr>
              <w:t>В 2025 году предоставление муниципальных гарантий Петрозаводского городского округа не предусмотрено, соответственно, муниципальные гарантии Петрозаводского городского округа не предоставлялись.</w:t>
            </w:r>
          </w:p>
          <w:p w14:paraId="75181DC7" w14:textId="5178F68D" w:rsidR="00023082" w:rsidRPr="005C1DEA" w:rsidRDefault="00023082" w:rsidP="00023082">
            <w:pPr>
              <w:ind w:firstLine="461"/>
              <w:jc w:val="both"/>
              <w:rPr>
                <w:sz w:val="19"/>
                <w:szCs w:val="19"/>
              </w:rPr>
            </w:pPr>
            <w:r w:rsidRPr="005C1DEA">
              <w:rPr>
                <w:sz w:val="19"/>
                <w:szCs w:val="19"/>
              </w:rPr>
              <w:t>Всего эффект от реализации мероприятий Программы составил 384 883,3 тыс. руб. или 104,0 процента от утвержденного плана.</w:t>
            </w:r>
          </w:p>
        </w:tc>
      </w:tr>
      <w:tr w:rsidR="005C1DEA" w:rsidRPr="005C1DEA" w14:paraId="07C1A958" w14:textId="77777777" w:rsidTr="0002199E">
        <w:trPr>
          <w:gridAfter w:val="5"/>
          <w:wAfter w:w="16015" w:type="dxa"/>
          <w:trHeight w:val="210"/>
        </w:trPr>
        <w:tc>
          <w:tcPr>
            <w:tcW w:w="15665" w:type="dxa"/>
            <w:gridSpan w:val="6"/>
          </w:tcPr>
          <w:p w14:paraId="368AD95E" w14:textId="77777777" w:rsidR="00023082" w:rsidRPr="005C1DEA" w:rsidRDefault="00023082" w:rsidP="00023082">
            <w:pPr>
              <w:pStyle w:val="aa"/>
              <w:spacing w:after="0" w:line="0" w:lineRule="atLeast"/>
              <w:ind w:left="0"/>
              <w:jc w:val="both"/>
              <w:rPr>
                <w:rFonts w:ascii="Times New Roman" w:hAnsi="Times New Roman" w:cs="Times New Roman"/>
                <w:sz w:val="19"/>
                <w:szCs w:val="19"/>
              </w:rPr>
            </w:pPr>
            <w:r w:rsidRPr="005C1DEA">
              <w:rPr>
                <w:rFonts w:ascii="Times New Roman" w:hAnsi="Times New Roman" w:cs="Times New Roman"/>
                <w:sz w:val="19"/>
                <w:szCs w:val="19"/>
              </w:rPr>
              <w:lastRenderedPageBreak/>
              <w:t>3.2. Восстановление и интенсивное развитие промышленно-производственного потенциала города</w:t>
            </w:r>
          </w:p>
        </w:tc>
      </w:tr>
      <w:tr w:rsidR="005C1DEA" w:rsidRPr="005C1DEA" w14:paraId="1DD378BD" w14:textId="77777777" w:rsidTr="0002199E">
        <w:trPr>
          <w:gridAfter w:val="5"/>
          <w:wAfter w:w="16015" w:type="dxa"/>
          <w:trHeight w:val="210"/>
        </w:trPr>
        <w:tc>
          <w:tcPr>
            <w:tcW w:w="848" w:type="dxa"/>
          </w:tcPr>
          <w:p w14:paraId="2B8A3F4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3.2.1.</w:t>
            </w:r>
          </w:p>
        </w:tc>
        <w:tc>
          <w:tcPr>
            <w:tcW w:w="1719" w:type="dxa"/>
          </w:tcPr>
          <w:p w14:paraId="71AB5ED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Формирование и ведение реестра инвестиционных площадок города Петрозаводска</w:t>
            </w:r>
          </w:p>
        </w:tc>
        <w:tc>
          <w:tcPr>
            <w:tcW w:w="1972" w:type="dxa"/>
          </w:tcPr>
          <w:p w14:paraId="566321B8"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34117D2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распоряжение Администрации Петрозаводского городского округа от 21.07.2015 № 317-р «О формировании каталога свободных инвестиционных площадок, предлагаемых Администрацией Петрозаводского городского округа или иными лицами на территории Петрозаводского городского округа»</w:t>
            </w:r>
          </w:p>
        </w:tc>
        <w:tc>
          <w:tcPr>
            <w:tcW w:w="1269" w:type="dxa"/>
          </w:tcPr>
          <w:p w14:paraId="1DFB8EA0"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53CEC81C" w14:textId="77777777" w:rsidR="00023082" w:rsidRPr="005C1DEA" w:rsidRDefault="00023082" w:rsidP="00023082">
            <w:pPr>
              <w:spacing w:line="0" w:lineRule="atLeast"/>
              <w:ind w:firstLine="461"/>
              <w:jc w:val="both"/>
              <w:rPr>
                <w:sz w:val="19"/>
                <w:szCs w:val="19"/>
              </w:rPr>
            </w:pPr>
            <w:r w:rsidRPr="005C1DEA">
              <w:rPr>
                <w:sz w:val="19"/>
                <w:szCs w:val="19"/>
              </w:rPr>
              <w:t>В 2025 году проведена работа по актуализации Инвестиционного паспорта Петрозаводского городского округа. В Инвестиционном паспорте Петрозаводского городского округа содержится информация:</w:t>
            </w:r>
          </w:p>
          <w:p w14:paraId="3EDFAEEB" w14:textId="77777777" w:rsidR="00023082" w:rsidRPr="005C1DEA" w:rsidRDefault="00023082" w:rsidP="00023082">
            <w:pPr>
              <w:spacing w:line="0" w:lineRule="atLeast"/>
              <w:ind w:firstLine="461"/>
              <w:jc w:val="both"/>
              <w:rPr>
                <w:sz w:val="19"/>
                <w:szCs w:val="19"/>
              </w:rPr>
            </w:pPr>
            <w:r w:rsidRPr="005C1DEA">
              <w:rPr>
                <w:sz w:val="19"/>
                <w:szCs w:val="19"/>
              </w:rPr>
              <w:t>– о мерах государственной и муниципальной поддержки инвесторов;</w:t>
            </w:r>
          </w:p>
          <w:p w14:paraId="2646318F" w14:textId="77777777" w:rsidR="00023082" w:rsidRPr="005C1DEA" w:rsidRDefault="00023082" w:rsidP="00023082">
            <w:pPr>
              <w:spacing w:line="0" w:lineRule="atLeast"/>
              <w:ind w:firstLine="461"/>
              <w:jc w:val="both"/>
              <w:rPr>
                <w:sz w:val="19"/>
                <w:szCs w:val="19"/>
              </w:rPr>
            </w:pPr>
            <w:r w:rsidRPr="005C1DEA">
              <w:rPr>
                <w:sz w:val="19"/>
                <w:szCs w:val="19"/>
              </w:rPr>
              <w:t xml:space="preserve">– о свободных земельных участках; </w:t>
            </w:r>
          </w:p>
          <w:p w14:paraId="6DE7F9A9" w14:textId="632539BF" w:rsidR="00023082" w:rsidRPr="005C1DEA" w:rsidRDefault="00023082" w:rsidP="00023082">
            <w:pPr>
              <w:spacing w:line="0" w:lineRule="atLeast"/>
              <w:ind w:firstLine="461"/>
              <w:jc w:val="both"/>
              <w:rPr>
                <w:sz w:val="19"/>
                <w:szCs w:val="19"/>
              </w:rPr>
            </w:pPr>
            <w:r w:rsidRPr="005C1DEA">
              <w:rPr>
                <w:sz w:val="19"/>
                <w:szCs w:val="19"/>
              </w:rPr>
              <w:t xml:space="preserve">–о создаваемых индустриальных площадках и промышленных зонах, потенциальных инвестиционных проектах, в реализации которых заинтересован Петрозаводский городской округ, в том числе на условиях </w:t>
            </w:r>
            <w:proofErr w:type="spellStart"/>
            <w:r w:rsidRPr="005C1DEA">
              <w:rPr>
                <w:sz w:val="19"/>
                <w:szCs w:val="19"/>
              </w:rPr>
              <w:t>муниципально</w:t>
            </w:r>
            <w:proofErr w:type="spellEnd"/>
            <w:r w:rsidRPr="005C1DEA">
              <w:rPr>
                <w:sz w:val="19"/>
                <w:szCs w:val="19"/>
              </w:rPr>
              <w:t xml:space="preserve">-частного партнерства, о субъектах инфраструктуры поддержки инвесторов (региональных и муниципальных); </w:t>
            </w:r>
          </w:p>
          <w:p w14:paraId="7761C9DE" w14:textId="77777777" w:rsidR="00023082" w:rsidRPr="005C1DEA" w:rsidRDefault="00023082" w:rsidP="00023082">
            <w:pPr>
              <w:spacing w:line="0" w:lineRule="atLeast"/>
              <w:ind w:firstLine="461"/>
              <w:jc w:val="both"/>
              <w:rPr>
                <w:sz w:val="19"/>
                <w:szCs w:val="19"/>
              </w:rPr>
            </w:pPr>
            <w:r w:rsidRPr="005C1DEA">
              <w:rPr>
                <w:sz w:val="19"/>
                <w:szCs w:val="19"/>
              </w:rPr>
              <w:t xml:space="preserve">- другая полезная для инвесторов информация. </w:t>
            </w:r>
          </w:p>
          <w:p w14:paraId="569B45D9" w14:textId="077733CF" w:rsidR="00023082" w:rsidRPr="005C1DEA" w:rsidRDefault="00023082" w:rsidP="00023082">
            <w:pPr>
              <w:spacing w:line="0" w:lineRule="atLeast"/>
              <w:ind w:firstLine="461"/>
              <w:jc w:val="both"/>
              <w:rPr>
                <w:sz w:val="19"/>
                <w:szCs w:val="19"/>
              </w:rPr>
            </w:pPr>
            <w:r w:rsidRPr="005C1DEA">
              <w:rPr>
                <w:sz w:val="19"/>
                <w:szCs w:val="19"/>
              </w:rPr>
              <w:t>Инвестиционный паспорт Петрозаводс</w:t>
            </w:r>
            <w:r w:rsidR="0002199E" w:rsidRPr="005C1DEA">
              <w:rPr>
                <w:sz w:val="19"/>
                <w:szCs w:val="19"/>
              </w:rPr>
              <w:t>кого городского округа размещен</w:t>
            </w:r>
            <w:r w:rsidR="0002199E" w:rsidRPr="005C1DEA">
              <w:rPr>
                <w:sz w:val="19"/>
                <w:szCs w:val="19"/>
              </w:rPr>
              <w:br/>
            </w:r>
            <w:r w:rsidRPr="005C1DEA">
              <w:rPr>
                <w:sz w:val="19"/>
                <w:szCs w:val="19"/>
              </w:rPr>
              <w:t>на официальном сайте Администрации.</w:t>
            </w:r>
          </w:p>
        </w:tc>
      </w:tr>
      <w:tr w:rsidR="005C1DEA" w:rsidRPr="005C1DEA" w14:paraId="68272635" w14:textId="77777777" w:rsidTr="0002199E">
        <w:trPr>
          <w:gridAfter w:val="5"/>
          <w:wAfter w:w="16015" w:type="dxa"/>
          <w:trHeight w:val="210"/>
        </w:trPr>
        <w:tc>
          <w:tcPr>
            <w:tcW w:w="848" w:type="dxa"/>
          </w:tcPr>
          <w:p w14:paraId="54CBBB8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3.2.2.</w:t>
            </w:r>
          </w:p>
        </w:tc>
        <w:tc>
          <w:tcPr>
            <w:tcW w:w="1719" w:type="dxa"/>
          </w:tcPr>
          <w:p w14:paraId="26E543B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Реализация </w:t>
            </w:r>
            <w:r w:rsidRPr="005C1DEA">
              <w:rPr>
                <w:rFonts w:ascii="Times New Roman" w:hAnsi="Times New Roman" w:cs="Times New Roman"/>
                <w:sz w:val="19"/>
                <w:szCs w:val="19"/>
              </w:rPr>
              <w:lastRenderedPageBreak/>
              <w:t xml:space="preserve">инвестиционных проектов по развитию объектов промышленной сферы в рамках федеральной целевой </w:t>
            </w:r>
            <w:hyperlink r:id="rId38" w:history="1">
              <w:r w:rsidRPr="005C1DEA">
                <w:rPr>
                  <w:rFonts w:ascii="Times New Roman" w:hAnsi="Times New Roman" w:cs="Times New Roman"/>
                  <w:sz w:val="19"/>
                  <w:szCs w:val="19"/>
                </w:rPr>
                <w:t>программы</w:t>
              </w:r>
            </w:hyperlink>
            <w:r w:rsidRPr="005C1DEA">
              <w:rPr>
                <w:rFonts w:ascii="Times New Roman" w:hAnsi="Times New Roman" w:cs="Times New Roman"/>
                <w:sz w:val="19"/>
                <w:szCs w:val="19"/>
              </w:rPr>
              <w:t xml:space="preserve"> «Развитие Республики Карелия на период до 2030 года»:</w:t>
            </w:r>
          </w:p>
        </w:tc>
        <w:tc>
          <w:tcPr>
            <w:tcW w:w="1972" w:type="dxa"/>
          </w:tcPr>
          <w:p w14:paraId="4462B27F"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972" w:type="dxa"/>
          </w:tcPr>
          <w:p w14:paraId="196679C5"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269" w:type="dxa"/>
          </w:tcPr>
          <w:p w14:paraId="0B5A46EC" w14:textId="77777777" w:rsidR="00023082" w:rsidRPr="005C1DEA" w:rsidRDefault="00023082" w:rsidP="00023082">
            <w:pPr>
              <w:pStyle w:val="ConsPlusNormal"/>
              <w:spacing w:line="0" w:lineRule="atLeast"/>
              <w:jc w:val="center"/>
              <w:rPr>
                <w:rFonts w:ascii="Times New Roman" w:hAnsi="Times New Roman" w:cs="Times New Roman"/>
                <w:sz w:val="19"/>
                <w:szCs w:val="19"/>
              </w:rPr>
            </w:pPr>
          </w:p>
        </w:tc>
        <w:tc>
          <w:tcPr>
            <w:tcW w:w="7885" w:type="dxa"/>
          </w:tcPr>
          <w:p w14:paraId="215F82BC" w14:textId="77777777" w:rsidR="00023082" w:rsidRPr="005C1DEA" w:rsidRDefault="00023082" w:rsidP="00023082">
            <w:pPr>
              <w:pStyle w:val="aa"/>
              <w:spacing w:after="0" w:line="0" w:lineRule="atLeast"/>
              <w:ind w:left="0"/>
              <w:jc w:val="both"/>
              <w:rPr>
                <w:rFonts w:ascii="Times New Roman" w:hAnsi="Times New Roman" w:cs="Times New Roman"/>
                <w:sz w:val="19"/>
                <w:szCs w:val="19"/>
              </w:rPr>
            </w:pPr>
          </w:p>
        </w:tc>
      </w:tr>
      <w:tr w:rsidR="005C1DEA" w:rsidRPr="005C1DEA" w14:paraId="28740C64" w14:textId="77777777" w:rsidTr="0002199E">
        <w:trPr>
          <w:gridAfter w:val="5"/>
          <w:wAfter w:w="16015" w:type="dxa"/>
          <w:trHeight w:val="210"/>
        </w:trPr>
        <w:tc>
          <w:tcPr>
            <w:tcW w:w="848" w:type="dxa"/>
          </w:tcPr>
          <w:p w14:paraId="40F1BD22" w14:textId="77777777" w:rsidR="00023082" w:rsidRPr="005C1DEA" w:rsidRDefault="00023082" w:rsidP="00023082">
            <w:pPr>
              <w:pStyle w:val="ConsPlusNormal"/>
              <w:spacing w:line="0" w:lineRule="atLeast"/>
              <w:ind w:left="-249" w:firstLine="249"/>
              <w:rPr>
                <w:rFonts w:ascii="Times New Roman" w:hAnsi="Times New Roman" w:cs="Times New Roman"/>
                <w:sz w:val="19"/>
                <w:szCs w:val="19"/>
              </w:rPr>
            </w:pPr>
            <w:r w:rsidRPr="005C1DEA">
              <w:rPr>
                <w:rFonts w:ascii="Times New Roman" w:hAnsi="Times New Roman" w:cs="Times New Roman"/>
                <w:sz w:val="19"/>
                <w:szCs w:val="19"/>
              </w:rPr>
              <w:lastRenderedPageBreak/>
              <w:t>3.2.2.1.</w:t>
            </w:r>
          </w:p>
        </w:tc>
        <w:tc>
          <w:tcPr>
            <w:tcW w:w="1719" w:type="dxa"/>
          </w:tcPr>
          <w:p w14:paraId="14F1A130"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Создание производственных мощностей в рамках строительства 2-й очереди завода по производству ориентированно-стружечных плит инвестиционного проекта ООО «ДОК «Калевала»</w:t>
            </w:r>
          </w:p>
        </w:tc>
        <w:tc>
          <w:tcPr>
            <w:tcW w:w="1972" w:type="dxa"/>
          </w:tcPr>
          <w:p w14:paraId="14C16E2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ООО «ДОК «Калевала», 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5BAAAA99"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269" w:type="dxa"/>
          </w:tcPr>
          <w:p w14:paraId="3D5F9BC7"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6F3FF396" w14:textId="77777777" w:rsidR="00023082" w:rsidRPr="005C1DEA" w:rsidRDefault="00023082" w:rsidP="00023082">
            <w:pPr>
              <w:tabs>
                <w:tab w:val="left" w:pos="9072"/>
              </w:tabs>
              <w:ind w:firstLine="461"/>
              <w:jc w:val="both"/>
              <w:rPr>
                <w:sz w:val="19"/>
                <w:szCs w:val="19"/>
              </w:rPr>
            </w:pPr>
            <w:r w:rsidRPr="005C1DEA">
              <w:rPr>
                <w:sz w:val="19"/>
                <w:szCs w:val="19"/>
              </w:rPr>
              <w:t>С 2016 года ООО ДОК «Калевала» реализует проект по строительству второй очереди завода с увеличением объемов производства до 500 тыс. куб. метров плиты</w:t>
            </w:r>
            <w:r w:rsidRPr="005C1DEA">
              <w:rPr>
                <w:sz w:val="19"/>
                <w:szCs w:val="19"/>
              </w:rPr>
              <w:br/>
              <w:t>в год. По состоянию на 01.01.2026 г. в реализацию 2-ой очереди вложено более</w:t>
            </w:r>
            <w:r w:rsidRPr="005C1DEA">
              <w:rPr>
                <w:sz w:val="19"/>
                <w:szCs w:val="19"/>
              </w:rPr>
              <w:br/>
              <w:t>1 млрд. руб.</w:t>
            </w:r>
          </w:p>
          <w:p w14:paraId="3B4385E2" w14:textId="0370B3C3" w:rsidR="00023082" w:rsidRPr="005C1DEA" w:rsidRDefault="00023082" w:rsidP="00023082">
            <w:pPr>
              <w:spacing w:line="0" w:lineRule="atLeast"/>
              <w:ind w:firstLine="461"/>
              <w:jc w:val="both"/>
              <w:rPr>
                <w:i/>
                <w:sz w:val="19"/>
                <w:szCs w:val="19"/>
              </w:rPr>
            </w:pPr>
            <w:r w:rsidRPr="005C1DEA">
              <w:rPr>
                <w:sz w:val="19"/>
                <w:szCs w:val="19"/>
              </w:rPr>
              <w:t>После завершения аварийно-восстановительных работ реализация проекта в 2025 году продолжена.</w:t>
            </w:r>
          </w:p>
        </w:tc>
      </w:tr>
      <w:tr w:rsidR="005C1DEA" w:rsidRPr="005C1DEA" w14:paraId="7F4BB56D" w14:textId="77777777" w:rsidTr="0002199E">
        <w:trPr>
          <w:gridAfter w:val="5"/>
          <w:wAfter w:w="16015" w:type="dxa"/>
          <w:trHeight w:val="210"/>
        </w:trPr>
        <w:tc>
          <w:tcPr>
            <w:tcW w:w="848" w:type="dxa"/>
          </w:tcPr>
          <w:p w14:paraId="070C1147"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3.2.2.2.</w:t>
            </w:r>
          </w:p>
        </w:tc>
        <w:tc>
          <w:tcPr>
            <w:tcW w:w="1719" w:type="dxa"/>
          </w:tcPr>
          <w:p w14:paraId="74FF8610"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Расширение судостроительных мощностей на базе АО «Онежский судостроительно-судоремонтный завод»</w:t>
            </w:r>
          </w:p>
        </w:tc>
        <w:tc>
          <w:tcPr>
            <w:tcW w:w="1972" w:type="dxa"/>
          </w:tcPr>
          <w:p w14:paraId="09C719A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АО «Онежский судостроительно-судоремонтный завод», 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362F4594"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269" w:type="dxa"/>
          </w:tcPr>
          <w:p w14:paraId="4E8CFD8E"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0556DD5C" w14:textId="77777777" w:rsidR="00023082" w:rsidRPr="005C1DEA" w:rsidRDefault="00023082" w:rsidP="00023082">
            <w:pPr>
              <w:pStyle w:val="af5"/>
              <w:suppressAutoHyphens w:val="0"/>
              <w:ind w:firstLine="461"/>
              <w:jc w:val="both"/>
              <w:rPr>
                <w:rFonts w:ascii="Times New Roman" w:hAnsi="Times New Roman"/>
                <w:sz w:val="19"/>
                <w:szCs w:val="19"/>
              </w:rPr>
            </w:pPr>
            <w:r w:rsidRPr="005C1DEA">
              <w:rPr>
                <w:rFonts w:ascii="Times New Roman" w:hAnsi="Times New Roman"/>
                <w:sz w:val="19"/>
                <w:szCs w:val="19"/>
              </w:rPr>
              <w:t xml:space="preserve">Во исполнение поручения Президента Российской Федерации В.В. Путина от 13.03.2019 № Пр-441 ведется работа по реализации проекта глубокой модернизации АО «Онежский судостроительно-судоремонтный завод». </w:t>
            </w:r>
            <w:r w:rsidRPr="005C1DEA">
              <w:rPr>
                <w:rFonts w:ascii="Times New Roman" w:eastAsia="Times New Roman" w:hAnsi="Times New Roman"/>
                <w:sz w:val="19"/>
                <w:szCs w:val="19"/>
                <w:lang w:eastAsia="ru-RU"/>
              </w:rPr>
              <w:t xml:space="preserve">АО «ОССЗ» включено в федеральный перечень системообразующих предприятий российской экономики. Завод реализует масштабный инвестиционный проект по созданию первой в стране цифровой верфи. </w:t>
            </w:r>
            <w:r w:rsidRPr="005C1DEA">
              <w:rPr>
                <w:rFonts w:ascii="Times New Roman" w:hAnsi="Times New Roman"/>
                <w:sz w:val="19"/>
                <w:szCs w:val="19"/>
              </w:rPr>
              <w:t xml:space="preserve">Целью проекта является создание для отечественной судостроительной отрасли </w:t>
            </w:r>
            <w:proofErr w:type="spellStart"/>
            <w:r w:rsidRPr="005C1DEA">
              <w:rPr>
                <w:rFonts w:ascii="Times New Roman" w:hAnsi="Times New Roman"/>
                <w:sz w:val="19"/>
                <w:szCs w:val="19"/>
              </w:rPr>
              <w:t>прототипного</w:t>
            </w:r>
            <w:proofErr w:type="spellEnd"/>
            <w:r w:rsidRPr="005C1DEA">
              <w:rPr>
                <w:rFonts w:ascii="Times New Roman" w:hAnsi="Times New Roman"/>
                <w:sz w:val="19"/>
                <w:szCs w:val="19"/>
              </w:rPr>
              <w:t xml:space="preserve"> решения по уровню применения и эффективности передовых цифровых промышленных технологий в судостроении, которые обеспечат повышение объёма производства и рост производительности труда при постройке судов. Для этого предусматривается строительство новых производственных мощностей, внедрение средств автоматизации и роботизации производства, новейших систем качества, организация работы интегрированной информационной системы управления цифрового производства для обеспечения эффективной работы основных производственных мощностей АО «ОССЗ» и управления предприятием в целом, что позволит увеличить мощности по обработке металла в корпусообрабатывающем производстве до 10 тысяч тонн в год. </w:t>
            </w:r>
          </w:p>
          <w:p w14:paraId="7076CC44" w14:textId="77777777" w:rsidR="00023082" w:rsidRPr="005C1DEA" w:rsidRDefault="00023082" w:rsidP="00023082">
            <w:pPr>
              <w:ind w:firstLine="461"/>
              <w:jc w:val="both"/>
              <w:rPr>
                <w:sz w:val="19"/>
                <w:szCs w:val="19"/>
              </w:rPr>
            </w:pPr>
            <w:r w:rsidRPr="005C1DEA">
              <w:rPr>
                <w:sz w:val="19"/>
                <w:szCs w:val="19"/>
              </w:rPr>
              <w:lastRenderedPageBreak/>
              <w:t xml:space="preserve">В 2025 году завершен 1 этап строительства цифровой верфи на Онежском судостроительно-судоремонтном заводе. Объем инвестиций - 6 млрд 342,5 млн рублей, в том числе 6,2 млрд рублей в рамках государственной программы Российской Федерации «Развитие судостроения и техники для освоения шельфовых месторождений». Будет создано более 500 высокопроизводительных рабочих мест. </w:t>
            </w:r>
            <w:r w:rsidRPr="005C1DEA">
              <w:rPr>
                <w:bCs/>
                <w:sz w:val="19"/>
                <w:szCs w:val="19"/>
              </w:rPr>
              <w:t xml:space="preserve">Новые цеха ОССЗ предназначены для строительства сухогрузов, в том числе смешанного типа «река-море», судов технического флота и буксиров, включая суда ледового класса. </w:t>
            </w:r>
          </w:p>
          <w:p w14:paraId="18872F3D" w14:textId="77777777" w:rsidR="00023082" w:rsidRPr="005C1DEA" w:rsidRDefault="00023082" w:rsidP="00023082">
            <w:pPr>
              <w:shd w:val="clear" w:color="auto" w:fill="FFFFFF"/>
              <w:ind w:firstLine="461"/>
              <w:jc w:val="both"/>
              <w:textAlignment w:val="baseline"/>
              <w:rPr>
                <w:sz w:val="19"/>
                <w:szCs w:val="19"/>
              </w:rPr>
            </w:pPr>
            <w:r w:rsidRPr="005C1DEA">
              <w:rPr>
                <w:sz w:val="19"/>
                <w:szCs w:val="19"/>
              </w:rPr>
              <w:t>В 2025 году началась реализация второго этапа, в ходе которого производственные мощности предприятия будут существенно увеличены. Объем инвестиций более 2 млрд рублей, в том числе 202 млн рублей – собственные средства предприятия.</w:t>
            </w:r>
          </w:p>
          <w:p w14:paraId="152BE53E" w14:textId="77777777" w:rsidR="00023082" w:rsidRPr="005C1DEA" w:rsidRDefault="00023082" w:rsidP="00023082">
            <w:pPr>
              <w:ind w:firstLine="461"/>
              <w:jc w:val="both"/>
              <w:rPr>
                <w:sz w:val="19"/>
                <w:szCs w:val="19"/>
              </w:rPr>
            </w:pPr>
            <w:r w:rsidRPr="005C1DEA">
              <w:rPr>
                <w:sz w:val="19"/>
                <w:szCs w:val="19"/>
              </w:rPr>
              <w:t>Мощности предприятия планируется увеличить с 2,3 тыс. тонн докового веса до 10 тыс. тонн. Это позволит создавать и ремонтировать более сложные суда, включая суда высокого ледового класса.</w:t>
            </w:r>
          </w:p>
          <w:p w14:paraId="0F20FB0C" w14:textId="4361345E" w:rsidR="00023082" w:rsidRPr="005C1DEA" w:rsidRDefault="00023082" w:rsidP="00023082">
            <w:pPr>
              <w:ind w:firstLine="461"/>
              <w:jc w:val="both"/>
              <w:rPr>
                <w:i/>
                <w:sz w:val="19"/>
                <w:szCs w:val="19"/>
              </w:rPr>
            </w:pPr>
            <w:r w:rsidRPr="005C1DEA">
              <w:rPr>
                <w:sz w:val="19"/>
                <w:szCs w:val="19"/>
              </w:rPr>
              <w:t>Благодаря модернизации Онежский судостроительно-судоремонтный завод станет ведущим центром в России по производству судов, его опыт может быть масштабирован по другим предприятиям отрасли.</w:t>
            </w:r>
          </w:p>
        </w:tc>
      </w:tr>
      <w:tr w:rsidR="005C1DEA" w:rsidRPr="005C1DEA" w14:paraId="60A6C787" w14:textId="77777777" w:rsidTr="0002199E">
        <w:trPr>
          <w:gridAfter w:val="5"/>
          <w:wAfter w:w="16015" w:type="dxa"/>
          <w:trHeight w:val="210"/>
        </w:trPr>
        <w:tc>
          <w:tcPr>
            <w:tcW w:w="848" w:type="dxa"/>
          </w:tcPr>
          <w:p w14:paraId="167C0E0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3.2.3.</w:t>
            </w:r>
          </w:p>
        </w:tc>
        <w:tc>
          <w:tcPr>
            <w:tcW w:w="1719" w:type="dxa"/>
          </w:tcPr>
          <w:p w14:paraId="3033376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Сопровождение реализации инвестиционного проекта ООО «</w:t>
            </w:r>
            <w:proofErr w:type="spellStart"/>
            <w:r w:rsidRPr="005C1DEA">
              <w:rPr>
                <w:rFonts w:ascii="Times New Roman" w:hAnsi="Times New Roman" w:cs="Times New Roman"/>
                <w:sz w:val="19"/>
                <w:szCs w:val="19"/>
              </w:rPr>
              <w:t>Канкор</w:t>
            </w:r>
            <w:proofErr w:type="spellEnd"/>
            <w:r w:rsidRPr="005C1DEA">
              <w:rPr>
                <w:rFonts w:ascii="Times New Roman" w:hAnsi="Times New Roman" w:cs="Times New Roman"/>
                <w:sz w:val="19"/>
                <w:szCs w:val="19"/>
              </w:rPr>
              <w:t xml:space="preserve">» «Завод по производству медицинских </w:t>
            </w:r>
            <w:proofErr w:type="spellStart"/>
            <w:r w:rsidRPr="005C1DEA">
              <w:rPr>
                <w:rFonts w:ascii="Times New Roman" w:hAnsi="Times New Roman" w:cs="Times New Roman"/>
                <w:sz w:val="19"/>
                <w:szCs w:val="19"/>
              </w:rPr>
              <w:t>стентов</w:t>
            </w:r>
            <w:proofErr w:type="spellEnd"/>
            <w:r w:rsidRPr="005C1DEA">
              <w:rPr>
                <w:rFonts w:ascii="Times New Roman" w:hAnsi="Times New Roman" w:cs="Times New Roman"/>
                <w:sz w:val="19"/>
                <w:szCs w:val="19"/>
              </w:rPr>
              <w:t xml:space="preserve"> и медицинского инструментария»</w:t>
            </w:r>
          </w:p>
        </w:tc>
        <w:tc>
          <w:tcPr>
            <w:tcW w:w="1972" w:type="dxa"/>
          </w:tcPr>
          <w:p w14:paraId="37E2275E" w14:textId="77777777" w:rsidR="00023082" w:rsidRPr="005C1DEA" w:rsidRDefault="00023082" w:rsidP="00023082">
            <w:pPr>
              <w:pStyle w:val="ConsPlusNormal"/>
              <w:tabs>
                <w:tab w:val="left" w:pos="9072"/>
              </w:tabs>
              <w:rPr>
                <w:rFonts w:ascii="Times New Roman" w:hAnsi="Times New Roman" w:cs="Times New Roman"/>
                <w:sz w:val="19"/>
                <w:szCs w:val="19"/>
              </w:rPr>
            </w:pPr>
            <w:r w:rsidRPr="005C1DEA">
              <w:rPr>
                <w:rFonts w:ascii="Times New Roman" w:hAnsi="Times New Roman" w:cs="Times New Roman"/>
                <w:sz w:val="19"/>
                <w:szCs w:val="19"/>
              </w:rPr>
              <w:t>ООО «</w:t>
            </w:r>
            <w:proofErr w:type="spellStart"/>
            <w:r w:rsidRPr="005C1DEA">
              <w:rPr>
                <w:rFonts w:ascii="Times New Roman" w:hAnsi="Times New Roman" w:cs="Times New Roman"/>
                <w:sz w:val="19"/>
                <w:szCs w:val="19"/>
              </w:rPr>
              <w:t>Канкор</w:t>
            </w:r>
            <w:proofErr w:type="spellEnd"/>
            <w:r w:rsidRPr="005C1DEA">
              <w:rPr>
                <w:rFonts w:ascii="Times New Roman" w:hAnsi="Times New Roman" w:cs="Times New Roman"/>
                <w:sz w:val="19"/>
                <w:szCs w:val="19"/>
              </w:rPr>
              <w:t>»,</w:t>
            </w:r>
          </w:p>
          <w:p w14:paraId="7A0D01A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6005994B" w14:textId="77777777" w:rsidR="00023082" w:rsidRPr="005C1DEA" w:rsidRDefault="00151335" w:rsidP="00023082">
            <w:pPr>
              <w:pStyle w:val="ConsPlusNormal"/>
              <w:spacing w:line="0" w:lineRule="atLeast"/>
              <w:rPr>
                <w:rFonts w:ascii="Times New Roman" w:hAnsi="Times New Roman" w:cs="Times New Roman"/>
                <w:sz w:val="19"/>
                <w:szCs w:val="19"/>
              </w:rPr>
            </w:pPr>
            <w:hyperlink r:id="rId39" w:history="1">
              <w:r w:rsidR="00023082" w:rsidRPr="005C1DEA">
                <w:rPr>
                  <w:rFonts w:ascii="Times New Roman" w:hAnsi="Times New Roman" w:cs="Times New Roman"/>
                  <w:sz w:val="19"/>
                  <w:szCs w:val="19"/>
                </w:rPr>
                <w:t>постановление</w:t>
              </w:r>
            </w:hyperlink>
            <w:r w:rsidR="00023082" w:rsidRPr="005C1DEA">
              <w:rPr>
                <w:rFonts w:ascii="Times New Roman" w:hAnsi="Times New Roman" w:cs="Times New Roman"/>
                <w:sz w:val="19"/>
                <w:szCs w:val="19"/>
              </w:rPr>
              <w:t xml:space="preserve"> Администрации Петрозаводского городского округа от 19.08.2015 № 4032 «Об утверждении Порядка сопровождения инвестиционных проектов, реализуемых и (или) планируемых к реализации на территории Петрозаводского городского округа»</w:t>
            </w:r>
          </w:p>
        </w:tc>
        <w:tc>
          <w:tcPr>
            <w:tcW w:w="1269" w:type="dxa"/>
          </w:tcPr>
          <w:p w14:paraId="51D6B779"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35498602" w14:textId="013ABA2E" w:rsidR="00023082" w:rsidRPr="005C1DEA" w:rsidRDefault="008666EC" w:rsidP="00023082">
            <w:pPr>
              <w:pStyle w:val="ConsPlusNormal"/>
              <w:tabs>
                <w:tab w:val="left" w:pos="9072"/>
              </w:tabs>
              <w:ind w:firstLine="461"/>
              <w:jc w:val="both"/>
              <w:rPr>
                <w:rFonts w:ascii="Times New Roman" w:hAnsi="Times New Roman" w:cs="Times New Roman"/>
                <w:i/>
                <w:sz w:val="19"/>
                <w:szCs w:val="19"/>
              </w:rPr>
            </w:pPr>
            <w:r w:rsidRPr="005C1DEA">
              <w:rPr>
                <w:rFonts w:ascii="Times New Roman" w:hAnsi="Times New Roman" w:cs="Times New Roman"/>
                <w:sz w:val="20"/>
              </w:rPr>
              <w:t>Администрацией оказано содействие в получении в аренду земельного участка без аукциона для реализации инвестиционного проекта. В настоящее время договор расторгнут по инициативе инвестора.</w:t>
            </w:r>
          </w:p>
        </w:tc>
      </w:tr>
      <w:tr w:rsidR="005C1DEA" w:rsidRPr="005C1DEA" w14:paraId="4E5DB50E" w14:textId="77777777" w:rsidTr="0002199E">
        <w:trPr>
          <w:gridAfter w:val="5"/>
          <w:wAfter w:w="16015" w:type="dxa"/>
          <w:trHeight w:val="210"/>
        </w:trPr>
        <w:tc>
          <w:tcPr>
            <w:tcW w:w="848" w:type="dxa"/>
          </w:tcPr>
          <w:p w14:paraId="794166D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3.2.4.</w:t>
            </w:r>
          </w:p>
        </w:tc>
        <w:tc>
          <w:tcPr>
            <w:tcW w:w="1719" w:type="dxa"/>
          </w:tcPr>
          <w:p w14:paraId="5D1386B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Сопровождение реализации инвестиционного проекта ООО «Офтальмологический центр Карелии» «Создание офтальмологичес</w:t>
            </w:r>
            <w:r w:rsidRPr="005C1DEA">
              <w:rPr>
                <w:rFonts w:ascii="Times New Roman" w:hAnsi="Times New Roman" w:cs="Times New Roman"/>
                <w:sz w:val="19"/>
                <w:szCs w:val="19"/>
              </w:rPr>
              <w:lastRenderedPageBreak/>
              <w:t>кого центра»</w:t>
            </w:r>
          </w:p>
        </w:tc>
        <w:tc>
          <w:tcPr>
            <w:tcW w:w="1972" w:type="dxa"/>
          </w:tcPr>
          <w:p w14:paraId="5125273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ООО «Офтальмологический центр», управление экономики и инвестиционной политики комитета градостроительства и экономического развития </w:t>
            </w:r>
            <w:r w:rsidRPr="005C1DEA">
              <w:rPr>
                <w:rFonts w:ascii="Times New Roman" w:hAnsi="Times New Roman" w:cs="Times New Roman"/>
                <w:sz w:val="19"/>
                <w:szCs w:val="19"/>
              </w:rPr>
              <w:lastRenderedPageBreak/>
              <w:t>Администрации Петрозаводского городского округа</w:t>
            </w:r>
          </w:p>
        </w:tc>
        <w:tc>
          <w:tcPr>
            <w:tcW w:w="1972" w:type="dxa"/>
          </w:tcPr>
          <w:p w14:paraId="195EADBF" w14:textId="77777777" w:rsidR="00023082" w:rsidRPr="005C1DEA" w:rsidRDefault="00151335" w:rsidP="00023082">
            <w:pPr>
              <w:pStyle w:val="ConsPlusNormal"/>
              <w:spacing w:line="0" w:lineRule="atLeast"/>
              <w:rPr>
                <w:rFonts w:ascii="Times New Roman" w:hAnsi="Times New Roman" w:cs="Times New Roman"/>
                <w:sz w:val="19"/>
                <w:szCs w:val="19"/>
              </w:rPr>
            </w:pPr>
            <w:hyperlink r:id="rId40" w:history="1">
              <w:r w:rsidR="00023082" w:rsidRPr="005C1DEA">
                <w:rPr>
                  <w:rFonts w:ascii="Times New Roman" w:hAnsi="Times New Roman" w:cs="Times New Roman"/>
                  <w:sz w:val="19"/>
                  <w:szCs w:val="19"/>
                </w:rPr>
                <w:t>постановление</w:t>
              </w:r>
            </w:hyperlink>
            <w:r w:rsidR="00023082" w:rsidRPr="005C1DEA">
              <w:rPr>
                <w:rFonts w:ascii="Times New Roman" w:hAnsi="Times New Roman" w:cs="Times New Roman"/>
                <w:sz w:val="19"/>
                <w:szCs w:val="19"/>
              </w:rPr>
              <w:t xml:space="preserve"> Администрации Петрозаводского городского округа от 19.08.2015 № 4032 «Об утверждении Порядка сопровождения инвестиционных </w:t>
            </w:r>
            <w:r w:rsidR="00023082" w:rsidRPr="005C1DEA">
              <w:rPr>
                <w:rFonts w:ascii="Times New Roman" w:hAnsi="Times New Roman" w:cs="Times New Roman"/>
                <w:sz w:val="19"/>
                <w:szCs w:val="19"/>
              </w:rPr>
              <w:lastRenderedPageBreak/>
              <w:t>проектов, реализуемых и (или) планируемых к реализации на территории Петрозаводского городского округа»</w:t>
            </w:r>
          </w:p>
        </w:tc>
        <w:tc>
          <w:tcPr>
            <w:tcW w:w="1269" w:type="dxa"/>
          </w:tcPr>
          <w:p w14:paraId="603C2B69"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lastRenderedPageBreak/>
              <w:t>2021-2025</w:t>
            </w:r>
          </w:p>
        </w:tc>
        <w:tc>
          <w:tcPr>
            <w:tcW w:w="7885" w:type="dxa"/>
          </w:tcPr>
          <w:p w14:paraId="659B9174" w14:textId="77777777" w:rsidR="005C37E7" w:rsidRPr="005C1DEA" w:rsidRDefault="005C37E7" w:rsidP="005C37E7">
            <w:pPr>
              <w:pStyle w:val="ConsPlusNormal"/>
              <w:tabs>
                <w:tab w:val="left" w:pos="9072"/>
              </w:tabs>
              <w:ind w:firstLine="461"/>
              <w:jc w:val="both"/>
              <w:rPr>
                <w:rFonts w:ascii="Times New Roman" w:hAnsi="Times New Roman" w:cs="Times New Roman"/>
                <w:sz w:val="19"/>
                <w:szCs w:val="19"/>
              </w:rPr>
            </w:pPr>
            <w:r w:rsidRPr="005C1DEA">
              <w:rPr>
                <w:rFonts w:ascii="Times New Roman" w:hAnsi="Times New Roman" w:cs="Times New Roman"/>
                <w:sz w:val="19"/>
                <w:szCs w:val="19"/>
              </w:rPr>
              <w:t>Завершена реконструкция здания офтальмологического центра на ул. Варкауса.</w:t>
            </w:r>
          </w:p>
          <w:p w14:paraId="6177DCC7" w14:textId="77777777" w:rsidR="00023082" w:rsidRPr="005C1DEA" w:rsidRDefault="00023082" w:rsidP="005C37E7">
            <w:pPr>
              <w:pStyle w:val="ConsPlusNormal"/>
              <w:tabs>
                <w:tab w:val="left" w:pos="9072"/>
              </w:tabs>
              <w:ind w:firstLine="461"/>
              <w:jc w:val="both"/>
              <w:rPr>
                <w:i/>
                <w:sz w:val="19"/>
                <w:szCs w:val="19"/>
              </w:rPr>
            </w:pPr>
          </w:p>
        </w:tc>
      </w:tr>
      <w:tr w:rsidR="005C1DEA" w:rsidRPr="005C1DEA" w14:paraId="3D608DAA" w14:textId="77777777" w:rsidTr="0002199E">
        <w:trPr>
          <w:gridAfter w:val="5"/>
          <w:wAfter w:w="16015" w:type="dxa"/>
          <w:trHeight w:val="210"/>
        </w:trPr>
        <w:tc>
          <w:tcPr>
            <w:tcW w:w="848" w:type="dxa"/>
          </w:tcPr>
          <w:p w14:paraId="7BF7B01A"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719" w:type="dxa"/>
          </w:tcPr>
          <w:p w14:paraId="682BC35D"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972" w:type="dxa"/>
          </w:tcPr>
          <w:p w14:paraId="71F2B29B"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972" w:type="dxa"/>
          </w:tcPr>
          <w:p w14:paraId="06BACCC3"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269" w:type="dxa"/>
          </w:tcPr>
          <w:p w14:paraId="474E1068"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7885" w:type="dxa"/>
          </w:tcPr>
          <w:p w14:paraId="18D84F22" w14:textId="77777777" w:rsidR="00023082" w:rsidRPr="005C1DEA" w:rsidRDefault="00023082" w:rsidP="00023082">
            <w:pPr>
              <w:pStyle w:val="aa"/>
              <w:spacing w:after="0" w:line="0" w:lineRule="atLeast"/>
              <w:ind w:left="0" w:firstLine="181"/>
              <w:jc w:val="both"/>
              <w:rPr>
                <w:rFonts w:ascii="Times New Roman" w:hAnsi="Times New Roman" w:cs="Times New Roman"/>
                <w:i/>
                <w:sz w:val="19"/>
                <w:szCs w:val="19"/>
              </w:rPr>
            </w:pPr>
          </w:p>
        </w:tc>
      </w:tr>
      <w:tr w:rsidR="005C1DEA" w:rsidRPr="005C1DEA" w14:paraId="7A471FB0" w14:textId="77777777" w:rsidTr="0002199E">
        <w:trPr>
          <w:gridAfter w:val="5"/>
          <w:wAfter w:w="16015" w:type="dxa"/>
          <w:trHeight w:val="210"/>
        </w:trPr>
        <w:tc>
          <w:tcPr>
            <w:tcW w:w="848" w:type="dxa"/>
          </w:tcPr>
          <w:p w14:paraId="3C27831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3.2.5.</w:t>
            </w:r>
          </w:p>
        </w:tc>
        <w:tc>
          <w:tcPr>
            <w:tcW w:w="1719" w:type="dxa"/>
          </w:tcPr>
          <w:p w14:paraId="52DC8BA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Создание логистического (оптово-распределительного) центра с производством по переработке дикорастущих ягод и грибов, фруктов и овощей</w:t>
            </w:r>
          </w:p>
        </w:tc>
        <w:tc>
          <w:tcPr>
            <w:tcW w:w="1972" w:type="dxa"/>
          </w:tcPr>
          <w:p w14:paraId="71E75DE3" w14:textId="77777777" w:rsidR="00023082" w:rsidRPr="005C1DEA" w:rsidRDefault="00023082" w:rsidP="00023082">
            <w:pPr>
              <w:pStyle w:val="ConsPlusNormal"/>
              <w:tabs>
                <w:tab w:val="left" w:pos="9072"/>
              </w:tabs>
              <w:rPr>
                <w:rFonts w:ascii="Times New Roman" w:hAnsi="Times New Roman" w:cs="Times New Roman"/>
                <w:sz w:val="19"/>
                <w:szCs w:val="19"/>
              </w:rPr>
            </w:pPr>
            <w:r w:rsidRPr="005C1DEA">
              <w:rPr>
                <w:rFonts w:ascii="Times New Roman" w:hAnsi="Times New Roman" w:cs="Times New Roman"/>
                <w:sz w:val="19"/>
                <w:szCs w:val="19"/>
              </w:rPr>
              <w:t>ООО «Управляющая компания "</w:t>
            </w:r>
            <w:proofErr w:type="spellStart"/>
            <w:r w:rsidRPr="005C1DEA">
              <w:rPr>
                <w:rFonts w:ascii="Times New Roman" w:hAnsi="Times New Roman" w:cs="Times New Roman"/>
                <w:sz w:val="19"/>
                <w:szCs w:val="19"/>
              </w:rPr>
              <w:t>РусБиоАльянс</w:t>
            </w:r>
            <w:proofErr w:type="spellEnd"/>
            <w:r w:rsidRPr="005C1DEA">
              <w:rPr>
                <w:rFonts w:ascii="Times New Roman" w:hAnsi="Times New Roman" w:cs="Times New Roman"/>
                <w:sz w:val="19"/>
                <w:szCs w:val="19"/>
              </w:rPr>
              <w:t>»,</w:t>
            </w:r>
          </w:p>
          <w:p w14:paraId="5409B8D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1404CED3" w14:textId="77777777" w:rsidR="00023082" w:rsidRPr="005C1DEA" w:rsidRDefault="00151335" w:rsidP="00023082">
            <w:pPr>
              <w:pStyle w:val="ConsPlusNormal"/>
              <w:spacing w:line="0" w:lineRule="atLeast"/>
              <w:rPr>
                <w:rFonts w:ascii="Times New Roman" w:hAnsi="Times New Roman" w:cs="Times New Roman"/>
                <w:sz w:val="19"/>
                <w:szCs w:val="19"/>
              </w:rPr>
            </w:pPr>
            <w:hyperlink r:id="rId41" w:history="1">
              <w:r w:rsidR="00023082" w:rsidRPr="005C1DEA">
                <w:rPr>
                  <w:rFonts w:ascii="Times New Roman" w:hAnsi="Times New Roman" w:cs="Times New Roman"/>
                  <w:sz w:val="19"/>
                  <w:szCs w:val="19"/>
                </w:rPr>
                <w:t>постановление</w:t>
              </w:r>
            </w:hyperlink>
            <w:r w:rsidR="00023082" w:rsidRPr="005C1DEA">
              <w:rPr>
                <w:rFonts w:ascii="Times New Roman" w:hAnsi="Times New Roman" w:cs="Times New Roman"/>
                <w:sz w:val="19"/>
                <w:szCs w:val="19"/>
              </w:rPr>
              <w:t xml:space="preserve"> Администрации Петрозаводского городского округа от 19.08.2015 № 4032 «Об утверждении Порядка сопровождения инвестиционных проектов, реализуемых и (или) планируемых к реализации на территории Петрозаводского городского округа»</w:t>
            </w:r>
          </w:p>
        </w:tc>
        <w:tc>
          <w:tcPr>
            <w:tcW w:w="1269" w:type="dxa"/>
          </w:tcPr>
          <w:p w14:paraId="177F2968"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46A1B333" w14:textId="77777777" w:rsidR="005C37E7" w:rsidRPr="005C1DEA" w:rsidRDefault="005C37E7" w:rsidP="005C37E7">
            <w:pPr>
              <w:pStyle w:val="ConsPlusNormal"/>
              <w:tabs>
                <w:tab w:val="left" w:pos="9072"/>
              </w:tabs>
              <w:ind w:firstLine="461"/>
              <w:jc w:val="both"/>
              <w:rPr>
                <w:rFonts w:ascii="Times New Roman" w:hAnsi="Times New Roman" w:cs="Times New Roman"/>
                <w:sz w:val="19"/>
                <w:szCs w:val="19"/>
              </w:rPr>
            </w:pPr>
            <w:r w:rsidRPr="005C1DEA">
              <w:rPr>
                <w:rFonts w:ascii="Times New Roman" w:hAnsi="Times New Roman" w:cs="Times New Roman"/>
                <w:sz w:val="19"/>
                <w:szCs w:val="19"/>
              </w:rPr>
              <w:t>Администрацией оказано содействие в предоставлении инвестору земельного участка на праве аренды без аукциона для реализации регионального инвестиционного проекта.</w:t>
            </w:r>
          </w:p>
          <w:p w14:paraId="119773EE" w14:textId="446474CF" w:rsidR="00023082" w:rsidRPr="005C1DEA" w:rsidRDefault="005C37E7" w:rsidP="005C37E7">
            <w:pPr>
              <w:pStyle w:val="ConsPlusNormal"/>
              <w:tabs>
                <w:tab w:val="left" w:pos="9072"/>
              </w:tabs>
              <w:ind w:firstLine="461"/>
              <w:jc w:val="both"/>
              <w:rPr>
                <w:rFonts w:ascii="Times New Roman" w:hAnsi="Times New Roman" w:cs="Times New Roman"/>
                <w:sz w:val="19"/>
                <w:szCs w:val="19"/>
              </w:rPr>
            </w:pPr>
            <w:r w:rsidRPr="005C1DEA">
              <w:rPr>
                <w:rFonts w:ascii="Times New Roman" w:hAnsi="Times New Roman" w:cs="Times New Roman"/>
                <w:sz w:val="19"/>
                <w:szCs w:val="19"/>
              </w:rPr>
              <w:t>Реализация проекта по инициативе инвестора приостановлена.</w:t>
            </w:r>
          </w:p>
        </w:tc>
      </w:tr>
      <w:tr w:rsidR="005C1DEA" w:rsidRPr="005C1DEA" w14:paraId="48806B27" w14:textId="77777777" w:rsidTr="0002199E">
        <w:trPr>
          <w:gridAfter w:val="5"/>
          <w:wAfter w:w="16015" w:type="dxa"/>
          <w:trHeight w:val="210"/>
        </w:trPr>
        <w:tc>
          <w:tcPr>
            <w:tcW w:w="848" w:type="dxa"/>
          </w:tcPr>
          <w:p w14:paraId="1597A5E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3.2.6.</w:t>
            </w:r>
          </w:p>
        </w:tc>
        <w:tc>
          <w:tcPr>
            <w:tcW w:w="1719" w:type="dxa"/>
          </w:tcPr>
          <w:p w14:paraId="75C4C8F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Развитие производственных мощностей завода пожарных роботов и ствольной техники</w:t>
            </w:r>
          </w:p>
        </w:tc>
        <w:tc>
          <w:tcPr>
            <w:tcW w:w="1972" w:type="dxa"/>
          </w:tcPr>
          <w:p w14:paraId="195E861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ООО «Инженерный центр пожарной робототехники «ЭФЭР», 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5A4B22F4" w14:textId="77777777" w:rsidR="00023082" w:rsidRPr="005C1DEA" w:rsidRDefault="00151335" w:rsidP="00023082">
            <w:pPr>
              <w:pStyle w:val="ConsPlusNormal"/>
              <w:spacing w:line="0" w:lineRule="atLeast"/>
              <w:rPr>
                <w:rFonts w:ascii="Times New Roman" w:hAnsi="Times New Roman" w:cs="Times New Roman"/>
                <w:sz w:val="19"/>
                <w:szCs w:val="19"/>
              </w:rPr>
            </w:pPr>
            <w:hyperlink r:id="rId42" w:history="1">
              <w:r w:rsidR="00023082" w:rsidRPr="005C1DEA">
                <w:rPr>
                  <w:rFonts w:ascii="Times New Roman" w:hAnsi="Times New Roman" w:cs="Times New Roman"/>
                  <w:sz w:val="19"/>
                  <w:szCs w:val="19"/>
                </w:rPr>
                <w:t>постановление</w:t>
              </w:r>
            </w:hyperlink>
            <w:r w:rsidR="00023082" w:rsidRPr="005C1DEA">
              <w:rPr>
                <w:rFonts w:ascii="Times New Roman" w:hAnsi="Times New Roman" w:cs="Times New Roman"/>
                <w:sz w:val="19"/>
                <w:szCs w:val="19"/>
              </w:rPr>
              <w:t xml:space="preserve"> Администрации Петрозаводского городского округа от 19.08.2015 № 4032 «Об утверждении Порядка сопровождения инвестиционных проектов, реализуемых и (или) планируемых к реализации на территории Петрозаводского городского округа»</w:t>
            </w:r>
          </w:p>
        </w:tc>
        <w:tc>
          <w:tcPr>
            <w:tcW w:w="1269" w:type="dxa"/>
          </w:tcPr>
          <w:p w14:paraId="0F88DB7C"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3866A5A6" w14:textId="77777777" w:rsidR="00023082" w:rsidRPr="005C1DEA" w:rsidRDefault="00023082" w:rsidP="00023082">
            <w:pPr>
              <w:ind w:firstLine="461"/>
              <w:jc w:val="both"/>
              <w:rPr>
                <w:sz w:val="19"/>
                <w:szCs w:val="19"/>
              </w:rPr>
            </w:pPr>
            <w:r w:rsidRPr="005C1DEA">
              <w:rPr>
                <w:bCs/>
                <w:sz w:val="19"/>
                <w:szCs w:val="19"/>
              </w:rPr>
              <w:t>В 2025 году завершен первый этап инвестиционного проекта «Создание цифрового производства Завода пожарных роботов» по реконструкции сборочного производства. В 2026 году планируется завершение второго этапа проекта – реконструкция испытательного полигона</w:t>
            </w:r>
            <w:r w:rsidRPr="005C1DEA">
              <w:rPr>
                <w:sz w:val="19"/>
                <w:szCs w:val="19"/>
              </w:rPr>
              <w:t xml:space="preserve">. В рамках проекта создается современный высокотехнологичный производственный комплекс с максимальной </w:t>
            </w:r>
            <w:proofErr w:type="spellStart"/>
            <w:r w:rsidRPr="005C1DEA">
              <w:rPr>
                <w:sz w:val="19"/>
                <w:szCs w:val="19"/>
              </w:rPr>
              <w:t>цифровизацией</w:t>
            </w:r>
            <w:proofErr w:type="spellEnd"/>
            <w:r w:rsidRPr="005C1DEA">
              <w:rPr>
                <w:sz w:val="19"/>
                <w:szCs w:val="19"/>
              </w:rPr>
              <w:t xml:space="preserve"> процессов, включая проектирование, разработку изделий, их технологическую проработку, испытания и выпуск на обрабатывающих центрах с ЧПУ инновационной продукции, отвечающей требованиям международных стандартов качества. </w:t>
            </w:r>
          </w:p>
          <w:p w14:paraId="1DCC7A66" w14:textId="665C6F50" w:rsidR="00023082" w:rsidRPr="005C1DEA" w:rsidRDefault="00023082" w:rsidP="00023082">
            <w:pPr>
              <w:pStyle w:val="ConsPlusNormal"/>
              <w:spacing w:line="0" w:lineRule="atLeast"/>
              <w:ind w:firstLine="603"/>
              <w:jc w:val="both"/>
              <w:rPr>
                <w:rFonts w:ascii="Times New Roman" w:hAnsi="Times New Roman" w:cs="Times New Roman"/>
                <w:i/>
                <w:sz w:val="19"/>
                <w:szCs w:val="19"/>
              </w:rPr>
            </w:pPr>
          </w:p>
        </w:tc>
      </w:tr>
      <w:tr w:rsidR="005C1DEA" w:rsidRPr="005C1DEA" w14:paraId="18568761" w14:textId="77777777" w:rsidTr="0002199E">
        <w:trPr>
          <w:gridAfter w:val="5"/>
          <w:wAfter w:w="16015" w:type="dxa"/>
          <w:trHeight w:val="210"/>
        </w:trPr>
        <w:tc>
          <w:tcPr>
            <w:tcW w:w="848" w:type="dxa"/>
          </w:tcPr>
          <w:p w14:paraId="019B97A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3.2.7.</w:t>
            </w:r>
          </w:p>
        </w:tc>
        <w:tc>
          <w:tcPr>
            <w:tcW w:w="1719" w:type="dxa"/>
          </w:tcPr>
          <w:p w14:paraId="49169FE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Сопровождение </w:t>
            </w:r>
            <w:r w:rsidRPr="005C1DEA">
              <w:rPr>
                <w:rFonts w:ascii="Times New Roman" w:hAnsi="Times New Roman" w:cs="Times New Roman"/>
                <w:sz w:val="19"/>
                <w:szCs w:val="19"/>
              </w:rPr>
              <w:lastRenderedPageBreak/>
              <w:t>реализации инвестиционных проектов ООО фирма «Торговый Дом Ярмарка»</w:t>
            </w:r>
          </w:p>
        </w:tc>
        <w:tc>
          <w:tcPr>
            <w:tcW w:w="1972" w:type="dxa"/>
          </w:tcPr>
          <w:p w14:paraId="0400B1B8" w14:textId="77777777" w:rsidR="00023082" w:rsidRPr="005C1DEA" w:rsidRDefault="00023082" w:rsidP="00023082">
            <w:pPr>
              <w:pStyle w:val="ConsPlusNormal"/>
              <w:tabs>
                <w:tab w:val="left" w:pos="9072"/>
              </w:tabs>
              <w:rPr>
                <w:rFonts w:ascii="Times New Roman" w:hAnsi="Times New Roman" w:cs="Times New Roman"/>
                <w:sz w:val="19"/>
                <w:szCs w:val="19"/>
              </w:rPr>
            </w:pPr>
            <w:r w:rsidRPr="005C1DEA">
              <w:rPr>
                <w:rFonts w:ascii="Times New Roman" w:hAnsi="Times New Roman" w:cs="Times New Roman"/>
                <w:sz w:val="19"/>
                <w:szCs w:val="19"/>
              </w:rPr>
              <w:lastRenderedPageBreak/>
              <w:t xml:space="preserve">ООО фирма </w:t>
            </w:r>
            <w:r w:rsidRPr="005C1DEA">
              <w:rPr>
                <w:rFonts w:ascii="Times New Roman" w:hAnsi="Times New Roman" w:cs="Times New Roman"/>
                <w:sz w:val="19"/>
                <w:szCs w:val="19"/>
              </w:rPr>
              <w:lastRenderedPageBreak/>
              <w:t>«Торговый Дом Ярмарка»,</w:t>
            </w:r>
          </w:p>
          <w:p w14:paraId="29AE8E27"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28902B63" w14:textId="77777777" w:rsidR="00023082" w:rsidRPr="005C1DEA" w:rsidRDefault="00151335" w:rsidP="00023082">
            <w:pPr>
              <w:pStyle w:val="ConsPlusNormal"/>
              <w:spacing w:line="0" w:lineRule="atLeast"/>
              <w:rPr>
                <w:rFonts w:ascii="Times New Roman" w:hAnsi="Times New Roman" w:cs="Times New Roman"/>
                <w:sz w:val="19"/>
                <w:szCs w:val="19"/>
              </w:rPr>
            </w:pPr>
            <w:hyperlink r:id="rId43" w:history="1">
              <w:r w:rsidR="00023082" w:rsidRPr="005C1DEA">
                <w:rPr>
                  <w:rFonts w:ascii="Times New Roman" w:hAnsi="Times New Roman" w:cs="Times New Roman"/>
                  <w:sz w:val="19"/>
                  <w:szCs w:val="19"/>
                </w:rPr>
                <w:t>постановление</w:t>
              </w:r>
            </w:hyperlink>
            <w:r w:rsidR="00023082" w:rsidRPr="005C1DEA">
              <w:rPr>
                <w:rFonts w:ascii="Times New Roman" w:hAnsi="Times New Roman" w:cs="Times New Roman"/>
                <w:sz w:val="19"/>
                <w:szCs w:val="19"/>
              </w:rPr>
              <w:t xml:space="preserve"> </w:t>
            </w:r>
            <w:r w:rsidR="00023082" w:rsidRPr="005C1DEA">
              <w:rPr>
                <w:rFonts w:ascii="Times New Roman" w:hAnsi="Times New Roman" w:cs="Times New Roman"/>
                <w:sz w:val="19"/>
                <w:szCs w:val="19"/>
              </w:rPr>
              <w:lastRenderedPageBreak/>
              <w:t>Администрации Петрозаводского городского округа от 19.08.2015 № 4032 «Об утверждении Порядка сопровождения инвестиционных проектов, реализуемых и (или) планируемых к реализации на территории Петрозаводского городского округа»</w:t>
            </w:r>
          </w:p>
        </w:tc>
        <w:tc>
          <w:tcPr>
            <w:tcW w:w="1269" w:type="dxa"/>
          </w:tcPr>
          <w:p w14:paraId="3DDD37CD"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lastRenderedPageBreak/>
              <w:t>2021-2025</w:t>
            </w:r>
          </w:p>
        </w:tc>
        <w:tc>
          <w:tcPr>
            <w:tcW w:w="7885" w:type="dxa"/>
          </w:tcPr>
          <w:p w14:paraId="30949879" w14:textId="77777777" w:rsidR="005C37E7" w:rsidRPr="005C1DEA" w:rsidRDefault="005C37E7" w:rsidP="005C37E7">
            <w:pPr>
              <w:pStyle w:val="ConsPlusNormal"/>
              <w:tabs>
                <w:tab w:val="left" w:pos="9072"/>
              </w:tabs>
              <w:ind w:firstLine="680"/>
              <w:jc w:val="both"/>
              <w:rPr>
                <w:rFonts w:ascii="Times New Roman" w:hAnsi="Times New Roman" w:cs="Times New Roman"/>
                <w:bCs/>
                <w:sz w:val="19"/>
                <w:szCs w:val="19"/>
              </w:rPr>
            </w:pPr>
            <w:r w:rsidRPr="005C1DEA">
              <w:rPr>
                <w:rFonts w:ascii="Times New Roman" w:hAnsi="Times New Roman" w:cs="Times New Roman"/>
                <w:bCs/>
                <w:sz w:val="19"/>
                <w:szCs w:val="19"/>
              </w:rPr>
              <w:t xml:space="preserve">ООО фирма «Торговый Дом Ярмарка» реализует инвестиционную программу </w:t>
            </w:r>
            <w:r w:rsidRPr="005C1DEA">
              <w:rPr>
                <w:rFonts w:ascii="Times New Roman" w:hAnsi="Times New Roman" w:cs="Times New Roman"/>
                <w:bCs/>
                <w:sz w:val="19"/>
                <w:szCs w:val="19"/>
              </w:rPr>
              <w:lastRenderedPageBreak/>
              <w:t>модернизации производственных мощностей, разработки и организации производства новых пищевых продуктов. Объем инвестиций в модернизацию производства ежегодно составляет не менее 60 млн. руб.</w:t>
            </w:r>
          </w:p>
          <w:p w14:paraId="4FAA30A6" w14:textId="77777777" w:rsidR="005C37E7" w:rsidRPr="005C1DEA" w:rsidRDefault="005C37E7" w:rsidP="005C37E7">
            <w:pPr>
              <w:pStyle w:val="aa"/>
              <w:spacing w:after="0" w:line="240" w:lineRule="auto"/>
              <w:ind w:left="0" w:firstLine="680"/>
              <w:jc w:val="both"/>
              <w:rPr>
                <w:rFonts w:ascii="Times New Roman" w:hAnsi="Times New Roman" w:cs="Times New Roman"/>
                <w:bCs/>
                <w:sz w:val="19"/>
                <w:szCs w:val="19"/>
              </w:rPr>
            </w:pPr>
            <w:r w:rsidRPr="005C1DEA">
              <w:rPr>
                <w:rFonts w:ascii="Times New Roman" w:hAnsi="Times New Roman" w:cs="Times New Roman"/>
                <w:bCs/>
                <w:sz w:val="19"/>
                <w:szCs w:val="19"/>
              </w:rPr>
              <w:t>Создана Лаборатория вкусов Торгового Дома Ярмарка, не имеющая аналогов</w:t>
            </w:r>
            <w:r w:rsidRPr="005C1DEA">
              <w:rPr>
                <w:rFonts w:ascii="Times New Roman" w:hAnsi="Times New Roman" w:cs="Times New Roman"/>
                <w:bCs/>
                <w:sz w:val="19"/>
                <w:szCs w:val="19"/>
              </w:rPr>
              <w:br/>
              <w:t>на Северо-Западе Российской Федерации.</w:t>
            </w:r>
          </w:p>
          <w:p w14:paraId="4F193036" w14:textId="77777777" w:rsidR="005C37E7" w:rsidRPr="005C1DEA" w:rsidRDefault="005C37E7" w:rsidP="005C37E7">
            <w:pPr>
              <w:ind w:firstLine="680"/>
              <w:jc w:val="both"/>
              <w:rPr>
                <w:sz w:val="19"/>
                <w:szCs w:val="19"/>
              </w:rPr>
            </w:pPr>
            <w:r w:rsidRPr="005C1DEA">
              <w:rPr>
                <w:bCs/>
                <w:sz w:val="19"/>
                <w:szCs w:val="19"/>
              </w:rPr>
              <w:t xml:space="preserve">ООО фирма «Торговый Дом Ярмарка» </w:t>
            </w:r>
            <w:r w:rsidRPr="005C1DEA">
              <w:rPr>
                <w:sz w:val="19"/>
                <w:szCs w:val="19"/>
              </w:rPr>
              <w:t xml:space="preserve">отремонтировала производственные помещения и запустила новые цеха для производства консервированной продукции, саше и натуральных пищевых красителей. В планах у фирмы – строительство новых складских и производственных помещений, покупка и монтаж новой линии для производства продукции в современной </w:t>
            </w:r>
            <w:proofErr w:type="spellStart"/>
            <w:r w:rsidRPr="005C1DEA">
              <w:rPr>
                <w:sz w:val="19"/>
                <w:szCs w:val="19"/>
              </w:rPr>
              <w:t>экологичной</w:t>
            </w:r>
            <w:proofErr w:type="spellEnd"/>
            <w:r w:rsidRPr="005C1DEA">
              <w:rPr>
                <w:sz w:val="19"/>
                <w:szCs w:val="19"/>
              </w:rPr>
              <w:t xml:space="preserve"> упаковке.</w:t>
            </w:r>
          </w:p>
          <w:p w14:paraId="5F06862E" w14:textId="10D75996" w:rsidR="00023082" w:rsidRPr="005C1DEA" w:rsidRDefault="00023082" w:rsidP="00023082">
            <w:pPr>
              <w:pStyle w:val="aa"/>
              <w:spacing w:after="0" w:line="0" w:lineRule="atLeast"/>
              <w:ind w:left="0" w:firstLine="461"/>
              <w:jc w:val="both"/>
              <w:rPr>
                <w:rFonts w:ascii="Times New Roman" w:hAnsi="Times New Roman" w:cs="Times New Roman"/>
                <w:sz w:val="19"/>
                <w:szCs w:val="19"/>
              </w:rPr>
            </w:pPr>
          </w:p>
        </w:tc>
      </w:tr>
      <w:tr w:rsidR="005C1DEA" w:rsidRPr="005C1DEA" w14:paraId="512FBE46" w14:textId="77777777" w:rsidTr="0002199E">
        <w:trPr>
          <w:gridAfter w:val="5"/>
          <w:wAfter w:w="16015" w:type="dxa"/>
          <w:trHeight w:val="210"/>
        </w:trPr>
        <w:tc>
          <w:tcPr>
            <w:tcW w:w="848" w:type="dxa"/>
          </w:tcPr>
          <w:p w14:paraId="4A944098"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3.2.8.</w:t>
            </w:r>
          </w:p>
        </w:tc>
        <w:tc>
          <w:tcPr>
            <w:tcW w:w="1719" w:type="dxa"/>
          </w:tcPr>
          <w:p w14:paraId="347EF570"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Организация работы Комиссии по размещению, развитию производственных сил и развитию государственно-частного партнерства на территории Петрозаводского городского округа</w:t>
            </w:r>
          </w:p>
        </w:tc>
        <w:tc>
          <w:tcPr>
            <w:tcW w:w="1972" w:type="dxa"/>
          </w:tcPr>
          <w:p w14:paraId="059AAAF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199CD6E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проведение заседаний в соответствии с утвержденным планом заседаний комиссии; мониторинг исполнения решений комиссии</w:t>
            </w:r>
          </w:p>
        </w:tc>
        <w:tc>
          <w:tcPr>
            <w:tcW w:w="1269" w:type="dxa"/>
          </w:tcPr>
          <w:p w14:paraId="30ED900C"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4E09F4B1" w14:textId="77777777" w:rsidR="005C37E7" w:rsidRPr="005C1DEA" w:rsidRDefault="005C37E7" w:rsidP="005C37E7">
            <w:pPr>
              <w:ind w:firstLine="461"/>
              <w:jc w:val="both"/>
              <w:rPr>
                <w:sz w:val="19"/>
                <w:szCs w:val="19"/>
              </w:rPr>
            </w:pPr>
            <w:r w:rsidRPr="005C1DEA">
              <w:rPr>
                <w:sz w:val="19"/>
                <w:szCs w:val="19"/>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25.02.1999 № 39-ФЗ «Об инвестиционной деятельности</w:t>
            </w:r>
            <w:r w:rsidRPr="005C1DEA">
              <w:rPr>
                <w:sz w:val="19"/>
                <w:szCs w:val="19"/>
              </w:rPr>
              <w:br/>
              <w:t>в Российской Федерации, осуществляемой в форме капитальных вложений», Приказом Министерства экономического развития Российской Федерации от 26.09.2023</w:t>
            </w:r>
            <w:r w:rsidRPr="005C1DEA">
              <w:rPr>
                <w:sz w:val="19"/>
                <w:szCs w:val="19"/>
              </w:rPr>
              <w:br/>
              <w:t>№ 672 «Об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 в целях реализации инвестиционной политики и формирования благоприятного инвестиционного климата на территории Петрозаводского городского округа создан Совет по инвестиционной политике при Главе Петрозаводского городского округа. Положение о Совете утверждено Постановлением Администрации от 07.08.2024 № 2351. Основной задачей Совета является рассмотрение вопросов, связанных с реализацией инвестиционных проектов.</w:t>
            </w:r>
          </w:p>
          <w:p w14:paraId="7E139B0A" w14:textId="0FC628D5" w:rsidR="00023082" w:rsidRPr="005C1DEA" w:rsidRDefault="005C37E7" w:rsidP="005C37E7">
            <w:pPr>
              <w:pStyle w:val="aa"/>
              <w:tabs>
                <w:tab w:val="left" w:pos="9072"/>
              </w:tabs>
              <w:spacing w:after="0" w:line="240" w:lineRule="auto"/>
              <w:ind w:left="0" w:firstLine="461"/>
              <w:jc w:val="both"/>
              <w:rPr>
                <w:sz w:val="19"/>
                <w:szCs w:val="19"/>
              </w:rPr>
            </w:pPr>
            <w:r w:rsidRPr="005C1DEA">
              <w:rPr>
                <w:rFonts w:ascii="Times New Roman" w:hAnsi="Times New Roman" w:cs="Times New Roman"/>
                <w:sz w:val="19"/>
                <w:szCs w:val="19"/>
              </w:rPr>
              <w:t>Инвестиционный уполномоченный Петрозаводского городского округа включен</w:t>
            </w:r>
            <w:r w:rsidRPr="005C1DEA">
              <w:rPr>
                <w:rFonts w:ascii="Times New Roman" w:hAnsi="Times New Roman" w:cs="Times New Roman"/>
                <w:sz w:val="19"/>
                <w:szCs w:val="19"/>
              </w:rPr>
              <w:br/>
              <w:t>в состав рабочей группы по содействию в привлечении инвестиций в экономику Республики Карелия (далее – Рабочая группа), курируемой Министерством экономического развития Республики Карелия. По состоянию на 01.01.2026 на заседаниях Рабочей группы были приняты решения о сопровождении 53 инвестиционных проектов на территории Петрозаводского городского округа (с 2021 года).</w:t>
            </w:r>
          </w:p>
        </w:tc>
      </w:tr>
      <w:tr w:rsidR="005C1DEA" w:rsidRPr="005C1DEA" w14:paraId="1E516744" w14:textId="77777777" w:rsidTr="0002199E">
        <w:trPr>
          <w:gridAfter w:val="5"/>
          <w:wAfter w:w="16015" w:type="dxa"/>
          <w:trHeight w:val="210"/>
        </w:trPr>
        <w:tc>
          <w:tcPr>
            <w:tcW w:w="848" w:type="dxa"/>
          </w:tcPr>
          <w:p w14:paraId="2FA3762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3.2.9.</w:t>
            </w:r>
          </w:p>
        </w:tc>
        <w:tc>
          <w:tcPr>
            <w:tcW w:w="1719" w:type="dxa"/>
          </w:tcPr>
          <w:p w14:paraId="2CF846C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Сопровождение реализации инвестиционных проектов в рамках комплексного проекта </w:t>
            </w:r>
            <w:r w:rsidRPr="005C1DEA">
              <w:rPr>
                <w:rFonts w:ascii="Times New Roman" w:hAnsi="Times New Roman" w:cs="Times New Roman"/>
                <w:sz w:val="19"/>
                <w:szCs w:val="19"/>
              </w:rPr>
              <w:lastRenderedPageBreak/>
              <w:t>«Создание и развитие межотраслевого водного кластера»:</w:t>
            </w:r>
          </w:p>
        </w:tc>
        <w:tc>
          <w:tcPr>
            <w:tcW w:w="1972" w:type="dxa"/>
          </w:tcPr>
          <w:p w14:paraId="4BC10CC0"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972" w:type="dxa"/>
          </w:tcPr>
          <w:p w14:paraId="4812F944"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269" w:type="dxa"/>
          </w:tcPr>
          <w:p w14:paraId="1AF1858A" w14:textId="77777777" w:rsidR="00023082" w:rsidRPr="005C1DEA" w:rsidRDefault="00023082" w:rsidP="00023082">
            <w:pPr>
              <w:pStyle w:val="ConsPlusNormal"/>
              <w:spacing w:line="0" w:lineRule="atLeast"/>
              <w:jc w:val="center"/>
              <w:rPr>
                <w:rFonts w:ascii="Times New Roman" w:hAnsi="Times New Roman" w:cs="Times New Roman"/>
                <w:sz w:val="19"/>
                <w:szCs w:val="19"/>
              </w:rPr>
            </w:pPr>
          </w:p>
        </w:tc>
        <w:tc>
          <w:tcPr>
            <w:tcW w:w="7885" w:type="dxa"/>
          </w:tcPr>
          <w:p w14:paraId="3E9CBED3" w14:textId="77777777" w:rsidR="00023082" w:rsidRPr="005C1DEA" w:rsidRDefault="00023082" w:rsidP="00023082">
            <w:pPr>
              <w:spacing w:line="0" w:lineRule="atLeast"/>
              <w:ind w:firstLine="572"/>
              <w:jc w:val="both"/>
              <w:rPr>
                <w:i/>
                <w:sz w:val="19"/>
                <w:szCs w:val="19"/>
              </w:rPr>
            </w:pPr>
          </w:p>
        </w:tc>
      </w:tr>
      <w:tr w:rsidR="005C1DEA" w:rsidRPr="005C1DEA" w14:paraId="0D382921" w14:textId="77777777" w:rsidTr="0002199E">
        <w:trPr>
          <w:gridAfter w:val="5"/>
          <w:wAfter w:w="16015" w:type="dxa"/>
          <w:trHeight w:val="210"/>
        </w:trPr>
        <w:tc>
          <w:tcPr>
            <w:tcW w:w="848" w:type="dxa"/>
          </w:tcPr>
          <w:p w14:paraId="33F3618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3.2.9.1.</w:t>
            </w:r>
          </w:p>
        </w:tc>
        <w:tc>
          <w:tcPr>
            <w:tcW w:w="1719" w:type="dxa"/>
          </w:tcPr>
          <w:p w14:paraId="1AF1A9B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ООО «</w:t>
            </w:r>
            <w:proofErr w:type="spellStart"/>
            <w:r w:rsidRPr="005C1DEA">
              <w:rPr>
                <w:rFonts w:ascii="Times New Roman" w:hAnsi="Times New Roman" w:cs="Times New Roman"/>
                <w:sz w:val="19"/>
                <w:szCs w:val="19"/>
              </w:rPr>
              <w:t>Экранопланостроитель-ное</w:t>
            </w:r>
            <w:proofErr w:type="spellEnd"/>
            <w:r w:rsidRPr="005C1DEA">
              <w:rPr>
                <w:rFonts w:ascii="Times New Roman" w:hAnsi="Times New Roman" w:cs="Times New Roman"/>
                <w:sz w:val="19"/>
                <w:szCs w:val="19"/>
              </w:rPr>
              <w:t xml:space="preserve"> Объединение «ОРИОН»</w:t>
            </w:r>
          </w:p>
        </w:tc>
        <w:tc>
          <w:tcPr>
            <w:tcW w:w="1972" w:type="dxa"/>
          </w:tcPr>
          <w:p w14:paraId="4408053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ООО «</w:t>
            </w:r>
            <w:proofErr w:type="spellStart"/>
            <w:r w:rsidRPr="005C1DEA">
              <w:rPr>
                <w:rFonts w:ascii="Times New Roman" w:hAnsi="Times New Roman" w:cs="Times New Roman"/>
                <w:sz w:val="19"/>
                <w:szCs w:val="19"/>
              </w:rPr>
              <w:t>Экранопланостро-ительное</w:t>
            </w:r>
            <w:proofErr w:type="spellEnd"/>
            <w:r w:rsidRPr="005C1DEA">
              <w:rPr>
                <w:rFonts w:ascii="Times New Roman" w:hAnsi="Times New Roman" w:cs="Times New Roman"/>
                <w:sz w:val="19"/>
                <w:szCs w:val="19"/>
              </w:rPr>
              <w:t xml:space="preserve"> объединение «ОРИОН», 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02BC792E" w14:textId="77777777" w:rsidR="00023082" w:rsidRPr="005C1DEA" w:rsidRDefault="00151335" w:rsidP="00023082">
            <w:pPr>
              <w:pStyle w:val="ConsPlusNormal"/>
              <w:spacing w:line="0" w:lineRule="atLeast"/>
              <w:rPr>
                <w:rFonts w:ascii="Times New Roman" w:hAnsi="Times New Roman" w:cs="Times New Roman"/>
                <w:sz w:val="19"/>
                <w:szCs w:val="19"/>
              </w:rPr>
            </w:pPr>
            <w:hyperlink r:id="rId44" w:history="1">
              <w:r w:rsidR="00023082" w:rsidRPr="005C1DEA">
                <w:rPr>
                  <w:rFonts w:ascii="Times New Roman" w:hAnsi="Times New Roman" w:cs="Times New Roman"/>
                  <w:sz w:val="19"/>
                  <w:szCs w:val="19"/>
                </w:rPr>
                <w:t>постановление</w:t>
              </w:r>
            </w:hyperlink>
            <w:r w:rsidR="00023082" w:rsidRPr="005C1DEA">
              <w:rPr>
                <w:rFonts w:ascii="Times New Roman" w:hAnsi="Times New Roman" w:cs="Times New Roman"/>
                <w:sz w:val="19"/>
                <w:szCs w:val="19"/>
              </w:rPr>
              <w:t xml:space="preserve"> Администрации Петрозаводского городского округа от 19.08.2015 № 4032 «Об утверждении Порядка сопровождения инвестиционных проектов, реализуемых и (или) планируемых к реализации на территории Петрозаводского городского округа»</w:t>
            </w:r>
          </w:p>
        </w:tc>
        <w:tc>
          <w:tcPr>
            <w:tcW w:w="1269" w:type="dxa"/>
          </w:tcPr>
          <w:p w14:paraId="138192A9"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6006FC57" w14:textId="1FDC9169" w:rsidR="00023082" w:rsidRPr="005C1DEA" w:rsidRDefault="00023082" w:rsidP="00023082">
            <w:pPr>
              <w:tabs>
                <w:tab w:val="left" w:pos="9072"/>
              </w:tabs>
              <w:ind w:firstLine="461"/>
              <w:jc w:val="both"/>
              <w:rPr>
                <w:bCs/>
                <w:sz w:val="19"/>
                <w:szCs w:val="19"/>
              </w:rPr>
            </w:pPr>
            <w:r w:rsidRPr="005C1DEA">
              <w:rPr>
                <w:bCs/>
                <w:sz w:val="19"/>
                <w:szCs w:val="19"/>
              </w:rPr>
              <w:t>13.05.2020 подписано поручение заместителя Председателя Правительства</w:t>
            </w:r>
            <w:r w:rsidRPr="005C1DEA">
              <w:rPr>
                <w:bCs/>
                <w:sz w:val="19"/>
                <w:szCs w:val="19"/>
              </w:rPr>
              <w:br/>
              <w:t xml:space="preserve">РФ – полномочного представителя Президента РФ в Дальневосточном федеральном округе Трутнева Ю. В. </w:t>
            </w:r>
            <w:proofErr w:type="spellStart"/>
            <w:r w:rsidRPr="005C1DEA">
              <w:rPr>
                <w:bCs/>
                <w:sz w:val="19"/>
                <w:szCs w:val="19"/>
              </w:rPr>
              <w:t>Минвостокразвитию</w:t>
            </w:r>
            <w:proofErr w:type="spellEnd"/>
            <w:r w:rsidRPr="005C1DEA">
              <w:rPr>
                <w:bCs/>
                <w:sz w:val="19"/>
                <w:szCs w:val="19"/>
              </w:rPr>
              <w:t xml:space="preserve"> РФ, Минтрансу РФ, </w:t>
            </w:r>
            <w:proofErr w:type="spellStart"/>
            <w:r w:rsidRPr="005C1DEA">
              <w:rPr>
                <w:bCs/>
                <w:sz w:val="19"/>
                <w:szCs w:val="19"/>
              </w:rPr>
              <w:t>Минпромторгу</w:t>
            </w:r>
            <w:proofErr w:type="spellEnd"/>
            <w:r w:rsidRPr="005C1DEA">
              <w:rPr>
                <w:bCs/>
                <w:sz w:val="19"/>
                <w:szCs w:val="19"/>
              </w:rPr>
              <w:br/>
              <w:t xml:space="preserve">РФ об организации работы по созданию головного образца </w:t>
            </w:r>
            <w:proofErr w:type="spellStart"/>
            <w:r w:rsidRPr="005C1DEA">
              <w:rPr>
                <w:bCs/>
                <w:sz w:val="19"/>
                <w:szCs w:val="19"/>
              </w:rPr>
              <w:t>экраноплана</w:t>
            </w:r>
            <w:proofErr w:type="spellEnd"/>
            <w:r w:rsidRPr="005C1DEA">
              <w:rPr>
                <w:bCs/>
                <w:sz w:val="19"/>
                <w:szCs w:val="19"/>
              </w:rPr>
              <w:t xml:space="preserve"> вместимостью</w:t>
            </w:r>
            <w:r w:rsidRPr="005C1DEA">
              <w:rPr>
                <w:bCs/>
                <w:sz w:val="19"/>
                <w:szCs w:val="19"/>
              </w:rPr>
              <w:br/>
              <w:t xml:space="preserve">до 50 человек с последующей организацией серийного производства. </w:t>
            </w:r>
          </w:p>
          <w:p w14:paraId="070B7AD6" w14:textId="77777777" w:rsidR="00023082" w:rsidRPr="005C1DEA" w:rsidRDefault="00023082" w:rsidP="00023082">
            <w:pPr>
              <w:tabs>
                <w:tab w:val="left" w:pos="9072"/>
              </w:tabs>
              <w:ind w:firstLine="461"/>
              <w:jc w:val="both"/>
              <w:rPr>
                <w:bCs/>
                <w:sz w:val="19"/>
                <w:szCs w:val="19"/>
              </w:rPr>
            </w:pPr>
            <w:r w:rsidRPr="005C1DEA">
              <w:rPr>
                <w:bCs/>
                <w:sz w:val="19"/>
                <w:szCs w:val="19"/>
              </w:rPr>
              <w:t>В соответствии с поручением проводится согласование финансовой модели проекта, бизнес-плана и графика работ. В 2025 году проведены испытания опытного образца в акватории Онежского озера</w:t>
            </w:r>
          </w:p>
          <w:p w14:paraId="00C7D4B7" w14:textId="77777777" w:rsidR="00023082" w:rsidRPr="005C1DEA" w:rsidRDefault="00023082" w:rsidP="00023082">
            <w:pPr>
              <w:tabs>
                <w:tab w:val="left" w:pos="9072"/>
              </w:tabs>
              <w:ind w:firstLine="572"/>
              <w:jc w:val="both"/>
              <w:rPr>
                <w:i/>
                <w:sz w:val="19"/>
                <w:szCs w:val="19"/>
              </w:rPr>
            </w:pPr>
          </w:p>
        </w:tc>
      </w:tr>
      <w:tr w:rsidR="005C1DEA" w:rsidRPr="005C1DEA" w14:paraId="54EFB02A" w14:textId="77777777" w:rsidTr="0002199E">
        <w:trPr>
          <w:gridAfter w:val="5"/>
          <w:wAfter w:w="16015" w:type="dxa"/>
          <w:trHeight w:val="210"/>
        </w:trPr>
        <w:tc>
          <w:tcPr>
            <w:tcW w:w="848" w:type="dxa"/>
          </w:tcPr>
          <w:p w14:paraId="3E8E96C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3.2.9.2.</w:t>
            </w:r>
          </w:p>
        </w:tc>
        <w:tc>
          <w:tcPr>
            <w:tcW w:w="1719" w:type="dxa"/>
          </w:tcPr>
          <w:p w14:paraId="7F3A3F3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ООО «Петрозаводская судоходная компания»</w:t>
            </w:r>
          </w:p>
        </w:tc>
        <w:tc>
          <w:tcPr>
            <w:tcW w:w="1972" w:type="dxa"/>
          </w:tcPr>
          <w:p w14:paraId="7897317C" w14:textId="77777777" w:rsidR="00023082" w:rsidRPr="005C1DEA" w:rsidRDefault="00023082" w:rsidP="00023082">
            <w:pPr>
              <w:pStyle w:val="ConsPlusNormal"/>
              <w:tabs>
                <w:tab w:val="left" w:pos="9072"/>
              </w:tabs>
              <w:rPr>
                <w:rFonts w:ascii="Times New Roman" w:hAnsi="Times New Roman" w:cs="Times New Roman"/>
                <w:sz w:val="19"/>
                <w:szCs w:val="19"/>
              </w:rPr>
            </w:pPr>
            <w:r w:rsidRPr="005C1DEA">
              <w:rPr>
                <w:rFonts w:ascii="Times New Roman" w:hAnsi="Times New Roman" w:cs="Times New Roman"/>
                <w:sz w:val="19"/>
                <w:szCs w:val="19"/>
              </w:rPr>
              <w:t>ООО «Петрозаводская судоходная компания»,</w:t>
            </w:r>
          </w:p>
          <w:p w14:paraId="5B52577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00F215A0" w14:textId="77777777" w:rsidR="00023082" w:rsidRPr="005C1DEA" w:rsidRDefault="00151335" w:rsidP="00023082">
            <w:pPr>
              <w:pStyle w:val="ConsPlusNormal"/>
              <w:spacing w:line="0" w:lineRule="atLeast"/>
              <w:rPr>
                <w:rFonts w:ascii="Times New Roman" w:hAnsi="Times New Roman" w:cs="Times New Roman"/>
                <w:sz w:val="19"/>
                <w:szCs w:val="19"/>
              </w:rPr>
            </w:pPr>
            <w:hyperlink r:id="rId45" w:history="1">
              <w:r w:rsidR="00023082" w:rsidRPr="005C1DEA">
                <w:rPr>
                  <w:rFonts w:ascii="Times New Roman" w:hAnsi="Times New Roman" w:cs="Times New Roman"/>
                  <w:sz w:val="19"/>
                  <w:szCs w:val="19"/>
                </w:rPr>
                <w:t>постановление</w:t>
              </w:r>
            </w:hyperlink>
            <w:r w:rsidR="00023082" w:rsidRPr="005C1DEA">
              <w:rPr>
                <w:rFonts w:ascii="Times New Roman" w:hAnsi="Times New Roman" w:cs="Times New Roman"/>
                <w:sz w:val="19"/>
                <w:szCs w:val="19"/>
              </w:rPr>
              <w:t xml:space="preserve"> Администрации Петрозаводского городского округа от 19.08.2015 № 4032 «Об утверждении Порядка сопровождения инвестиционных проектов, реализуемых и (или) планируемых к реализации на территории Петрозаводского городского округа»</w:t>
            </w:r>
          </w:p>
        </w:tc>
        <w:tc>
          <w:tcPr>
            <w:tcW w:w="1269" w:type="dxa"/>
          </w:tcPr>
          <w:p w14:paraId="623440BD"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72C4C762" w14:textId="77777777" w:rsidR="005C37E7" w:rsidRPr="005C1DEA" w:rsidRDefault="005C37E7" w:rsidP="005C37E7">
            <w:pPr>
              <w:pStyle w:val="ConsPlusNormal"/>
              <w:tabs>
                <w:tab w:val="left" w:pos="9072"/>
              </w:tabs>
              <w:ind w:firstLine="461"/>
              <w:jc w:val="both"/>
              <w:rPr>
                <w:rFonts w:ascii="Times New Roman" w:hAnsi="Times New Roman" w:cs="Times New Roman"/>
                <w:bCs/>
                <w:sz w:val="19"/>
                <w:szCs w:val="19"/>
              </w:rPr>
            </w:pPr>
            <w:r w:rsidRPr="005C1DEA">
              <w:rPr>
                <w:rFonts w:ascii="Times New Roman" w:hAnsi="Times New Roman" w:cs="Times New Roman"/>
                <w:bCs/>
                <w:sz w:val="19"/>
                <w:szCs w:val="19"/>
              </w:rPr>
              <w:t xml:space="preserve">Целью проекта </w:t>
            </w:r>
            <w:r w:rsidRPr="005C1DEA">
              <w:rPr>
                <w:rFonts w:ascii="Times New Roman" w:hAnsi="Times New Roman" w:cs="Times New Roman"/>
                <w:sz w:val="19"/>
                <w:szCs w:val="19"/>
              </w:rPr>
              <w:t xml:space="preserve">«Модернизация водного транспорта в Республике Карелия» </w:t>
            </w:r>
            <w:r w:rsidRPr="005C1DEA">
              <w:rPr>
                <w:rFonts w:ascii="Times New Roman" w:hAnsi="Times New Roman" w:cs="Times New Roman"/>
                <w:bCs/>
                <w:sz w:val="19"/>
                <w:szCs w:val="19"/>
              </w:rPr>
              <w:t>является обновление флота и развитие судоходства в Республике Карелия. Проектная мощность: 750 тысяч тонн лесных и навалочных грузов, 25 тысяч пассажиров в год. Стоимость проекта, по оценке его инициатора, составляет 3 млрд. рублей, из которых собственные средства составляют 300 млн. рублей, а привлеченные - 2700 млн. рублей.</w:t>
            </w:r>
          </w:p>
          <w:p w14:paraId="0221F0EB" w14:textId="77777777" w:rsidR="005C37E7" w:rsidRPr="005C1DEA" w:rsidRDefault="005C37E7" w:rsidP="005C37E7">
            <w:pPr>
              <w:pStyle w:val="ConsPlusNormal"/>
              <w:tabs>
                <w:tab w:val="left" w:pos="9072"/>
              </w:tabs>
              <w:ind w:firstLine="461"/>
              <w:jc w:val="both"/>
              <w:rPr>
                <w:rFonts w:ascii="Times New Roman" w:hAnsi="Times New Roman" w:cs="Times New Roman"/>
                <w:bCs/>
                <w:sz w:val="19"/>
                <w:szCs w:val="19"/>
              </w:rPr>
            </w:pPr>
            <w:r w:rsidRPr="005C1DEA">
              <w:rPr>
                <w:rFonts w:ascii="Times New Roman" w:hAnsi="Times New Roman" w:cs="Times New Roman"/>
                <w:bCs/>
                <w:sz w:val="19"/>
                <w:szCs w:val="19"/>
              </w:rPr>
              <w:t>Планируемое количество новых рабочих мест: 100.</w:t>
            </w:r>
          </w:p>
          <w:p w14:paraId="6B2413A7" w14:textId="77777777" w:rsidR="005C37E7" w:rsidRPr="005C1DEA" w:rsidRDefault="005C37E7" w:rsidP="005C37E7">
            <w:pPr>
              <w:pStyle w:val="ConsPlusNormal"/>
              <w:tabs>
                <w:tab w:val="left" w:pos="9072"/>
              </w:tabs>
              <w:ind w:firstLine="461"/>
              <w:jc w:val="both"/>
              <w:rPr>
                <w:rFonts w:ascii="Times New Roman" w:hAnsi="Times New Roman" w:cs="Times New Roman"/>
                <w:bCs/>
                <w:sz w:val="19"/>
                <w:szCs w:val="19"/>
              </w:rPr>
            </w:pPr>
            <w:r w:rsidRPr="005C1DEA">
              <w:rPr>
                <w:rFonts w:ascii="Times New Roman" w:hAnsi="Times New Roman" w:cs="Times New Roman"/>
                <w:bCs/>
                <w:sz w:val="19"/>
                <w:szCs w:val="19"/>
              </w:rPr>
              <w:t xml:space="preserve">В рамках реализации проекта были приобретены восемь бывших в употреблении теплоходов: т/х </w:t>
            </w:r>
            <w:proofErr w:type="spellStart"/>
            <w:r w:rsidRPr="005C1DEA">
              <w:rPr>
                <w:rFonts w:ascii="Times New Roman" w:hAnsi="Times New Roman" w:cs="Times New Roman"/>
                <w:bCs/>
                <w:sz w:val="19"/>
                <w:szCs w:val="19"/>
              </w:rPr>
              <w:t>Толвуя</w:t>
            </w:r>
            <w:proofErr w:type="spellEnd"/>
            <w:r w:rsidRPr="005C1DEA">
              <w:rPr>
                <w:rFonts w:ascii="Times New Roman" w:hAnsi="Times New Roman" w:cs="Times New Roman"/>
                <w:bCs/>
                <w:sz w:val="19"/>
                <w:szCs w:val="19"/>
              </w:rPr>
              <w:t xml:space="preserve">, т/х </w:t>
            </w:r>
            <w:proofErr w:type="spellStart"/>
            <w:r w:rsidRPr="005C1DEA">
              <w:rPr>
                <w:rFonts w:ascii="Times New Roman" w:hAnsi="Times New Roman" w:cs="Times New Roman"/>
                <w:bCs/>
                <w:sz w:val="19"/>
                <w:szCs w:val="19"/>
              </w:rPr>
              <w:t>Медон</w:t>
            </w:r>
            <w:proofErr w:type="spellEnd"/>
            <w:r w:rsidRPr="005C1DEA">
              <w:rPr>
                <w:rFonts w:ascii="Times New Roman" w:hAnsi="Times New Roman" w:cs="Times New Roman"/>
                <w:bCs/>
                <w:sz w:val="19"/>
                <w:szCs w:val="19"/>
              </w:rPr>
              <w:t>, Кама, Шала, Руна и т/х Волго-Балт</w:t>
            </w:r>
            <w:r w:rsidRPr="005C1DEA">
              <w:rPr>
                <w:rFonts w:ascii="Times New Roman" w:hAnsi="Times New Roman" w:cs="Times New Roman"/>
                <w:bCs/>
                <w:sz w:val="19"/>
                <w:szCs w:val="19"/>
              </w:rPr>
              <w:br/>
              <w:t xml:space="preserve">136,195, 229, которые впоследствии прошли модернизацию. </w:t>
            </w:r>
          </w:p>
          <w:p w14:paraId="77025C9E" w14:textId="77777777" w:rsidR="00A41EC4" w:rsidRPr="005C1DEA" w:rsidRDefault="00A41EC4" w:rsidP="00A41EC4">
            <w:pPr>
              <w:pStyle w:val="ConsPlusNormal"/>
              <w:tabs>
                <w:tab w:val="left" w:pos="9072"/>
              </w:tabs>
              <w:ind w:firstLine="461"/>
              <w:jc w:val="both"/>
              <w:rPr>
                <w:rFonts w:ascii="Times New Roman" w:hAnsi="Times New Roman" w:cs="Times New Roman"/>
                <w:bCs/>
                <w:sz w:val="20"/>
              </w:rPr>
            </w:pPr>
            <w:r w:rsidRPr="005C1DEA">
              <w:rPr>
                <w:rFonts w:ascii="Times New Roman" w:hAnsi="Times New Roman" w:cs="Times New Roman"/>
                <w:bCs/>
                <w:sz w:val="20"/>
              </w:rPr>
              <w:t xml:space="preserve">В Министерство промышленности и торговли России </w:t>
            </w:r>
            <w:r w:rsidRPr="005C1DEA">
              <w:rPr>
                <w:rFonts w:ascii="Times New Roman" w:hAnsi="Times New Roman" w:cs="Times New Roman"/>
                <w:sz w:val="20"/>
              </w:rPr>
              <w:t>ООО «Петрозаводская судоходная компания»</w:t>
            </w:r>
            <w:r w:rsidRPr="005C1DEA">
              <w:rPr>
                <w:rFonts w:ascii="Times New Roman" w:hAnsi="Times New Roman" w:cs="Times New Roman"/>
                <w:bCs/>
                <w:sz w:val="20"/>
              </w:rPr>
              <w:t xml:space="preserve"> направило информацию о потребности в строительстве новых судов.</w:t>
            </w:r>
          </w:p>
          <w:p w14:paraId="5EE366E8" w14:textId="74B24B5E" w:rsidR="00023082" w:rsidRPr="005C1DEA" w:rsidRDefault="00023082" w:rsidP="005C37E7">
            <w:pPr>
              <w:pStyle w:val="ConsPlusNormal"/>
              <w:tabs>
                <w:tab w:val="left" w:pos="9072"/>
              </w:tabs>
              <w:ind w:firstLine="461"/>
              <w:jc w:val="both"/>
              <w:rPr>
                <w:sz w:val="19"/>
                <w:szCs w:val="19"/>
              </w:rPr>
            </w:pPr>
          </w:p>
        </w:tc>
      </w:tr>
      <w:tr w:rsidR="005C1DEA" w:rsidRPr="005C1DEA" w14:paraId="336DB7F7" w14:textId="77777777" w:rsidTr="0002199E">
        <w:trPr>
          <w:gridAfter w:val="5"/>
          <w:wAfter w:w="16015" w:type="dxa"/>
          <w:trHeight w:val="210"/>
        </w:trPr>
        <w:tc>
          <w:tcPr>
            <w:tcW w:w="848" w:type="dxa"/>
          </w:tcPr>
          <w:p w14:paraId="0A462BF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3.2.10.</w:t>
            </w:r>
          </w:p>
        </w:tc>
        <w:tc>
          <w:tcPr>
            <w:tcW w:w="1719" w:type="dxa"/>
          </w:tcPr>
          <w:p w14:paraId="4110EA4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Внедрение на территории Петрозаводского городского округа </w:t>
            </w:r>
            <w:r w:rsidRPr="005C1DEA">
              <w:rPr>
                <w:rFonts w:ascii="Times New Roman" w:hAnsi="Times New Roman" w:cs="Times New Roman"/>
                <w:sz w:val="19"/>
                <w:szCs w:val="19"/>
              </w:rPr>
              <w:lastRenderedPageBreak/>
              <w:t>лучших практик национального рейтинга состояния инвестиционного климата в муниципальных образованиях</w:t>
            </w:r>
          </w:p>
        </w:tc>
        <w:tc>
          <w:tcPr>
            <w:tcW w:w="1972" w:type="dxa"/>
          </w:tcPr>
          <w:p w14:paraId="40F9BB28"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управление экономики и инвестиционной политики комитета </w:t>
            </w:r>
            <w:r w:rsidRPr="005C1DEA">
              <w:rPr>
                <w:rFonts w:ascii="Times New Roman" w:hAnsi="Times New Roman" w:cs="Times New Roman"/>
                <w:sz w:val="19"/>
                <w:szCs w:val="19"/>
              </w:rPr>
              <w:lastRenderedPageBreak/>
              <w:t>градостроительства и экономического развития Администрации Петрозаводского городского округа</w:t>
            </w:r>
          </w:p>
        </w:tc>
        <w:tc>
          <w:tcPr>
            <w:tcW w:w="1972" w:type="dxa"/>
          </w:tcPr>
          <w:p w14:paraId="478DBAE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Стандарт Агентства стратегических инициатив</w:t>
            </w:r>
          </w:p>
        </w:tc>
        <w:tc>
          <w:tcPr>
            <w:tcW w:w="1269" w:type="dxa"/>
          </w:tcPr>
          <w:p w14:paraId="23492EA7"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3F74F822" w14:textId="38D0C055" w:rsidR="00D267E6" w:rsidRPr="005C1DEA" w:rsidRDefault="00D267E6" w:rsidP="00D267E6">
            <w:pPr>
              <w:ind w:firstLine="506"/>
              <w:jc w:val="both"/>
              <w:rPr>
                <w:sz w:val="19"/>
                <w:szCs w:val="19"/>
              </w:rPr>
            </w:pPr>
            <w:r w:rsidRPr="005C1DEA">
              <w:rPr>
                <w:sz w:val="19"/>
                <w:szCs w:val="19"/>
              </w:rPr>
              <w:t>Повышение инвестиционной привлекательности города Петрозаводска является стратегической задачей Администрации. В целях создания благоприятного инвестиционного климата на территории города обеспечивается взаимодействие Администрации с хозяйствующими субъектами всех форм собственности.</w:t>
            </w:r>
          </w:p>
          <w:p w14:paraId="055FF54A" w14:textId="790E9D86" w:rsidR="00D267E6" w:rsidRPr="005C1DEA" w:rsidRDefault="00D267E6" w:rsidP="00D267E6">
            <w:pPr>
              <w:ind w:firstLine="506"/>
              <w:jc w:val="both"/>
              <w:rPr>
                <w:sz w:val="19"/>
                <w:szCs w:val="19"/>
              </w:rPr>
            </w:pPr>
            <w:r w:rsidRPr="005C1DEA">
              <w:rPr>
                <w:sz w:val="19"/>
                <w:szCs w:val="19"/>
              </w:rPr>
              <w:lastRenderedPageBreak/>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25.02.1999 № 39-ФЗ «Об инвестиционной деятельности в Российской Федерации, осуществляемой в форме капитальных вложений», Приказом Министерства экономического развития Российской Федерации от 26.09.2023 № 672 «Об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 в целях реализации инвестиционной политики и формирования благоприятного инвестиционного климата на территории Петрозаводского городского округа создан Совет по инвестиционной политике при Главе Петрозаводского городского округа. Положение о Совете утверждено Постановлением Администрации от 07.08.2024 № 2351. Основной задачей Совета является рассмотрение вопросов, связанных с реализацией инвестиционных проектов.</w:t>
            </w:r>
          </w:p>
          <w:p w14:paraId="4D51CF8E" w14:textId="77777777" w:rsidR="00D267E6" w:rsidRPr="005C1DEA" w:rsidRDefault="00D267E6" w:rsidP="00D267E6">
            <w:pPr>
              <w:ind w:firstLine="506"/>
              <w:jc w:val="both"/>
              <w:rPr>
                <w:sz w:val="19"/>
                <w:szCs w:val="19"/>
              </w:rPr>
            </w:pPr>
            <w:r w:rsidRPr="005C1DEA">
              <w:rPr>
                <w:sz w:val="19"/>
                <w:szCs w:val="19"/>
              </w:rPr>
              <w:t xml:space="preserve">В Петрозаводске разработан Инвестиционный паспорт, в котором представлена информация о мерах государственной и муниципальной поддержки инвесторов, свободных земельных участках, создаваемых индустриальных площадках и промышленных зонах, потенциальных инвестиционных проектах, в реализации которых заинтересован город, в том числе на условиях </w:t>
            </w:r>
            <w:proofErr w:type="spellStart"/>
            <w:r w:rsidRPr="005C1DEA">
              <w:rPr>
                <w:sz w:val="19"/>
                <w:szCs w:val="19"/>
              </w:rPr>
              <w:t>муниципально</w:t>
            </w:r>
            <w:proofErr w:type="spellEnd"/>
            <w:r w:rsidRPr="005C1DEA">
              <w:rPr>
                <w:sz w:val="19"/>
                <w:szCs w:val="19"/>
              </w:rPr>
              <w:t xml:space="preserve">-частного партнерства, субъектах инфраструктуры поддержки инвесторов (региональных и муниципальных) и другая полезная для инвесторов информация,  которая постоянно обновляется. </w:t>
            </w:r>
          </w:p>
          <w:p w14:paraId="569452DA" w14:textId="77777777" w:rsidR="00D267E6" w:rsidRPr="005C1DEA" w:rsidRDefault="00D267E6" w:rsidP="00D267E6">
            <w:pPr>
              <w:ind w:firstLine="506"/>
              <w:jc w:val="both"/>
              <w:rPr>
                <w:sz w:val="19"/>
                <w:szCs w:val="19"/>
              </w:rPr>
            </w:pPr>
            <w:r w:rsidRPr="005C1DEA">
              <w:rPr>
                <w:sz w:val="19"/>
                <w:szCs w:val="19"/>
              </w:rPr>
              <w:t xml:space="preserve">Сопровождение инвестиционных проектов осуществляется на региональном и муниципальном уровнях. </w:t>
            </w:r>
          </w:p>
          <w:p w14:paraId="133B4DFD" w14:textId="77777777" w:rsidR="00D267E6" w:rsidRPr="005C1DEA" w:rsidRDefault="00D267E6" w:rsidP="00D267E6">
            <w:pPr>
              <w:ind w:firstLine="506"/>
              <w:jc w:val="both"/>
              <w:rPr>
                <w:sz w:val="19"/>
                <w:szCs w:val="19"/>
              </w:rPr>
            </w:pPr>
            <w:r w:rsidRPr="005C1DEA">
              <w:rPr>
                <w:sz w:val="19"/>
                <w:szCs w:val="19"/>
              </w:rPr>
              <w:t xml:space="preserve">На региональном уровне сопровождением проектов занимается Корпорация развития Республики Карелия, с которой Администрация взаимодействует в рамках Соглашения о сотрудничестве, направленного на создание благоприятных условий для российских и международных компаний при реализации инвестиционных проектов, формирование инфраструктуры промышленных площадок. </w:t>
            </w:r>
          </w:p>
          <w:p w14:paraId="652B9FC0" w14:textId="77777777" w:rsidR="00D267E6" w:rsidRPr="005C1DEA" w:rsidRDefault="00D267E6" w:rsidP="00D267E6">
            <w:pPr>
              <w:ind w:firstLine="506"/>
              <w:jc w:val="both"/>
              <w:rPr>
                <w:sz w:val="19"/>
                <w:szCs w:val="19"/>
              </w:rPr>
            </w:pPr>
            <w:r w:rsidRPr="005C1DEA">
              <w:rPr>
                <w:sz w:val="19"/>
                <w:szCs w:val="19"/>
              </w:rPr>
              <w:t>Сотрудники Администрации принимают участие в рабочей группе Министерства экономического развития по содействию в привлечении инвестиций в экономику Республики Карелия, где решаются вопросы по реализации конкретных инвестиционных проектов.</w:t>
            </w:r>
          </w:p>
          <w:p w14:paraId="559C7578" w14:textId="77777777" w:rsidR="00D267E6" w:rsidRPr="005C1DEA" w:rsidRDefault="00D267E6" w:rsidP="00D267E6">
            <w:pPr>
              <w:pStyle w:val="aa"/>
              <w:spacing w:after="0" w:line="240" w:lineRule="auto"/>
              <w:ind w:left="0" w:firstLine="506"/>
              <w:jc w:val="both"/>
              <w:rPr>
                <w:rFonts w:ascii="Times New Roman" w:hAnsi="Times New Roman" w:cs="Times New Roman"/>
                <w:sz w:val="19"/>
                <w:szCs w:val="19"/>
              </w:rPr>
            </w:pPr>
            <w:r w:rsidRPr="005C1DEA">
              <w:rPr>
                <w:rFonts w:ascii="Times New Roman" w:hAnsi="Times New Roman" w:cs="Times New Roman"/>
                <w:sz w:val="19"/>
                <w:szCs w:val="19"/>
              </w:rPr>
              <w:t>Для оперативного решения вопросов, возникающих в ходе реализации инвестиционных проектов, и информирования жителей города Петрозаводска о проектах Главой Петрозаводского городского округа было принято решение о проведении городских планерок с участием руководителей предприятий, реализующих инвестиционные проекты.</w:t>
            </w:r>
          </w:p>
          <w:p w14:paraId="538F16E2" w14:textId="3FFE7FD4" w:rsidR="00023082" w:rsidRPr="005C1DEA" w:rsidRDefault="00D267E6" w:rsidP="00A41EC4">
            <w:pPr>
              <w:ind w:firstLine="506"/>
              <w:jc w:val="both"/>
              <w:rPr>
                <w:sz w:val="19"/>
                <w:szCs w:val="19"/>
              </w:rPr>
            </w:pPr>
            <w:r w:rsidRPr="005C1DEA">
              <w:rPr>
                <w:sz w:val="19"/>
                <w:szCs w:val="19"/>
              </w:rPr>
              <w:t xml:space="preserve">Сопровождение инвестиционных проектов проводится в соответствии с Реестром инвестиционных проектов, реализуемых на территории Республики Карелия, утвержденным приказом Министерства экономического развития Республики Карелия № 972 от 21.11.2023. </w:t>
            </w:r>
          </w:p>
        </w:tc>
      </w:tr>
      <w:tr w:rsidR="005C1DEA" w:rsidRPr="005C1DEA" w14:paraId="693CB619" w14:textId="77777777" w:rsidTr="0002199E">
        <w:trPr>
          <w:gridAfter w:val="5"/>
          <w:wAfter w:w="16015" w:type="dxa"/>
          <w:trHeight w:val="210"/>
        </w:trPr>
        <w:tc>
          <w:tcPr>
            <w:tcW w:w="848" w:type="dxa"/>
          </w:tcPr>
          <w:p w14:paraId="13374CB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lang w:val="en-US"/>
              </w:rPr>
              <w:lastRenderedPageBreak/>
              <w:t>3</w:t>
            </w:r>
            <w:r w:rsidRPr="005C1DEA">
              <w:rPr>
                <w:rFonts w:ascii="Times New Roman" w:hAnsi="Times New Roman" w:cs="Times New Roman"/>
                <w:sz w:val="19"/>
                <w:szCs w:val="19"/>
              </w:rPr>
              <w:t>.2.11.</w:t>
            </w:r>
          </w:p>
        </w:tc>
        <w:tc>
          <w:tcPr>
            <w:tcW w:w="1719" w:type="dxa"/>
          </w:tcPr>
          <w:p w14:paraId="4B877F2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Подготовка и заключение соглашений, </w:t>
            </w:r>
            <w:r w:rsidRPr="005C1DEA">
              <w:rPr>
                <w:rFonts w:ascii="Times New Roman" w:hAnsi="Times New Roman" w:cs="Times New Roman"/>
                <w:sz w:val="19"/>
                <w:szCs w:val="19"/>
              </w:rPr>
              <w:lastRenderedPageBreak/>
              <w:t>протоколов о намерениях между Администрацией Петрозаводского городского округа и инвесторами о взаимодействии и сотрудничестве при реализации инвестиционных проектов</w:t>
            </w:r>
          </w:p>
        </w:tc>
        <w:tc>
          <w:tcPr>
            <w:tcW w:w="1972" w:type="dxa"/>
          </w:tcPr>
          <w:p w14:paraId="282586C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управление экономики и инвестиционной </w:t>
            </w:r>
            <w:r w:rsidRPr="005C1DEA">
              <w:rPr>
                <w:rFonts w:ascii="Times New Roman" w:hAnsi="Times New Roman" w:cs="Times New Roman"/>
                <w:sz w:val="19"/>
                <w:szCs w:val="19"/>
              </w:rPr>
              <w:lastRenderedPageBreak/>
              <w:t>политики комитета градостроительства и экономического развития Администрации Петрозаводского городского округа</w:t>
            </w:r>
          </w:p>
        </w:tc>
        <w:tc>
          <w:tcPr>
            <w:tcW w:w="1972" w:type="dxa"/>
          </w:tcPr>
          <w:p w14:paraId="42B0866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постановление Администрации Петрозаводского </w:t>
            </w:r>
            <w:r w:rsidRPr="005C1DEA">
              <w:rPr>
                <w:rFonts w:ascii="Times New Roman" w:hAnsi="Times New Roman" w:cs="Times New Roman"/>
                <w:sz w:val="19"/>
                <w:szCs w:val="19"/>
              </w:rPr>
              <w:lastRenderedPageBreak/>
              <w:t>городского округа от 06.07.2016 № 2711 «Об утверждении Положения о порядке взаимодействия участников реализации Стратегии социально-экономического развития Петрозаводского городского округа на период до 2025 года»</w:t>
            </w:r>
          </w:p>
        </w:tc>
        <w:tc>
          <w:tcPr>
            <w:tcW w:w="1269" w:type="dxa"/>
          </w:tcPr>
          <w:p w14:paraId="09216F98"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lastRenderedPageBreak/>
              <w:t>2021-2025</w:t>
            </w:r>
          </w:p>
        </w:tc>
        <w:tc>
          <w:tcPr>
            <w:tcW w:w="7885" w:type="dxa"/>
          </w:tcPr>
          <w:p w14:paraId="4513B08F" w14:textId="77777777" w:rsidR="00D267E6" w:rsidRPr="005C1DEA" w:rsidRDefault="00D267E6" w:rsidP="00D267E6">
            <w:pPr>
              <w:shd w:val="clear" w:color="auto" w:fill="FFFFFF"/>
              <w:tabs>
                <w:tab w:val="left" w:pos="1018"/>
                <w:tab w:val="left" w:pos="1276"/>
                <w:tab w:val="left" w:pos="1418"/>
                <w:tab w:val="left" w:pos="9072"/>
              </w:tabs>
              <w:ind w:firstLine="506"/>
              <w:jc w:val="both"/>
              <w:rPr>
                <w:sz w:val="19"/>
                <w:szCs w:val="19"/>
              </w:rPr>
            </w:pPr>
            <w:r w:rsidRPr="005C1DEA">
              <w:rPr>
                <w:sz w:val="19"/>
                <w:szCs w:val="19"/>
              </w:rPr>
              <w:t>Заключены соглашения с АО «Корпорация развития Республики Карелия» и с АНО «Агентство Городского Развития» (г. Череповец) о сотрудничестве по созданию благоприятных условий для реализации инвестиционных проектов.</w:t>
            </w:r>
          </w:p>
          <w:p w14:paraId="62C2E0F3" w14:textId="516080DE" w:rsidR="00023082" w:rsidRPr="005C1DEA" w:rsidRDefault="00023082" w:rsidP="00D267E6">
            <w:pPr>
              <w:pStyle w:val="aa"/>
              <w:spacing w:after="0" w:line="0" w:lineRule="atLeast"/>
              <w:ind w:left="0" w:firstLine="506"/>
              <w:jc w:val="both"/>
              <w:rPr>
                <w:rFonts w:ascii="Times New Roman" w:hAnsi="Times New Roman" w:cs="Times New Roman"/>
                <w:sz w:val="19"/>
                <w:szCs w:val="19"/>
              </w:rPr>
            </w:pPr>
          </w:p>
        </w:tc>
      </w:tr>
      <w:tr w:rsidR="005C1DEA" w:rsidRPr="005C1DEA" w14:paraId="1B9C90D4" w14:textId="77777777" w:rsidTr="0002199E">
        <w:trPr>
          <w:gridAfter w:val="5"/>
          <w:wAfter w:w="16015" w:type="dxa"/>
          <w:trHeight w:val="210"/>
        </w:trPr>
        <w:tc>
          <w:tcPr>
            <w:tcW w:w="848" w:type="dxa"/>
          </w:tcPr>
          <w:p w14:paraId="5922C588"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3.2.12.</w:t>
            </w:r>
          </w:p>
        </w:tc>
        <w:tc>
          <w:tcPr>
            <w:tcW w:w="1719" w:type="dxa"/>
          </w:tcPr>
          <w:p w14:paraId="2600D43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Проведение мониторинга реализации инвестиционных проектов, реализуемых и планируемых к реализации на территории города Петрозаводска в 2018-2025 годах</w:t>
            </w:r>
          </w:p>
        </w:tc>
        <w:tc>
          <w:tcPr>
            <w:tcW w:w="1972" w:type="dxa"/>
          </w:tcPr>
          <w:p w14:paraId="08D910DB"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0A6845C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мониторинг проектов</w:t>
            </w:r>
          </w:p>
        </w:tc>
        <w:tc>
          <w:tcPr>
            <w:tcW w:w="1269" w:type="dxa"/>
          </w:tcPr>
          <w:p w14:paraId="5D48A653"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1CAFAA92" w14:textId="4EAFB879" w:rsidR="00023082" w:rsidRPr="005C1DEA" w:rsidRDefault="00023082" w:rsidP="00612F4C">
            <w:pPr>
              <w:ind w:firstLine="506"/>
              <w:jc w:val="both"/>
              <w:rPr>
                <w:sz w:val="19"/>
                <w:szCs w:val="19"/>
              </w:rPr>
            </w:pPr>
            <w:r w:rsidRPr="005C1DEA">
              <w:rPr>
                <w:sz w:val="19"/>
                <w:szCs w:val="19"/>
              </w:rPr>
              <w:t>Сопровождение инвестиционных проектов проводится в соответствии с Реестром инвестиционных проектов, реализуемых на территории Республики Карелия, утвержденным приказом Министерства экономическ</w:t>
            </w:r>
            <w:r w:rsidR="00612F4C" w:rsidRPr="005C1DEA">
              <w:rPr>
                <w:sz w:val="19"/>
                <w:szCs w:val="19"/>
              </w:rPr>
              <w:t>ого развития Республики Карелия</w:t>
            </w:r>
            <w:r w:rsidR="00612F4C" w:rsidRPr="005C1DEA">
              <w:rPr>
                <w:sz w:val="19"/>
                <w:szCs w:val="19"/>
              </w:rPr>
              <w:br/>
            </w:r>
            <w:r w:rsidRPr="005C1DEA">
              <w:rPr>
                <w:sz w:val="19"/>
                <w:szCs w:val="19"/>
              </w:rPr>
              <w:t xml:space="preserve">№ 972 от 21.11.2023. </w:t>
            </w:r>
          </w:p>
          <w:p w14:paraId="1A2F5DC9" w14:textId="77777777" w:rsidR="00023082" w:rsidRPr="005C1DEA" w:rsidRDefault="00023082" w:rsidP="00612F4C">
            <w:pPr>
              <w:pStyle w:val="aa"/>
              <w:tabs>
                <w:tab w:val="left" w:pos="9072"/>
              </w:tabs>
              <w:spacing w:after="0" w:line="240" w:lineRule="auto"/>
              <w:ind w:left="0" w:firstLine="506"/>
              <w:jc w:val="both"/>
              <w:rPr>
                <w:rFonts w:ascii="Times New Roman" w:hAnsi="Times New Roman" w:cs="Times New Roman"/>
                <w:sz w:val="19"/>
                <w:szCs w:val="19"/>
              </w:rPr>
            </w:pPr>
            <w:r w:rsidRPr="005C1DEA">
              <w:rPr>
                <w:rFonts w:ascii="Times New Roman" w:hAnsi="Times New Roman" w:cs="Times New Roman"/>
                <w:sz w:val="19"/>
                <w:szCs w:val="19"/>
              </w:rPr>
              <w:t>Ведется постоянный мониторинг реализации инвестиционных проектов. Результаты отражаются в ежегодном отчете Главы Петрозаводского городского округа.</w:t>
            </w:r>
            <w:r w:rsidRPr="005C1DEA">
              <w:rPr>
                <w:rFonts w:ascii="Times New Roman" w:hAnsi="Times New Roman" w:cs="Times New Roman"/>
                <w:sz w:val="19"/>
                <w:szCs w:val="19"/>
              </w:rPr>
              <w:br/>
              <w:t>В 2021-2025 г. г. завершены более 60 инвестиционных проектов (с учетом реализации проектов, по которым ранее предоставлены гранты начинающим предпринимателям), в том числе такие как:</w:t>
            </w:r>
          </w:p>
          <w:p w14:paraId="262DAB15" w14:textId="77777777" w:rsidR="00023082" w:rsidRPr="005C1DEA" w:rsidRDefault="00023082" w:rsidP="00612F4C">
            <w:pPr>
              <w:pStyle w:val="aa"/>
              <w:tabs>
                <w:tab w:val="left" w:pos="9072"/>
              </w:tabs>
              <w:spacing w:after="0" w:line="240" w:lineRule="auto"/>
              <w:ind w:left="0" w:firstLine="506"/>
              <w:jc w:val="both"/>
              <w:rPr>
                <w:rFonts w:ascii="Times New Roman" w:hAnsi="Times New Roman" w:cs="Times New Roman"/>
                <w:sz w:val="19"/>
                <w:szCs w:val="19"/>
              </w:rPr>
            </w:pPr>
            <w:r w:rsidRPr="005C1DEA">
              <w:rPr>
                <w:rFonts w:ascii="Times New Roman" w:hAnsi="Times New Roman" w:cs="Times New Roman"/>
                <w:sz w:val="19"/>
                <w:szCs w:val="19"/>
              </w:rPr>
              <w:t>ООО «</w:t>
            </w:r>
            <w:proofErr w:type="spellStart"/>
            <w:r w:rsidRPr="005C1DEA">
              <w:rPr>
                <w:rFonts w:ascii="Times New Roman" w:hAnsi="Times New Roman" w:cs="Times New Roman"/>
                <w:sz w:val="19"/>
                <w:szCs w:val="19"/>
              </w:rPr>
              <w:t>Соломенский</w:t>
            </w:r>
            <w:proofErr w:type="spellEnd"/>
            <w:r w:rsidRPr="005C1DEA">
              <w:rPr>
                <w:rFonts w:ascii="Times New Roman" w:hAnsi="Times New Roman" w:cs="Times New Roman"/>
                <w:sz w:val="19"/>
                <w:szCs w:val="19"/>
              </w:rPr>
              <w:t xml:space="preserve"> лесозавод»- проект по строительству завода по производству топливных гранул с объемом 120 тыс. тонн в год.</w:t>
            </w:r>
          </w:p>
          <w:p w14:paraId="41090DE9" w14:textId="77777777" w:rsidR="00023082" w:rsidRPr="005C1DEA" w:rsidRDefault="00023082" w:rsidP="00612F4C">
            <w:pPr>
              <w:pStyle w:val="af5"/>
              <w:ind w:firstLine="506"/>
              <w:jc w:val="both"/>
              <w:rPr>
                <w:rFonts w:ascii="Times New Roman" w:hAnsi="Times New Roman" w:cs="Times New Roman"/>
                <w:sz w:val="19"/>
                <w:szCs w:val="19"/>
              </w:rPr>
            </w:pPr>
            <w:r w:rsidRPr="005C1DEA">
              <w:rPr>
                <w:rFonts w:ascii="Times New Roman" w:hAnsi="Times New Roman" w:cs="Times New Roman"/>
                <w:sz w:val="19"/>
                <w:szCs w:val="19"/>
              </w:rPr>
              <w:t>- ООО «КСМ Газобетон»</w:t>
            </w:r>
            <w:r w:rsidRPr="005C1DEA">
              <w:rPr>
                <w:rFonts w:ascii="Times New Roman" w:hAnsi="Times New Roman" w:cs="Times New Roman"/>
                <w:sz w:val="19"/>
                <w:szCs w:val="19"/>
                <w:lang w:eastAsia="ru-RU"/>
              </w:rPr>
              <w:t xml:space="preserve"> завершило строительство </w:t>
            </w:r>
            <w:r w:rsidRPr="005C1DEA">
              <w:rPr>
                <w:rFonts w:ascii="Times New Roman" w:hAnsi="Times New Roman" w:cs="Times New Roman"/>
                <w:sz w:val="19"/>
                <w:szCs w:val="19"/>
              </w:rPr>
              <w:t>современного завода</w:t>
            </w:r>
            <w:r w:rsidRPr="005C1DEA">
              <w:rPr>
                <w:rFonts w:ascii="Times New Roman" w:hAnsi="Times New Roman" w:cs="Times New Roman"/>
                <w:sz w:val="19"/>
                <w:szCs w:val="19"/>
              </w:rPr>
              <w:br/>
              <w:t>по производству газобетонных блоков автоклавного твердения.</w:t>
            </w:r>
          </w:p>
          <w:p w14:paraId="13676FDA" w14:textId="77777777" w:rsidR="00023082" w:rsidRPr="005C1DEA" w:rsidRDefault="00023082" w:rsidP="00612F4C">
            <w:pPr>
              <w:ind w:firstLine="506"/>
              <w:jc w:val="both"/>
              <w:rPr>
                <w:sz w:val="19"/>
                <w:szCs w:val="19"/>
              </w:rPr>
            </w:pPr>
            <w:r w:rsidRPr="005C1DEA">
              <w:rPr>
                <w:sz w:val="19"/>
                <w:szCs w:val="19"/>
              </w:rPr>
              <w:t>- В 2025 году состоялся запуск первого этапа проекта ООО «Крона» «Завод интерьерных элементов «Томицы-2» – производственной линии по выпуску мебельного щита. Запуск второго этапа проекта – производство древесно-полимерного композита запланирован на 2026 год.</w:t>
            </w:r>
          </w:p>
          <w:p w14:paraId="023AA743" w14:textId="77777777" w:rsidR="00023082" w:rsidRPr="005C1DEA" w:rsidRDefault="00023082" w:rsidP="00612F4C">
            <w:pPr>
              <w:ind w:firstLine="506"/>
              <w:jc w:val="both"/>
              <w:rPr>
                <w:spacing w:val="1"/>
                <w:sz w:val="19"/>
                <w:szCs w:val="19"/>
              </w:rPr>
            </w:pPr>
            <w:r w:rsidRPr="005C1DEA">
              <w:rPr>
                <w:sz w:val="19"/>
                <w:szCs w:val="19"/>
              </w:rPr>
              <w:t>- В рамках национального проекта «Малое и среднее предпринимательство</w:t>
            </w:r>
            <w:r w:rsidRPr="005C1DEA">
              <w:rPr>
                <w:sz w:val="19"/>
                <w:szCs w:val="19"/>
              </w:rPr>
              <w:br/>
              <w:t>и поддержка индивидуальной предпринимательской инициативы» завершено строительство технопарка «Карельские продукты» для производства пищевой продукции на основе</w:t>
            </w:r>
            <w:r w:rsidRPr="005C1DEA">
              <w:rPr>
                <w:spacing w:val="65"/>
                <w:sz w:val="19"/>
                <w:szCs w:val="19"/>
              </w:rPr>
              <w:t xml:space="preserve"> </w:t>
            </w:r>
            <w:r w:rsidRPr="005C1DEA">
              <w:rPr>
                <w:sz w:val="19"/>
                <w:szCs w:val="19"/>
              </w:rPr>
              <w:t>инновационных технологий</w:t>
            </w:r>
            <w:r w:rsidRPr="005C1DEA">
              <w:rPr>
                <w:spacing w:val="1"/>
                <w:sz w:val="19"/>
                <w:szCs w:val="19"/>
              </w:rPr>
              <w:t>.</w:t>
            </w:r>
          </w:p>
          <w:p w14:paraId="1F2F5723" w14:textId="77777777" w:rsidR="00023082" w:rsidRPr="005C1DEA" w:rsidRDefault="00023082" w:rsidP="00612F4C">
            <w:pPr>
              <w:ind w:firstLine="506"/>
              <w:jc w:val="both"/>
              <w:rPr>
                <w:sz w:val="19"/>
                <w:szCs w:val="19"/>
              </w:rPr>
            </w:pPr>
            <w:r w:rsidRPr="005C1DEA">
              <w:rPr>
                <w:sz w:val="19"/>
                <w:szCs w:val="19"/>
              </w:rPr>
              <w:t>- ООО «</w:t>
            </w:r>
            <w:proofErr w:type="spellStart"/>
            <w:r w:rsidRPr="005C1DEA">
              <w:rPr>
                <w:sz w:val="19"/>
                <w:szCs w:val="19"/>
              </w:rPr>
              <w:t>Стройтехника</w:t>
            </w:r>
            <w:proofErr w:type="spellEnd"/>
            <w:r w:rsidRPr="005C1DEA">
              <w:rPr>
                <w:sz w:val="19"/>
                <w:szCs w:val="19"/>
              </w:rPr>
              <w:t>» завершило проект по модернизации производства металлоконструкций.</w:t>
            </w:r>
          </w:p>
          <w:p w14:paraId="762E8A1E" w14:textId="77777777" w:rsidR="00023082" w:rsidRPr="005C1DEA" w:rsidRDefault="00023082" w:rsidP="00612F4C">
            <w:pPr>
              <w:ind w:firstLine="506"/>
              <w:jc w:val="both"/>
              <w:rPr>
                <w:sz w:val="19"/>
                <w:szCs w:val="19"/>
              </w:rPr>
            </w:pPr>
            <w:r w:rsidRPr="005C1DEA">
              <w:rPr>
                <w:bCs/>
                <w:sz w:val="19"/>
                <w:szCs w:val="19"/>
              </w:rPr>
              <w:t xml:space="preserve">- ООО «Инженерный центр «ЭФЭР» в 2025 году завершил первый этап инвестиционного проекта «Создание цифрового производства Завода пожарных роботов» по реконструкции </w:t>
            </w:r>
            <w:r w:rsidRPr="005C1DEA">
              <w:rPr>
                <w:bCs/>
                <w:sz w:val="19"/>
                <w:szCs w:val="19"/>
              </w:rPr>
              <w:lastRenderedPageBreak/>
              <w:t>сборочного производства. В 2026 году планируется завершение второго этапа проекта – реконструкция испытательного полигона</w:t>
            </w:r>
            <w:r w:rsidRPr="005C1DEA">
              <w:rPr>
                <w:sz w:val="19"/>
                <w:szCs w:val="19"/>
              </w:rPr>
              <w:t xml:space="preserve">. </w:t>
            </w:r>
          </w:p>
          <w:p w14:paraId="72759EC6" w14:textId="77777777" w:rsidR="00023082" w:rsidRPr="005C1DEA" w:rsidRDefault="00023082" w:rsidP="00612F4C">
            <w:pPr>
              <w:pStyle w:val="af5"/>
              <w:ind w:firstLine="506"/>
              <w:jc w:val="both"/>
              <w:rPr>
                <w:rFonts w:ascii="Times New Roman" w:hAnsi="Times New Roman"/>
                <w:sz w:val="19"/>
                <w:szCs w:val="19"/>
              </w:rPr>
            </w:pPr>
            <w:r w:rsidRPr="005C1DEA">
              <w:rPr>
                <w:rFonts w:ascii="Times New Roman" w:eastAsia="Times New Roman" w:hAnsi="Times New Roman"/>
                <w:sz w:val="19"/>
                <w:szCs w:val="19"/>
                <w:lang w:eastAsia="ru-RU"/>
              </w:rPr>
              <w:t>- В 2025 году ООО «Литейный завод «</w:t>
            </w:r>
            <w:proofErr w:type="spellStart"/>
            <w:r w:rsidRPr="005C1DEA">
              <w:rPr>
                <w:rFonts w:ascii="Times New Roman" w:eastAsia="Times New Roman" w:hAnsi="Times New Roman"/>
                <w:sz w:val="19"/>
                <w:szCs w:val="19"/>
                <w:lang w:eastAsia="ru-RU"/>
              </w:rPr>
              <w:t>Петрозаводскмаш</w:t>
            </w:r>
            <w:proofErr w:type="spellEnd"/>
            <w:r w:rsidRPr="005C1DEA">
              <w:rPr>
                <w:rFonts w:ascii="Times New Roman" w:eastAsia="Times New Roman" w:hAnsi="Times New Roman"/>
                <w:sz w:val="19"/>
                <w:szCs w:val="19"/>
                <w:lang w:eastAsia="ru-RU"/>
              </w:rPr>
              <w:t>» открыло новую производственную площадку для предварительной механической обработки подвесок и крышек для блоков двигателей, что обеспечит высокое качество продукции, оперативность, экономическую эффективность и технологическую независимость.</w:t>
            </w:r>
          </w:p>
          <w:p w14:paraId="25591821" w14:textId="77777777" w:rsidR="00023082" w:rsidRPr="005C1DEA" w:rsidRDefault="00023082" w:rsidP="00612F4C">
            <w:pPr>
              <w:ind w:firstLine="506"/>
              <w:jc w:val="both"/>
              <w:rPr>
                <w:sz w:val="19"/>
                <w:szCs w:val="19"/>
              </w:rPr>
            </w:pPr>
            <w:r w:rsidRPr="005C1DEA">
              <w:rPr>
                <w:sz w:val="19"/>
                <w:szCs w:val="19"/>
              </w:rPr>
              <w:t>- В 2025 году ООО «</w:t>
            </w:r>
            <w:proofErr w:type="spellStart"/>
            <w:r w:rsidRPr="005C1DEA">
              <w:rPr>
                <w:sz w:val="19"/>
                <w:szCs w:val="19"/>
              </w:rPr>
              <w:t>Амкодор-Онего</w:t>
            </w:r>
            <w:proofErr w:type="spellEnd"/>
            <w:r w:rsidRPr="005C1DEA">
              <w:rPr>
                <w:sz w:val="19"/>
                <w:szCs w:val="19"/>
              </w:rPr>
              <w:t xml:space="preserve">» собрал новую модель </w:t>
            </w:r>
            <w:proofErr w:type="spellStart"/>
            <w:r w:rsidRPr="005C1DEA">
              <w:rPr>
                <w:sz w:val="19"/>
                <w:szCs w:val="19"/>
              </w:rPr>
              <w:t>форвардера</w:t>
            </w:r>
            <w:proofErr w:type="spellEnd"/>
            <w:r w:rsidRPr="005C1DEA">
              <w:rPr>
                <w:sz w:val="19"/>
                <w:szCs w:val="19"/>
              </w:rPr>
              <w:t xml:space="preserve"> (AMKODOR FF 1681), которая прошла испытания на площадке «Вологодское лесохозяйственное объединение».</w:t>
            </w:r>
          </w:p>
          <w:p w14:paraId="65FF69C0" w14:textId="77777777" w:rsidR="00023082" w:rsidRPr="005C1DEA" w:rsidRDefault="00023082" w:rsidP="00612F4C">
            <w:pPr>
              <w:ind w:firstLine="506"/>
              <w:jc w:val="both"/>
              <w:rPr>
                <w:sz w:val="19"/>
                <w:szCs w:val="19"/>
              </w:rPr>
            </w:pPr>
            <w:r w:rsidRPr="005C1DEA">
              <w:rPr>
                <w:sz w:val="19"/>
                <w:szCs w:val="19"/>
              </w:rPr>
              <w:t xml:space="preserve">- В 2025 году ООО «НПП «Прорыв» начало </w:t>
            </w:r>
            <w:r w:rsidRPr="005C1DEA">
              <w:rPr>
                <w:bCs/>
                <w:sz w:val="19"/>
                <w:szCs w:val="19"/>
              </w:rPr>
              <w:t xml:space="preserve">строительство нового производственного комплекса, </w:t>
            </w:r>
            <w:r w:rsidRPr="005C1DEA">
              <w:rPr>
                <w:sz w:val="19"/>
                <w:szCs w:val="19"/>
              </w:rPr>
              <w:t xml:space="preserve">в котором будут функционировать автоматическая сборочная линия, станки с ЧПУ, испытательная лаборатория, конструкторско-технологические отделы и другое. </w:t>
            </w:r>
          </w:p>
          <w:p w14:paraId="1288DAB2" w14:textId="77777777" w:rsidR="00023082" w:rsidRPr="005C1DEA" w:rsidRDefault="00023082" w:rsidP="00612F4C">
            <w:pPr>
              <w:ind w:firstLine="506"/>
              <w:jc w:val="both"/>
              <w:rPr>
                <w:sz w:val="19"/>
                <w:szCs w:val="19"/>
              </w:rPr>
            </w:pPr>
            <w:r w:rsidRPr="005C1DEA">
              <w:rPr>
                <w:sz w:val="19"/>
                <w:szCs w:val="19"/>
              </w:rPr>
              <w:t xml:space="preserve">- ООО «Русский Лесной Альянс» в 2025 году начал реализацию инвестиционного проекта по строительству лесопильного цеха. Стоимость инвестиционного проекта - 3 млрд руб. </w:t>
            </w:r>
            <w:r w:rsidRPr="005C1DEA">
              <w:rPr>
                <w:iCs/>
                <w:sz w:val="19"/>
                <w:szCs w:val="19"/>
              </w:rPr>
              <w:t>Объем переработки оставит до 200 тыс. кубометров готовой продукции в год.</w:t>
            </w:r>
          </w:p>
          <w:p w14:paraId="41CE1F89" w14:textId="0871C719" w:rsidR="00023082" w:rsidRPr="005C1DEA" w:rsidRDefault="00023082" w:rsidP="00612F4C">
            <w:pPr>
              <w:ind w:firstLine="506"/>
              <w:jc w:val="both"/>
              <w:rPr>
                <w:sz w:val="19"/>
                <w:szCs w:val="19"/>
              </w:rPr>
            </w:pPr>
            <w:r w:rsidRPr="005C1DEA">
              <w:rPr>
                <w:rStyle w:val="afd"/>
                <w:rFonts w:ascii="Times New Roman" w:hAnsi="Times New Roman" w:cs="Times New Roman"/>
                <w:bCs/>
                <w:sz w:val="19"/>
                <w:szCs w:val="19"/>
              </w:rPr>
              <w:t xml:space="preserve">- В 2025 году открыт </w:t>
            </w:r>
            <w:proofErr w:type="spellStart"/>
            <w:r w:rsidRPr="005C1DEA">
              <w:rPr>
                <w:rStyle w:val="afd"/>
                <w:rFonts w:ascii="Times New Roman" w:hAnsi="Times New Roman" w:cs="Times New Roman"/>
                <w:bCs/>
                <w:sz w:val="19"/>
                <w:szCs w:val="19"/>
              </w:rPr>
              <w:t>апарт</w:t>
            </w:r>
            <w:proofErr w:type="spellEnd"/>
            <w:r w:rsidRPr="005C1DEA">
              <w:rPr>
                <w:rStyle w:val="afd"/>
                <w:rFonts w:ascii="Times New Roman" w:hAnsi="Times New Roman" w:cs="Times New Roman"/>
                <w:bCs/>
                <w:sz w:val="19"/>
                <w:szCs w:val="19"/>
              </w:rPr>
              <w:t>-отель «</w:t>
            </w:r>
            <w:proofErr w:type="spellStart"/>
            <w:r w:rsidRPr="005C1DEA">
              <w:rPr>
                <w:rStyle w:val="afd"/>
                <w:rFonts w:ascii="Times New Roman" w:hAnsi="Times New Roman" w:cs="Times New Roman"/>
                <w:bCs/>
                <w:sz w:val="19"/>
                <w:szCs w:val="19"/>
              </w:rPr>
              <w:t>Тайвас</w:t>
            </w:r>
            <w:proofErr w:type="spellEnd"/>
            <w:r w:rsidRPr="005C1DEA">
              <w:rPr>
                <w:rStyle w:val="afd"/>
                <w:rFonts w:ascii="Times New Roman" w:hAnsi="Times New Roman" w:cs="Times New Roman"/>
                <w:bCs/>
                <w:sz w:val="19"/>
                <w:szCs w:val="19"/>
              </w:rPr>
              <w:t>». Номерной фонд отеля составляет 88 номеров.</w:t>
            </w:r>
          </w:p>
        </w:tc>
      </w:tr>
      <w:tr w:rsidR="005C1DEA" w:rsidRPr="005C1DEA" w14:paraId="2B0C55F5" w14:textId="77777777" w:rsidTr="0002199E">
        <w:trPr>
          <w:gridAfter w:val="5"/>
          <w:wAfter w:w="16015" w:type="dxa"/>
          <w:trHeight w:val="210"/>
        </w:trPr>
        <w:tc>
          <w:tcPr>
            <w:tcW w:w="848" w:type="dxa"/>
          </w:tcPr>
          <w:p w14:paraId="606CE87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3.2.14.</w:t>
            </w:r>
          </w:p>
        </w:tc>
        <w:tc>
          <w:tcPr>
            <w:tcW w:w="1719" w:type="dxa"/>
          </w:tcPr>
          <w:p w14:paraId="4D1FC43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Привлечение предприятий и организаций города Петрозаводска к участию в межрегиональных, международных мероприятиях, способствующих продвижению имиджа города (выставки, ярмарки, конференции и т.п.)</w:t>
            </w:r>
          </w:p>
        </w:tc>
        <w:tc>
          <w:tcPr>
            <w:tcW w:w="1972" w:type="dxa"/>
          </w:tcPr>
          <w:p w14:paraId="56B79D1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w:t>
            </w:r>
          </w:p>
        </w:tc>
        <w:tc>
          <w:tcPr>
            <w:tcW w:w="1972" w:type="dxa"/>
          </w:tcPr>
          <w:p w14:paraId="5D135CA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в рамках взаимодействия с Министерством экономического развития и промышленности Республики Карелия, АО «Корпорация развития Республики Карелия»</w:t>
            </w:r>
          </w:p>
        </w:tc>
        <w:tc>
          <w:tcPr>
            <w:tcW w:w="1269" w:type="dxa"/>
          </w:tcPr>
          <w:p w14:paraId="4AD5EA20"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312F2CD8" w14:textId="77777777" w:rsidR="00254B2C" w:rsidRPr="005C1DEA" w:rsidRDefault="00254B2C" w:rsidP="00612F4C">
            <w:pPr>
              <w:ind w:firstLine="648"/>
              <w:contextualSpacing/>
              <w:jc w:val="both"/>
              <w:rPr>
                <w:sz w:val="19"/>
                <w:szCs w:val="19"/>
              </w:rPr>
            </w:pPr>
            <w:r w:rsidRPr="005C1DEA">
              <w:rPr>
                <w:sz w:val="19"/>
                <w:szCs w:val="19"/>
              </w:rPr>
              <w:t xml:space="preserve">В мае 2025 года состоялось заседание Координационного совета по развитию туризма в Петрозаводском городском округе. В заседании приняли участие представители туристического бизнеса, Общественной палаты Республики Карелия, кафедры туризма </w:t>
            </w:r>
            <w:proofErr w:type="spellStart"/>
            <w:r w:rsidRPr="005C1DEA">
              <w:rPr>
                <w:sz w:val="19"/>
                <w:szCs w:val="19"/>
              </w:rPr>
              <w:t>ПетрГУ</w:t>
            </w:r>
            <w:proofErr w:type="spellEnd"/>
            <w:r w:rsidRPr="005C1DEA">
              <w:rPr>
                <w:sz w:val="19"/>
                <w:szCs w:val="19"/>
              </w:rPr>
              <w:t xml:space="preserve"> и депутаты Петрозаводского городского Совета. На заседании была озвучена информация о подготовке Петрозаводского городского округа к летнему туристическому сезону 2025 года, туристическом налоге и совместных инициативах в туризме.</w:t>
            </w:r>
          </w:p>
          <w:p w14:paraId="79D81A01" w14:textId="77777777" w:rsidR="00254B2C" w:rsidRPr="005C1DEA" w:rsidRDefault="00254B2C" w:rsidP="00612F4C">
            <w:pPr>
              <w:ind w:firstLine="648"/>
              <w:contextualSpacing/>
              <w:jc w:val="both"/>
              <w:rPr>
                <w:sz w:val="19"/>
                <w:szCs w:val="19"/>
              </w:rPr>
            </w:pPr>
            <w:r w:rsidRPr="005C1DEA">
              <w:rPr>
                <w:sz w:val="19"/>
                <w:szCs w:val="19"/>
              </w:rPr>
              <w:t>В декабре 2025 года проведена рабочая встреча по теме «Формирование календаря событийных мероприятий сферы креативных индустрий на территории г. Петрозаводска». В рабочей встрече приняли участие представители и руководители туристических объектов, расположенных на территории Петрозаводского городского округа и креативное сообщество.</w:t>
            </w:r>
          </w:p>
          <w:p w14:paraId="726A99C3" w14:textId="77777777" w:rsidR="00254B2C" w:rsidRPr="005C1DEA" w:rsidRDefault="00254B2C" w:rsidP="00612F4C">
            <w:pPr>
              <w:ind w:firstLine="648"/>
              <w:contextualSpacing/>
              <w:jc w:val="both"/>
              <w:rPr>
                <w:sz w:val="19"/>
                <w:szCs w:val="19"/>
              </w:rPr>
            </w:pPr>
            <w:r w:rsidRPr="005C1DEA">
              <w:rPr>
                <w:sz w:val="19"/>
                <w:szCs w:val="19"/>
              </w:rPr>
              <w:t xml:space="preserve">В рамках сотрудничества с Институтом физической культуры, спорта и туризма </w:t>
            </w:r>
            <w:proofErr w:type="spellStart"/>
            <w:r w:rsidRPr="005C1DEA">
              <w:rPr>
                <w:sz w:val="19"/>
                <w:szCs w:val="19"/>
              </w:rPr>
              <w:t>ПетрГУ</w:t>
            </w:r>
            <w:proofErr w:type="spellEnd"/>
            <w:r w:rsidRPr="005C1DEA">
              <w:rPr>
                <w:sz w:val="19"/>
                <w:szCs w:val="19"/>
              </w:rPr>
              <w:t xml:space="preserve"> в июне 2025 года на набережной Онежского озера работал мобильный центр распространения «Карты гостя Петрозаводска».</w:t>
            </w:r>
          </w:p>
          <w:p w14:paraId="7E99C25A" w14:textId="77777777" w:rsidR="00254B2C" w:rsidRPr="005C1DEA" w:rsidRDefault="00254B2C" w:rsidP="00612F4C">
            <w:pPr>
              <w:ind w:firstLine="648"/>
              <w:contextualSpacing/>
              <w:jc w:val="both"/>
              <w:rPr>
                <w:sz w:val="19"/>
                <w:szCs w:val="19"/>
              </w:rPr>
            </w:pPr>
            <w:r w:rsidRPr="005C1DEA">
              <w:rPr>
                <w:sz w:val="19"/>
                <w:szCs w:val="19"/>
              </w:rPr>
              <w:t>Петрозаводск стал финалистом всероссийской премии «Туристические города» в трех номинациях: «Город детского туризма», «Город гастрономического туризма», «Город патриотического туризма».</w:t>
            </w:r>
          </w:p>
          <w:p w14:paraId="6BC1E1EA" w14:textId="21AE2CB5" w:rsidR="00254B2C" w:rsidRPr="005C1DEA" w:rsidRDefault="00254B2C" w:rsidP="00612F4C">
            <w:pPr>
              <w:ind w:firstLine="648"/>
              <w:contextualSpacing/>
              <w:jc w:val="both"/>
              <w:rPr>
                <w:sz w:val="19"/>
                <w:szCs w:val="19"/>
                <w:lang w:eastAsia="en-US"/>
              </w:rPr>
            </w:pPr>
            <w:r w:rsidRPr="005C1DEA">
              <w:rPr>
                <w:sz w:val="19"/>
                <w:szCs w:val="19"/>
                <w:lang w:eastAsia="en-US"/>
              </w:rPr>
              <w:t>В рамках проведения «Креативного ноября» и «Креативной недели моды и дизайна» в ноябре 2025 года в Петрозаводске проходил Форум креативных индустрий.</w:t>
            </w:r>
          </w:p>
          <w:p w14:paraId="0804CB84" w14:textId="77777777" w:rsidR="00254B2C" w:rsidRPr="005C1DEA" w:rsidRDefault="00254B2C" w:rsidP="00612F4C">
            <w:pPr>
              <w:ind w:firstLine="648"/>
              <w:contextualSpacing/>
              <w:jc w:val="both"/>
              <w:rPr>
                <w:sz w:val="19"/>
                <w:szCs w:val="19"/>
                <w:lang w:eastAsia="en-US"/>
              </w:rPr>
            </w:pPr>
            <w:r w:rsidRPr="005C1DEA">
              <w:rPr>
                <w:sz w:val="19"/>
                <w:szCs w:val="19"/>
                <w:lang w:eastAsia="en-US"/>
              </w:rPr>
              <w:t>Форум выступал площадкой для признания креативных индустрий стратегическим ресурсом регионального развития и предоставил участникам возможность обмениваться опытом и открывать для себя новые проекты.</w:t>
            </w:r>
          </w:p>
          <w:p w14:paraId="3B004405" w14:textId="77777777" w:rsidR="00254B2C" w:rsidRPr="005C1DEA" w:rsidRDefault="00254B2C" w:rsidP="00612F4C">
            <w:pPr>
              <w:ind w:firstLine="648"/>
              <w:contextualSpacing/>
              <w:jc w:val="both"/>
              <w:rPr>
                <w:sz w:val="19"/>
                <w:szCs w:val="19"/>
                <w:lang w:eastAsia="en-US"/>
              </w:rPr>
            </w:pPr>
            <w:r w:rsidRPr="005C1DEA">
              <w:rPr>
                <w:sz w:val="19"/>
                <w:szCs w:val="19"/>
                <w:lang w:eastAsia="en-US"/>
              </w:rPr>
              <w:t>Мероприятие объединило предпринимателей креативного сектора, экспертов и спикеров различных направлений креативных индустрий.</w:t>
            </w:r>
          </w:p>
          <w:p w14:paraId="143E4F15" w14:textId="77777777" w:rsidR="00254B2C" w:rsidRPr="005C1DEA" w:rsidRDefault="00254B2C" w:rsidP="00612F4C">
            <w:pPr>
              <w:ind w:firstLine="648"/>
              <w:contextualSpacing/>
              <w:jc w:val="both"/>
              <w:rPr>
                <w:sz w:val="19"/>
                <w:szCs w:val="19"/>
                <w:lang w:eastAsia="en-US"/>
              </w:rPr>
            </w:pPr>
            <w:r w:rsidRPr="005C1DEA">
              <w:rPr>
                <w:sz w:val="19"/>
                <w:szCs w:val="19"/>
                <w:lang w:eastAsia="en-US"/>
              </w:rPr>
              <w:lastRenderedPageBreak/>
              <w:t xml:space="preserve">Также в рамках «Креативного ноября» в период с 13-16 ноября в Петрозаводске проходил форум </w:t>
            </w:r>
            <w:proofErr w:type="spellStart"/>
            <w:r w:rsidRPr="005C1DEA">
              <w:rPr>
                <w:sz w:val="19"/>
                <w:szCs w:val="19"/>
                <w:lang w:eastAsia="en-US"/>
              </w:rPr>
              <w:t>Гастро</w:t>
            </w:r>
            <w:proofErr w:type="spellEnd"/>
            <w:r w:rsidRPr="005C1DEA">
              <w:rPr>
                <w:sz w:val="19"/>
                <w:szCs w:val="19"/>
                <w:lang w:eastAsia="en-US"/>
              </w:rPr>
              <w:t xml:space="preserve"> Соль. </w:t>
            </w:r>
          </w:p>
          <w:p w14:paraId="356C953F" w14:textId="77777777" w:rsidR="00254B2C" w:rsidRPr="005C1DEA" w:rsidRDefault="00254B2C" w:rsidP="00612F4C">
            <w:pPr>
              <w:ind w:firstLine="648"/>
              <w:contextualSpacing/>
              <w:jc w:val="both"/>
              <w:rPr>
                <w:sz w:val="19"/>
                <w:szCs w:val="19"/>
                <w:lang w:eastAsia="en-US"/>
              </w:rPr>
            </w:pPr>
            <w:r w:rsidRPr="005C1DEA">
              <w:rPr>
                <w:sz w:val="19"/>
                <w:szCs w:val="19"/>
                <w:lang w:eastAsia="en-US"/>
              </w:rPr>
              <w:t>Форум стал площадкой для открытого диалога между представителями ресторанной индустрии, органов власти и экспертного сообщества. По итогам мероприятия участники определили ключевые направления совместной работы: обеспечение устойчивого роста ресторанного бизнеса региона, повышение стандартов обслуживания, поддержка местных производителей и развитие гастрономического туризма.</w:t>
            </w:r>
          </w:p>
          <w:p w14:paraId="21A669B4" w14:textId="77777777" w:rsidR="00254B2C" w:rsidRPr="005C1DEA" w:rsidRDefault="00254B2C" w:rsidP="00612F4C">
            <w:pPr>
              <w:ind w:firstLine="648"/>
              <w:contextualSpacing/>
              <w:jc w:val="both"/>
              <w:rPr>
                <w:sz w:val="19"/>
                <w:szCs w:val="19"/>
                <w:lang w:eastAsia="en-US"/>
              </w:rPr>
            </w:pPr>
            <w:r w:rsidRPr="005C1DEA">
              <w:rPr>
                <w:sz w:val="19"/>
                <w:szCs w:val="19"/>
                <w:lang w:eastAsia="en-US"/>
              </w:rPr>
              <w:t xml:space="preserve">С 12 по 15 июня проходил Музыкальный фестиваль «Воздух Карелии» на аэродроме «Пески» в Петрозаводске. Фестиваль отметил своё 20-летие и стал самым масштабным за всю историю проведения. В нём участвовали более 70 музыкантов, а общее число зрителей превысило 45 тысяч человек. </w:t>
            </w:r>
          </w:p>
          <w:p w14:paraId="0831F3BD" w14:textId="77777777" w:rsidR="00254B2C" w:rsidRPr="005C1DEA" w:rsidRDefault="00254B2C" w:rsidP="00612F4C">
            <w:pPr>
              <w:ind w:firstLine="648"/>
              <w:contextualSpacing/>
              <w:jc w:val="both"/>
              <w:rPr>
                <w:sz w:val="19"/>
                <w:szCs w:val="19"/>
                <w:lang w:eastAsia="en-US"/>
              </w:rPr>
            </w:pPr>
            <w:r w:rsidRPr="005C1DEA">
              <w:rPr>
                <w:sz w:val="19"/>
                <w:szCs w:val="19"/>
                <w:lang w:eastAsia="en-US"/>
              </w:rPr>
              <w:t xml:space="preserve">24 сентября 2025 года в городе состоялся </w:t>
            </w:r>
            <w:r w:rsidRPr="005C1DEA">
              <w:rPr>
                <w:sz w:val="19"/>
                <w:szCs w:val="19"/>
              </w:rPr>
              <w:t>форум для профессионалов в индустрии туризма «Легендарная Карелия»</w:t>
            </w:r>
          </w:p>
          <w:p w14:paraId="33CF195A" w14:textId="7F6048DD" w:rsidR="00023082" w:rsidRPr="005C1DEA" w:rsidRDefault="00254B2C" w:rsidP="00612F4C">
            <w:pPr>
              <w:ind w:firstLine="648"/>
              <w:contextualSpacing/>
              <w:jc w:val="both"/>
              <w:rPr>
                <w:sz w:val="19"/>
                <w:szCs w:val="19"/>
                <w:lang w:eastAsia="en-US"/>
              </w:rPr>
            </w:pPr>
            <w:r w:rsidRPr="005C1DEA">
              <w:rPr>
                <w:sz w:val="19"/>
                <w:szCs w:val="19"/>
                <w:lang w:eastAsia="en-US"/>
              </w:rPr>
              <w:t>На форуме обсуждались ключевые вопросы развития туристической отрасли региона. Мероприятие стало площадкой для диалога между органами власти, бизнесом и экспертами. Также в рамках форума наградили победителей ежегодного республиканского конкурса «Лидеры карельского турбизнеса» и фотоконкурса «Мой любимый край — Карелия!»</w:t>
            </w:r>
          </w:p>
        </w:tc>
      </w:tr>
      <w:tr w:rsidR="005C1DEA" w:rsidRPr="005C1DEA" w14:paraId="2DCDE7AC" w14:textId="77777777" w:rsidTr="0002199E">
        <w:trPr>
          <w:gridAfter w:val="5"/>
          <w:wAfter w:w="16015" w:type="dxa"/>
          <w:trHeight w:val="679"/>
        </w:trPr>
        <w:tc>
          <w:tcPr>
            <w:tcW w:w="848" w:type="dxa"/>
          </w:tcPr>
          <w:p w14:paraId="134A5DB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3.2.15.</w:t>
            </w:r>
          </w:p>
        </w:tc>
        <w:tc>
          <w:tcPr>
            <w:tcW w:w="1719" w:type="dxa"/>
          </w:tcPr>
          <w:p w14:paraId="26F8FFE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Организация работы ПМУП «Агентство городского развития» по разработке и реализации инвестиционных проектов</w:t>
            </w:r>
          </w:p>
        </w:tc>
        <w:tc>
          <w:tcPr>
            <w:tcW w:w="1972" w:type="dxa"/>
          </w:tcPr>
          <w:p w14:paraId="397F22E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w:t>
            </w:r>
          </w:p>
        </w:tc>
        <w:tc>
          <w:tcPr>
            <w:tcW w:w="1972" w:type="dxa"/>
          </w:tcPr>
          <w:p w14:paraId="5D69EE4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дорожная карта отчеты ПМУП</w:t>
            </w:r>
          </w:p>
        </w:tc>
        <w:tc>
          <w:tcPr>
            <w:tcW w:w="1269" w:type="dxa"/>
          </w:tcPr>
          <w:p w14:paraId="43E6D9C8"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7D652F20" w14:textId="7B249C01" w:rsidR="00023082" w:rsidRPr="005C1DEA" w:rsidRDefault="00023082" w:rsidP="00023082">
            <w:pPr>
              <w:pStyle w:val="aa"/>
              <w:spacing w:after="0" w:line="0" w:lineRule="atLeast"/>
              <w:ind w:left="0" w:firstLine="461"/>
              <w:jc w:val="both"/>
              <w:rPr>
                <w:rFonts w:ascii="Times New Roman" w:hAnsi="Times New Roman" w:cs="Times New Roman"/>
                <w:sz w:val="19"/>
                <w:szCs w:val="19"/>
              </w:rPr>
            </w:pPr>
            <w:r w:rsidRPr="005C1DEA">
              <w:rPr>
                <w:rFonts w:ascii="Times New Roman" w:hAnsi="Times New Roman" w:cs="Times New Roman"/>
                <w:sz w:val="19"/>
                <w:szCs w:val="19"/>
              </w:rPr>
              <w:t>В отношении Петрозаводского муниципального унитарного предприятия «Агентство городского развития» 14.06.2024 принято Петрозаводским городским Советом Решение № 29/27-411 «О ликвидации Петрозаводского муниципального унитарного предприятия «Агентство городского развития». 27.12.2024 внесена запись в ЕГРЮЛ о ликвидации ПМУП «Агентство городского развития».</w:t>
            </w:r>
          </w:p>
        </w:tc>
      </w:tr>
      <w:tr w:rsidR="005C1DEA" w:rsidRPr="005C1DEA" w14:paraId="060E4CBA" w14:textId="77777777" w:rsidTr="0002199E">
        <w:trPr>
          <w:gridAfter w:val="5"/>
          <w:wAfter w:w="16015" w:type="dxa"/>
        </w:trPr>
        <w:tc>
          <w:tcPr>
            <w:tcW w:w="15665" w:type="dxa"/>
            <w:gridSpan w:val="6"/>
          </w:tcPr>
          <w:p w14:paraId="4F3D846E" w14:textId="77777777" w:rsidR="00023082" w:rsidRPr="005C1DEA" w:rsidRDefault="00023082" w:rsidP="00023082">
            <w:pPr>
              <w:spacing w:line="0" w:lineRule="atLeast"/>
              <w:rPr>
                <w:sz w:val="19"/>
                <w:szCs w:val="19"/>
              </w:rPr>
            </w:pPr>
            <w:r w:rsidRPr="005C1DEA">
              <w:rPr>
                <w:sz w:val="19"/>
                <w:szCs w:val="19"/>
              </w:rPr>
              <w:t>Задача 3.3. Создание условий и мер стимулирования развития торговли и роста товарооборота на территории города</w:t>
            </w:r>
          </w:p>
        </w:tc>
      </w:tr>
      <w:tr w:rsidR="005C1DEA" w:rsidRPr="005C1DEA" w14:paraId="3967CF64" w14:textId="77777777" w:rsidTr="0002199E">
        <w:trPr>
          <w:gridAfter w:val="5"/>
          <w:wAfter w:w="16015" w:type="dxa"/>
        </w:trPr>
        <w:tc>
          <w:tcPr>
            <w:tcW w:w="848" w:type="dxa"/>
          </w:tcPr>
          <w:p w14:paraId="6DA22A19" w14:textId="77777777" w:rsidR="00023082" w:rsidRPr="005C1DEA" w:rsidRDefault="00023082" w:rsidP="00023082">
            <w:pPr>
              <w:spacing w:line="0" w:lineRule="atLeast"/>
              <w:rPr>
                <w:sz w:val="19"/>
                <w:szCs w:val="19"/>
              </w:rPr>
            </w:pPr>
            <w:r w:rsidRPr="005C1DEA">
              <w:rPr>
                <w:sz w:val="19"/>
                <w:szCs w:val="19"/>
              </w:rPr>
              <w:t>3.3.1.</w:t>
            </w:r>
          </w:p>
        </w:tc>
        <w:tc>
          <w:tcPr>
            <w:tcW w:w="1719" w:type="dxa"/>
          </w:tcPr>
          <w:p w14:paraId="0135F992" w14:textId="77777777" w:rsidR="00023082" w:rsidRPr="005C1DEA" w:rsidRDefault="00023082" w:rsidP="00023082">
            <w:pPr>
              <w:spacing w:line="0" w:lineRule="atLeast"/>
              <w:rPr>
                <w:sz w:val="19"/>
                <w:szCs w:val="19"/>
              </w:rPr>
            </w:pPr>
            <w:r w:rsidRPr="005C1DEA">
              <w:rPr>
                <w:sz w:val="19"/>
                <w:szCs w:val="19"/>
              </w:rPr>
              <w:t>Организация и проведение ярмарок на территории Петрозаводского городского округа</w:t>
            </w:r>
          </w:p>
        </w:tc>
        <w:tc>
          <w:tcPr>
            <w:tcW w:w="1972" w:type="dxa"/>
          </w:tcPr>
          <w:p w14:paraId="0EB40C84" w14:textId="77777777" w:rsidR="00023082" w:rsidRPr="005C1DEA" w:rsidRDefault="00023082" w:rsidP="00023082">
            <w:pPr>
              <w:spacing w:line="0" w:lineRule="atLeast"/>
              <w:rPr>
                <w:sz w:val="19"/>
                <w:szCs w:val="19"/>
              </w:rPr>
            </w:pPr>
            <w:r w:rsidRPr="005C1DEA">
              <w:rPr>
                <w:sz w:val="19"/>
                <w:szCs w:val="19"/>
              </w:rPr>
              <w:t>МКУ «Петроснаб»</w:t>
            </w:r>
          </w:p>
        </w:tc>
        <w:tc>
          <w:tcPr>
            <w:tcW w:w="1972" w:type="dxa"/>
          </w:tcPr>
          <w:p w14:paraId="2C50D974" w14:textId="77777777" w:rsidR="00023082" w:rsidRPr="005C1DEA" w:rsidRDefault="00023082" w:rsidP="00023082">
            <w:pPr>
              <w:spacing w:line="0" w:lineRule="atLeast"/>
              <w:jc w:val="both"/>
              <w:rPr>
                <w:sz w:val="19"/>
                <w:szCs w:val="19"/>
              </w:rPr>
            </w:pPr>
            <w:r w:rsidRPr="005C1DEA">
              <w:rPr>
                <w:sz w:val="19"/>
                <w:szCs w:val="19"/>
              </w:rPr>
              <w:t>Ежегодно утверждаемый План проведения ярмарок на территории Петрозаводского городского округа</w:t>
            </w:r>
          </w:p>
        </w:tc>
        <w:tc>
          <w:tcPr>
            <w:tcW w:w="1269" w:type="dxa"/>
          </w:tcPr>
          <w:p w14:paraId="34B310A5" w14:textId="77777777" w:rsidR="00023082" w:rsidRPr="005C1DEA" w:rsidRDefault="00023082" w:rsidP="00023082">
            <w:pPr>
              <w:spacing w:line="0" w:lineRule="atLeast"/>
              <w:jc w:val="center"/>
              <w:rPr>
                <w:sz w:val="19"/>
                <w:szCs w:val="19"/>
              </w:rPr>
            </w:pPr>
            <w:r w:rsidRPr="005C1DEA">
              <w:rPr>
                <w:sz w:val="19"/>
                <w:szCs w:val="19"/>
              </w:rPr>
              <w:t>2021-2025</w:t>
            </w:r>
          </w:p>
        </w:tc>
        <w:tc>
          <w:tcPr>
            <w:tcW w:w="7885" w:type="dxa"/>
          </w:tcPr>
          <w:p w14:paraId="0224B1C2" w14:textId="77777777" w:rsidR="00C46EA4" w:rsidRPr="005C1DEA" w:rsidRDefault="00C46EA4" w:rsidP="00C46EA4">
            <w:pPr>
              <w:widowControl w:val="0"/>
              <w:spacing w:line="0" w:lineRule="atLeast"/>
              <w:ind w:right="-142" w:firstLine="506"/>
              <w:jc w:val="both"/>
              <w:rPr>
                <w:rFonts w:eastAsiaTheme="minorHAnsi"/>
                <w:sz w:val="19"/>
                <w:szCs w:val="19"/>
                <w:lang w:eastAsia="en-US"/>
              </w:rPr>
            </w:pPr>
            <w:r w:rsidRPr="005C1DEA">
              <w:rPr>
                <w:rFonts w:eastAsiaTheme="minorHAnsi"/>
                <w:sz w:val="19"/>
                <w:szCs w:val="19"/>
                <w:lang w:eastAsia="en-US"/>
              </w:rPr>
              <w:t>В рамках ярмарочной деятельности и торгового обслуживания при проведении культурно-массовых мероприятий организованы:</w:t>
            </w:r>
          </w:p>
          <w:p w14:paraId="54C42310" w14:textId="77777777" w:rsidR="00C46EA4" w:rsidRPr="005C1DEA" w:rsidRDefault="00C46EA4" w:rsidP="00C46EA4">
            <w:pPr>
              <w:widowControl w:val="0"/>
              <w:spacing w:line="0" w:lineRule="atLeast"/>
              <w:ind w:right="-142" w:firstLine="506"/>
              <w:jc w:val="both"/>
              <w:rPr>
                <w:rFonts w:eastAsiaTheme="minorHAnsi"/>
                <w:sz w:val="19"/>
                <w:szCs w:val="19"/>
                <w:lang w:eastAsia="en-US"/>
              </w:rPr>
            </w:pPr>
            <w:r w:rsidRPr="005C1DEA">
              <w:rPr>
                <w:rFonts w:eastAsiaTheme="minorHAnsi"/>
                <w:sz w:val="19"/>
                <w:szCs w:val="19"/>
                <w:lang w:eastAsia="en-US"/>
              </w:rPr>
              <w:t>– торговое обслуживание в рамках культурно-массового мероприятия «Каникулы у «Елки»,</w:t>
            </w:r>
          </w:p>
          <w:p w14:paraId="0381F084" w14:textId="77777777" w:rsidR="00C46EA4" w:rsidRPr="005C1DEA" w:rsidRDefault="00C46EA4" w:rsidP="00C46EA4">
            <w:pPr>
              <w:widowControl w:val="0"/>
              <w:spacing w:line="0" w:lineRule="atLeast"/>
              <w:ind w:right="-142" w:firstLine="506"/>
              <w:jc w:val="both"/>
              <w:rPr>
                <w:rFonts w:eastAsiaTheme="minorHAnsi"/>
                <w:sz w:val="19"/>
                <w:szCs w:val="19"/>
                <w:lang w:eastAsia="en-US"/>
              </w:rPr>
            </w:pPr>
            <w:r w:rsidRPr="005C1DEA">
              <w:rPr>
                <w:rFonts w:eastAsiaTheme="minorHAnsi"/>
                <w:sz w:val="19"/>
                <w:szCs w:val="19"/>
                <w:lang w:eastAsia="en-US"/>
              </w:rPr>
              <w:t>– весенняя ярмарка на территории АО «Тандер»;</w:t>
            </w:r>
          </w:p>
          <w:p w14:paraId="2AF497F3" w14:textId="77777777" w:rsidR="00C46EA4" w:rsidRPr="005C1DEA" w:rsidRDefault="00C46EA4" w:rsidP="00C46EA4">
            <w:pPr>
              <w:widowControl w:val="0"/>
              <w:spacing w:line="0" w:lineRule="atLeast"/>
              <w:ind w:right="-142" w:firstLine="506"/>
              <w:jc w:val="both"/>
              <w:rPr>
                <w:rFonts w:eastAsiaTheme="minorHAnsi"/>
                <w:sz w:val="19"/>
                <w:szCs w:val="19"/>
                <w:lang w:eastAsia="en-US"/>
              </w:rPr>
            </w:pPr>
            <w:r w:rsidRPr="005C1DEA">
              <w:rPr>
                <w:rFonts w:eastAsiaTheme="minorHAnsi"/>
                <w:sz w:val="19"/>
                <w:szCs w:val="19"/>
                <w:lang w:eastAsia="en-US"/>
              </w:rPr>
              <w:t>– торговое обслуживание в рамках празднования Дня Республики Карелия;</w:t>
            </w:r>
          </w:p>
          <w:p w14:paraId="04760E43" w14:textId="77777777" w:rsidR="00C46EA4" w:rsidRPr="005C1DEA" w:rsidRDefault="00C46EA4" w:rsidP="00C46EA4">
            <w:pPr>
              <w:widowControl w:val="0"/>
              <w:spacing w:line="0" w:lineRule="atLeast"/>
              <w:ind w:right="-142" w:firstLine="506"/>
              <w:jc w:val="both"/>
              <w:rPr>
                <w:rFonts w:eastAsiaTheme="minorHAnsi"/>
                <w:sz w:val="19"/>
                <w:szCs w:val="19"/>
                <w:lang w:eastAsia="en-US"/>
              </w:rPr>
            </w:pPr>
            <w:r w:rsidRPr="005C1DEA">
              <w:rPr>
                <w:rFonts w:eastAsiaTheme="minorHAnsi"/>
                <w:sz w:val="19"/>
                <w:szCs w:val="19"/>
                <w:lang w:eastAsia="en-US"/>
              </w:rPr>
              <w:t>– ярмарка «Земляничное лукошко»;</w:t>
            </w:r>
          </w:p>
          <w:p w14:paraId="400DD0AB" w14:textId="77777777" w:rsidR="00C46EA4" w:rsidRPr="005C1DEA" w:rsidRDefault="00C46EA4" w:rsidP="00C46EA4">
            <w:pPr>
              <w:widowControl w:val="0"/>
              <w:spacing w:line="0" w:lineRule="atLeast"/>
              <w:ind w:right="-142" w:firstLine="506"/>
              <w:jc w:val="both"/>
              <w:rPr>
                <w:rFonts w:eastAsiaTheme="minorHAnsi"/>
                <w:sz w:val="19"/>
                <w:szCs w:val="19"/>
                <w:lang w:eastAsia="en-US"/>
              </w:rPr>
            </w:pPr>
            <w:r w:rsidRPr="005C1DEA">
              <w:rPr>
                <w:rFonts w:eastAsiaTheme="minorHAnsi"/>
                <w:sz w:val="19"/>
                <w:szCs w:val="19"/>
                <w:lang w:eastAsia="en-US"/>
              </w:rPr>
              <w:t>– сельскохозяйственная ярмарка на Инженерной улице;</w:t>
            </w:r>
          </w:p>
          <w:p w14:paraId="36FA3FA1" w14:textId="4153BF8C" w:rsidR="00023082" w:rsidRPr="005C1DEA" w:rsidRDefault="00C46EA4" w:rsidP="00C46EA4">
            <w:pPr>
              <w:widowControl w:val="0"/>
              <w:spacing w:line="0" w:lineRule="atLeast"/>
              <w:ind w:right="-142" w:firstLine="506"/>
              <w:jc w:val="both"/>
              <w:rPr>
                <w:sz w:val="19"/>
                <w:szCs w:val="19"/>
                <w:lang w:eastAsia="en-US"/>
              </w:rPr>
            </w:pPr>
            <w:r w:rsidRPr="005C1DEA">
              <w:rPr>
                <w:rFonts w:eastAsiaTheme="minorHAnsi"/>
                <w:sz w:val="19"/>
                <w:szCs w:val="19"/>
                <w:lang w:eastAsia="en-US"/>
              </w:rPr>
              <w:t>– универсальная ярмарка на территории, прилегающей к торгово-развлекательному комплексу «Лотос-PLAZA».</w:t>
            </w:r>
          </w:p>
        </w:tc>
      </w:tr>
    </w:tbl>
    <w:tbl>
      <w:tblPr>
        <w:tblW w:w="15735" w:type="dxa"/>
        <w:tblInd w:w="-318" w:type="dxa"/>
        <w:tblLayout w:type="fixed"/>
        <w:tblLook w:val="04A0" w:firstRow="1" w:lastRow="0" w:firstColumn="1" w:lastColumn="0" w:noHBand="0" w:noVBand="1"/>
      </w:tblPr>
      <w:tblGrid>
        <w:gridCol w:w="852"/>
        <w:gridCol w:w="1729"/>
        <w:gridCol w:w="1985"/>
        <w:gridCol w:w="1984"/>
        <w:gridCol w:w="1276"/>
        <w:gridCol w:w="7909"/>
      </w:tblGrid>
      <w:tr w:rsidR="005C1DEA" w:rsidRPr="005C1DEA" w14:paraId="7D317359" w14:textId="77777777" w:rsidTr="005E550C">
        <w:trPr>
          <w:trHeight w:val="2097"/>
        </w:trPr>
        <w:tc>
          <w:tcPr>
            <w:tcW w:w="852" w:type="dxa"/>
            <w:tcBorders>
              <w:top w:val="single" w:sz="4" w:space="0" w:color="000000"/>
              <w:left w:val="single" w:sz="4" w:space="0" w:color="000000"/>
              <w:bottom w:val="single" w:sz="4" w:space="0" w:color="000000"/>
              <w:right w:val="single" w:sz="4" w:space="0" w:color="000000"/>
            </w:tcBorders>
          </w:tcPr>
          <w:p w14:paraId="5E8C093E" w14:textId="77777777" w:rsidR="00F50E47" w:rsidRPr="005C1DEA" w:rsidRDefault="00F50E47" w:rsidP="005E550C">
            <w:pPr>
              <w:pStyle w:val="ConsPlusNormal"/>
              <w:spacing w:line="0" w:lineRule="atLeast"/>
              <w:rPr>
                <w:rFonts w:ascii="Times New Roman" w:hAnsi="Times New Roman" w:cs="Times New Roman"/>
                <w:sz w:val="20"/>
              </w:rPr>
            </w:pPr>
            <w:bookmarkStart w:id="1" w:name="_Hlk106809497"/>
            <w:bookmarkEnd w:id="1"/>
            <w:r w:rsidRPr="005C1DEA">
              <w:rPr>
                <w:rFonts w:ascii="Times New Roman" w:hAnsi="Times New Roman" w:cs="Times New Roman"/>
                <w:sz w:val="20"/>
              </w:rPr>
              <w:lastRenderedPageBreak/>
              <w:t>3.3.2.</w:t>
            </w:r>
          </w:p>
        </w:tc>
        <w:tc>
          <w:tcPr>
            <w:tcW w:w="1729" w:type="dxa"/>
            <w:tcBorders>
              <w:top w:val="single" w:sz="4" w:space="0" w:color="000000"/>
              <w:bottom w:val="single" w:sz="4" w:space="0" w:color="000000"/>
              <w:right w:val="single" w:sz="4" w:space="0" w:color="000000"/>
            </w:tcBorders>
          </w:tcPr>
          <w:p w14:paraId="3D4B682A" w14:textId="77777777" w:rsidR="00F50E47" w:rsidRPr="005C1DEA" w:rsidRDefault="00F50E47" w:rsidP="005E550C">
            <w:pPr>
              <w:pStyle w:val="ConsPlusNormal"/>
              <w:spacing w:line="0" w:lineRule="atLeast"/>
              <w:rPr>
                <w:rFonts w:ascii="Times New Roman" w:hAnsi="Times New Roman" w:cs="Times New Roman"/>
                <w:sz w:val="20"/>
              </w:rPr>
            </w:pPr>
            <w:r w:rsidRPr="005C1DEA">
              <w:rPr>
                <w:rFonts w:ascii="Times New Roman" w:hAnsi="Times New Roman" w:cs="Times New Roman"/>
                <w:sz w:val="20"/>
              </w:rPr>
              <w:t>Поддержание в актуальном состоянии схемы размещения нестационарных торговых объектов</w:t>
            </w:r>
          </w:p>
        </w:tc>
        <w:tc>
          <w:tcPr>
            <w:tcW w:w="1985" w:type="dxa"/>
            <w:tcBorders>
              <w:top w:val="single" w:sz="4" w:space="0" w:color="000000"/>
              <w:bottom w:val="single" w:sz="4" w:space="0" w:color="000000"/>
              <w:right w:val="single" w:sz="4" w:space="0" w:color="000000"/>
            </w:tcBorders>
          </w:tcPr>
          <w:p w14:paraId="10E7E888" w14:textId="77777777" w:rsidR="00F50E47" w:rsidRPr="005C1DEA" w:rsidRDefault="00F50E47" w:rsidP="005E550C">
            <w:pPr>
              <w:widowControl w:val="0"/>
              <w:spacing w:line="0" w:lineRule="atLeast"/>
            </w:pPr>
            <w:r w:rsidRPr="005C1DEA">
              <w:t>МКУ «Петроснаб»</w:t>
            </w:r>
          </w:p>
        </w:tc>
        <w:tc>
          <w:tcPr>
            <w:tcW w:w="1984" w:type="dxa"/>
            <w:tcBorders>
              <w:top w:val="single" w:sz="4" w:space="0" w:color="000000"/>
              <w:bottom w:val="single" w:sz="4" w:space="0" w:color="000000"/>
              <w:right w:val="single" w:sz="4" w:space="0" w:color="000000"/>
            </w:tcBorders>
          </w:tcPr>
          <w:p w14:paraId="2BD051A5" w14:textId="77777777" w:rsidR="00F50E47" w:rsidRPr="005C1DEA" w:rsidRDefault="00F50E47" w:rsidP="005E550C">
            <w:pPr>
              <w:widowControl w:val="0"/>
              <w:spacing w:line="0" w:lineRule="atLeast"/>
            </w:pPr>
            <w:r w:rsidRPr="005C1DEA">
              <w:t xml:space="preserve">предоставление мест для нестационарных торговых объектов в соответствии с Порядком принятия решения о размещении нестационарного торгового объекта, утвержденным постановлением Администрации Петрозаводского городского округа от 15.03.2019 </w:t>
            </w:r>
          </w:p>
          <w:p w14:paraId="71D8EF2B" w14:textId="77777777" w:rsidR="00F50E47" w:rsidRPr="005C1DEA" w:rsidRDefault="00F50E47" w:rsidP="005E550C">
            <w:pPr>
              <w:widowControl w:val="0"/>
              <w:spacing w:line="0" w:lineRule="atLeast"/>
            </w:pPr>
            <w:r w:rsidRPr="005C1DEA">
              <w:t>№ 557</w:t>
            </w:r>
          </w:p>
        </w:tc>
        <w:tc>
          <w:tcPr>
            <w:tcW w:w="1276" w:type="dxa"/>
            <w:tcBorders>
              <w:top w:val="single" w:sz="4" w:space="0" w:color="000000"/>
              <w:bottom w:val="single" w:sz="4" w:space="0" w:color="000000"/>
              <w:right w:val="single" w:sz="4" w:space="0" w:color="000000"/>
            </w:tcBorders>
          </w:tcPr>
          <w:p w14:paraId="2A5C48B9" w14:textId="77777777" w:rsidR="00F50E47" w:rsidRPr="005C1DEA" w:rsidRDefault="00F50E47" w:rsidP="005E550C">
            <w:pPr>
              <w:pStyle w:val="ConsPlusNormal"/>
              <w:spacing w:line="0" w:lineRule="atLeast"/>
              <w:jc w:val="center"/>
              <w:rPr>
                <w:rFonts w:ascii="Times New Roman" w:hAnsi="Times New Roman" w:cs="Times New Roman"/>
                <w:sz w:val="20"/>
              </w:rPr>
            </w:pPr>
            <w:r w:rsidRPr="005C1DEA">
              <w:rPr>
                <w:rFonts w:ascii="Times New Roman" w:hAnsi="Times New Roman" w:cs="Times New Roman"/>
                <w:sz w:val="20"/>
              </w:rPr>
              <w:t>2021-2025</w:t>
            </w:r>
          </w:p>
        </w:tc>
        <w:tc>
          <w:tcPr>
            <w:tcW w:w="7909" w:type="dxa"/>
            <w:tcBorders>
              <w:top w:val="single" w:sz="4" w:space="0" w:color="000000"/>
              <w:bottom w:val="single" w:sz="4" w:space="0" w:color="000000"/>
              <w:right w:val="single" w:sz="4" w:space="0" w:color="000000"/>
            </w:tcBorders>
            <w:shd w:val="clear" w:color="000000" w:fill="FFFFFF"/>
          </w:tcPr>
          <w:p w14:paraId="0EC85166" w14:textId="77777777" w:rsidR="009150E3" w:rsidRPr="005C1DEA" w:rsidRDefault="009150E3" w:rsidP="009150E3">
            <w:pPr>
              <w:widowControl w:val="0"/>
              <w:spacing w:line="0" w:lineRule="atLeast"/>
              <w:ind w:firstLine="603"/>
              <w:jc w:val="both"/>
            </w:pPr>
            <w:r w:rsidRPr="005C1DEA">
              <w:t>По состоянию на 31.12.2025 схемой размещения нестационарных торговых объектов предусмотрено 237 мест, из них 57 – для сезонной торговли. За 2025 год исключено 9 мест размещения НТО, добавлено 3 новых места. Схема НТО актуализирована с учетом обращений и предложений граждан и хозяйствующих субъектов, а также для приведения мест размещения НТО в соответствие с требованиями Дизайн-кода.</w:t>
            </w:r>
          </w:p>
          <w:p w14:paraId="0F56F907" w14:textId="32F48EB5" w:rsidR="009150E3" w:rsidRPr="005C1DEA" w:rsidRDefault="009150E3" w:rsidP="009150E3">
            <w:pPr>
              <w:spacing w:line="0" w:lineRule="atLeast"/>
              <w:ind w:firstLine="567"/>
              <w:jc w:val="both"/>
            </w:pPr>
            <w:r w:rsidRPr="005C1DEA">
              <w:t>Всего за 2025 выдано (или продлено) 52 Решения о размещении нестационарных торговых объектов (8 решений на сезонную торговлю). По действующим решениям на размещение нестационарных торговых объектов (НТО), в том числе на сезонное размещение, фактическое поступление средств в бюджет городского округа в 2025 году составило 8 048,1 тыс. руб.  что составляет 100,6 % от планируемого дохода.</w:t>
            </w:r>
          </w:p>
          <w:p w14:paraId="776F2027" w14:textId="2C2C16F5" w:rsidR="00F50E47" w:rsidRPr="005C1DEA" w:rsidRDefault="00F50E47" w:rsidP="005E550C">
            <w:pPr>
              <w:widowControl w:val="0"/>
              <w:spacing w:line="0" w:lineRule="atLeast"/>
              <w:ind w:firstLine="603"/>
              <w:jc w:val="both"/>
            </w:pPr>
          </w:p>
        </w:tc>
      </w:tr>
    </w:tbl>
    <w:tbl>
      <w:tblPr>
        <w:tblStyle w:val="a9"/>
        <w:tblW w:w="15735" w:type="dxa"/>
        <w:tblInd w:w="-318" w:type="dxa"/>
        <w:tblLayout w:type="fixed"/>
        <w:tblLook w:val="04A0" w:firstRow="1" w:lastRow="0" w:firstColumn="1" w:lastColumn="0" w:noHBand="0" w:noVBand="1"/>
      </w:tblPr>
      <w:tblGrid>
        <w:gridCol w:w="852"/>
        <w:gridCol w:w="1729"/>
        <w:gridCol w:w="1985"/>
        <w:gridCol w:w="1984"/>
        <w:gridCol w:w="1276"/>
        <w:gridCol w:w="7909"/>
      </w:tblGrid>
      <w:tr w:rsidR="005C1DEA" w:rsidRPr="005C1DEA" w14:paraId="74FD7BDC" w14:textId="77777777" w:rsidTr="005E550C">
        <w:tc>
          <w:tcPr>
            <w:tcW w:w="15735" w:type="dxa"/>
            <w:gridSpan w:val="6"/>
          </w:tcPr>
          <w:p w14:paraId="6D230ED9" w14:textId="77777777" w:rsidR="00F50E47" w:rsidRPr="005C1DEA" w:rsidRDefault="00F50E47" w:rsidP="005E550C">
            <w:pPr>
              <w:spacing w:line="0" w:lineRule="atLeast"/>
              <w:textAlignment w:val="baseline"/>
            </w:pPr>
            <w:r w:rsidRPr="005C1DEA">
              <w:t>3.4. Стимулирование и поддержка малого и среднего бизнеса, развитие инфраструктуры поддержки малого и среднего бизнеса, а также создание условий для роста конкурентоспособности местных товаропроизводителей</w:t>
            </w:r>
          </w:p>
        </w:tc>
      </w:tr>
      <w:tr w:rsidR="005C1DEA" w:rsidRPr="005C1DEA" w14:paraId="28ABBE23" w14:textId="77777777" w:rsidTr="005E550C">
        <w:tc>
          <w:tcPr>
            <w:tcW w:w="852" w:type="dxa"/>
          </w:tcPr>
          <w:p w14:paraId="3B85AFD1" w14:textId="77777777" w:rsidR="00F23101" w:rsidRPr="005C1DEA" w:rsidRDefault="00F23101" w:rsidP="00F23101">
            <w:pPr>
              <w:spacing w:line="0" w:lineRule="atLeast"/>
            </w:pPr>
            <w:r w:rsidRPr="005C1DEA">
              <w:t>3.4.1.</w:t>
            </w:r>
          </w:p>
        </w:tc>
        <w:tc>
          <w:tcPr>
            <w:tcW w:w="1729" w:type="dxa"/>
          </w:tcPr>
          <w:p w14:paraId="12B6B960" w14:textId="77777777" w:rsidR="00F23101" w:rsidRPr="005C1DEA" w:rsidRDefault="00F23101" w:rsidP="00F23101">
            <w:pPr>
              <w:spacing w:line="0" w:lineRule="atLeast"/>
            </w:pPr>
            <w:r w:rsidRPr="005C1DEA">
              <w:t>Развитие направлений финансовой поддержки субъектам малого и среднего предпринимательства</w:t>
            </w:r>
          </w:p>
          <w:p w14:paraId="06F24031" w14:textId="77777777" w:rsidR="00F23101" w:rsidRPr="005C1DEA" w:rsidRDefault="00F23101" w:rsidP="00F23101">
            <w:pPr>
              <w:spacing w:line="0" w:lineRule="atLeast"/>
            </w:pPr>
          </w:p>
        </w:tc>
        <w:tc>
          <w:tcPr>
            <w:tcW w:w="1985" w:type="dxa"/>
          </w:tcPr>
          <w:p w14:paraId="169540A4" w14:textId="77777777" w:rsidR="00F23101" w:rsidRPr="005C1DEA" w:rsidRDefault="00F23101" w:rsidP="00F23101">
            <w:pPr>
              <w:spacing w:line="0" w:lineRule="atLeast"/>
            </w:pPr>
            <w:r w:rsidRPr="005C1DEA">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84" w:type="dxa"/>
          </w:tcPr>
          <w:p w14:paraId="76DD86D3" w14:textId="77777777" w:rsidR="00F23101" w:rsidRPr="005C1DEA" w:rsidRDefault="00F23101" w:rsidP="00F23101">
            <w:pPr>
              <w:spacing w:line="0" w:lineRule="atLeast"/>
              <w:jc w:val="both"/>
            </w:pPr>
            <w:r w:rsidRPr="005C1DEA">
              <w:t>муниципальная программа Петрозаводского городского округа «Развитие и муниципальная поддержка субъектов малого и среднего предпринимательства на территории Петрозаводского городского округа»</w:t>
            </w:r>
          </w:p>
        </w:tc>
        <w:tc>
          <w:tcPr>
            <w:tcW w:w="1276" w:type="dxa"/>
          </w:tcPr>
          <w:p w14:paraId="2B8A5626" w14:textId="77777777" w:rsidR="00F23101" w:rsidRPr="005C1DEA" w:rsidRDefault="00F23101" w:rsidP="00F23101">
            <w:pPr>
              <w:spacing w:line="0" w:lineRule="atLeast"/>
              <w:jc w:val="center"/>
            </w:pPr>
            <w:r w:rsidRPr="005C1DEA">
              <w:t>2021-2025</w:t>
            </w:r>
          </w:p>
        </w:tc>
        <w:tc>
          <w:tcPr>
            <w:tcW w:w="7909" w:type="dxa"/>
          </w:tcPr>
          <w:p w14:paraId="7517AF44" w14:textId="79932E64" w:rsidR="00F23101" w:rsidRPr="005C1DEA" w:rsidRDefault="00F23101" w:rsidP="007D1FC6">
            <w:pPr>
              <w:tabs>
                <w:tab w:val="left" w:pos="1418"/>
              </w:tabs>
              <w:spacing w:line="0" w:lineRule="atLeast"/>
              <w:ind w:firstLine="461"/>
              <w:jc w:val="both"/>
            </w:pPr>
            <w:r w:rsidRPr="005C1DEA">
              <w:t>В 2025 году на финансовую поддержку в рамках реализации мероприятий муниципальной программы Петрозаводского городского округа «Развитие</w:t>
            </w:r>
            <w:r w:rsidRPr="005C1DEA">
              <w:br/>
              <w:t>и муниципальная поддержка субъектов малого и среднего предпринимательства</w:t>
            </w:r>
            <w:r w:rsidRPr="005C1DEA">
              <w:br/>
              <w:t>на территории Петрозаводского городского округа» средства не выделялись в связи</w:t>
            </w:r>
            <w:r w:rsidRPr="005C1DEA">
              <w:br/>
              <w:t>с непредставлением субсидии бюджету Петрозаводского городского округа на указанные цели.</w:t>
            </w:r>
          </w:p>
        </w:tc>
      </w:tr>
      <w:tr w:rsidR="005C1DEA" w:rsidRPr="005C1DEA" w14:paraId="6E68A9F5" w14:textId="77777777" w:rsidTr="005E550C">
        <w:tc>
          <w:tcPr>
            <w:tcW w:w="852" w:type="dxa"/>
          </w:tcPr>
          <w:p w14:paraId="5FAA170F" w14:textId="77777777" w:rsidR="00F23101" w:rsidRPr="005C1DEA" w:rsidRDefault="00F23101" w:rsidP="00F23101">
            <w:pPr>
              <w:widowControl w:val="0"/>
              <w:tabs>
                <w:tab w:val="left" w:pos="3960"/>
                <w:tab w:val="left" w:pos="7230"/>
              </w:tabs>
              <w:spacing w:line="0" w:lineRule="atLeast"/>
              <w:ind w:left="142" w:hanging="250"/>
              <w:contextualSpacing/>
              <w:jc w:val="center"/>
              <w:textAlignment w:val="baseline"/>
            </w:pPr>
            <w:r w:rsidRPr="005C1DEA">
              <w:t>3.4.2.</w:t>
            </w:r>
          </w:p>
        </w:tc>
        <w:tc>
          <w:tcPr>
            <w:tcW w:w="1729" w:type="dxa"/>
          </w:tcPr>
          <w:p w14:paraId="1B438C31" w14:textId="77777777" w:rsidR="00F23101" w:rsidRPr="005C1DEA" w:rsidRDefault="00F23101" w:rsidP="00F23101">
            <w:pPr>
              <w:spacing w:line="0" w:lineRule="atLeast"/>
            </w:pPr>
            <w:r w:rsidRPr="005C1DEA">
              <w:t xml:space="preserve">Оказание имущественной поддержки субъектам малого и среднего </w:t>
            </w:r>
            <w:r w:rsidRPr="005C1DEA">
              <w:lastRenderedPageBreak/>
              <w:t>предпринимательства</w:t>
            </w:r>
          </w:p>
          <w:p w14:paraId="0966034E" w14:textId="77777777" w:rsidR="00F23101" w:rsidRPr="005C1DEA" w:rsidRDefault="00F23101" w:rsidP="00F23101">
            <w:pPr>
              <w:spacing w:line="0" w:lineRule="atLeast"/>
              <w:textAlignment w:val="baseline"/>
              <w:rPr>
                <w:bCs/>
              </w:rPr>
            </w:pPr>
          </w:p>
        </w:tc>
        <w:tc>
          <w:tcPr>
            <w:tcW w:w="1985" w:type="dxa"/>
          </w:tcPr>
          <w:p w14:paraId="29997019" w14:textId="77777777" w:rsidR="00F23101" w:rsidRPr="005C1DEA" w:rsidRDefault="00F23101" w:rsidP="00F23101">
            <w:pPr>
              <w:spacing w:line="0" w:lineRule="atLeast"/>
            </w:pPr>
            <w:r w:rsidRPr="005C1DEA">
              <w:lastRenderedPageBreak/>
              <w:t xml:space="preserve">отдел распоряжения, управления и аренды муниципального имущества комитета градостроительства </w:t>
            </w:r>
            <w:r w:rsidRPr="005C1DEA">
              <w:lastRenderedPageBreak/>
              <w:t>и экономического развития Администрации Петрозаводского городского округа</w:t>
            </w:r>
          </w:p>
          <w:p w14:paraId="7E6E41B9" w14:textId="77777777" w:rsidR="00F23101" w:rsidRPr="005C1DEA" w:rsidRDefault="00F23101" w:rsidP="00F23101">
            <w:pPr>
              <w:spacing w:line="0" w:lineRule="atLeast"/>
              <w:ind w:right="-104"/>
              <w:textAlignment w:val="baseline"/>
            </w:pPr>
          </w:p>
        </w:tc>
        <w:tc>
          <w:tcPr>
            <w:tcW w:w="1984" w:type="dxa"/>
          </w:tcPr>
          <w:p w14:paraId="66DC63D2" w14:textId="77777777" w:rsidR="00F23101" w:rsidRPr="005C1DEA" w:rsidRDefault="00F23101" w:rsidP="00F23101">
            <w:pPr>
              <w:spacing w:line="0" w:lineRule="atLeast"/>
              <w:textAlignment w:val="baseline"/>
            </w:pPr>
            <w:r w:rsidRPr="005C1DEA">
              <w:lastRenderedPageBreak/>
              <w:t xml:space="preserve">муниципальная программа Петрозаводского городского округа «Развитие и муниципальная поддержка </w:t>
            </w:r>
            <w:r w:rsidRPr="005C1DEA">
              <w:lastRenderedPageBreak/>
              <w:t>субъектов малого и среднего предпринимательства на территории Петрозаводского городского округа»</w:t>
            </w:r>
          </w:p>
        </w:tc>
        <w:tc>
          <w:tcPr>
            <w:tcW w:w="1276" w:type="dxa"/>
          </w:tcPr>
          <w:p w14:paraId="2FEE54D1" w14:textId="77777777" w:rsidR="00F23101" w:rsidRPr="005C1DEA" w:rsidRDefault="00F23101" w:rsidP="00F23101">
            <w:pPr>
              <w:spacing w:line="0" w:lineRule="atLeast"/>
              <w:textAlignment w:val="baseline"/>
            </w:pPr>
            <w:r w:rsidRPr="005C1DEA">
              <w:lastRenderedPageBreak/>
              <w:t>2021-2025</w:t>
            </w:r>
          </w:p>
        </w:tc>
        <w:tc>
          <w:tcPr>
            <w:tcW w:w="7909" w:type="dxa"/>
          </w:tcPr>
          <w:p w14:paraId="1E679D54" w14:textId="77777777" w:rsidR="00F23101" w:rsidRPr="005C1DEA" w:rsidRDefault="00F23101" w:rsidP="007D1FC6">
            <w:pPr>
              <w:spacing w:line="0" w:lineRule="atLeast"/>
              <w:ind w:firstLine="461"/>
              <w:jc w:val="both"/>
              <w:textAlignment w:val="baseline"/>
              <w:rPr>
                <w:lang w:eastAsia="en-US"/>
              </w:rPr>
            </w:pPr>
            <w:r w:rsidRPr="005C1DEA">
              <w:rPr>
                <w:lang w:eastAsia="en-US"/>
              </w:rPr>
              <w:t>Перечень муниципального имущества Петрозаводского городского округа, предназначенного для оказания имущественной поддержки субъектов малого и среднего предпринимательства дополнен 1 объектом недвижимости в соответствии с Решением Петрозаводского городского Совета от 20 февраля 2025 № 29/32-482</w:t>
            </w:r>
            <w:r w:rsidRPr="005C1DEA">
              <w:rPr>
                <w:lang w:eastAsia="en-US"/>
              </w:rPr>
              <w:br/>
              <w:t>«О внесении изменения в Решение Петрозаводского городского Совета от 15.12.2008</w:t>
            </w:r>
            <w:r w:rsidRPr="005C1DEA">
              <w:rPr>
                <w:lang w:eastAsia="en-US"/>
              </w:rPr>
              <w:br/>
              <w:t xml:space="preserve">№ XXVI/XXIV-481 «Об утверждении перечня муниципального имущества </w:t>
            </w:r>
            <w:r w:rsidRPr="005C1DEA">
              <w:rPr>
                <w:lang w:eastAsia="en-US"/>
              </w:rPr>
              <w:lastRenderedPageBreak/>
              <w:t>Петрозаводского городского округа, предназначенного для оказания имущественной поддержки субъекта малого и среднего предпринимательства».</w:t>
            </w:r>
          </w:p>
          <w:p w14:paraId="080B61AE" w14:textId="77777777" w:rsidR="00F23101" w:rsidRPr="005C1DEA" w:rsidRDefault="00F23101" w:rsidP="007D1FC6">
            <w:pPr>
              <w:spacing w:line="0" w:lineRule="atLeast"/>
              <w:ind w:firstLine="461"/>
              <w:jc w:val="both"/>
              <w:textAlignment w:val="baseline"/>
              <w:rPr>
                <w:lang w:eastAsia="en-US"/>
              </w:rPr>
            </w:pPr>
            <w:r w:rsidRPr="005C1DEA">
              <w:rPr>
                <w:lang w:eastAsia="en-US"/>
              </w:rPr>
              <w:t>В целях оказания имущественной поддержки в 2025 году продолжается работа</w:t>
            </w:r>
            <w:r w:rsidRPr="005C1DEA">
              <w:rPr>
                <w:lang w:eastAsia="en-US"/>
              </w:rPr>
              <w:br/>
              <w:t xml:space="preserve">по реализации преимущественного права на приобретение субъектами малого и среднего предпринимательства арендуемого имущества, находящегося в муниципальной собственности Петрозаводского городского округа. </w:t>
            </w:r>
          </w:p>
          <w:p w14:paraId="77ED8733" w14:textId="1FFD4F33" w:rsidR="00F23101" w:rsidRPr="005C1DEA" w:rsidRDefault="00F23101" w:rsidP="00120C4C">
            <w:pPr>
              <w:spacing w:line="0" w:lineRule="atLeast"/>
              <w:ind w:firstLine="461"/>
              <w:jc w:val="both"/>
              <w:textAlignment w:val="baseline"/>
              <w:rPr>
                <w:lang w:eastAsia="en-US"/>
              </w:rPr>
            </w:pPr>
            <w:r w:rsidRPr="005C1DEA">
              <w:rPr>
                <w:lang w:eastAsia="en-US"/>
              </w:rPr>
              <w:t>Перечень муниципального имущества, предназначенного для оказания имущественной поддержки субъектов малого и среднего предпринимательства</w:t>
            </w:r>
            <w:r w:rsidR="00120C4C">
              <w:rPr>
                <w:lang w:eastAsia="en-US"/>
              </w:rPr>
              <w:t>,</w:t>
            </w:r>
            <w:r w:rsidRPr="005C1DEA">
              <w:rPr>
                <w:lang w:eastAsia="en-US"/>
              </w:rPr>
              <w:t xml:space="preserve"> дополнен и включает в себя 72 объект</w:t>
            </w:r>
            <w:r w:rsidR="00120C4C">
              <w:rPr>
                <w:lang w:eastAsia="en-US"/>
              </w:rPr>
              <w:t>а</w:t>
            </w:r>
            <w:r w:rsidRPr="005C1DEA">
              <w:rPr>
                <w:lang w:eastAsia="en-US"/>
              </w:rPr>
              <w:t>.</w:t>
            </w:r>
          </w:p>
        </w:tc>
      </w:tr>
    </w:tbl>
    <w:tbl>
      <w:tblPr>
        <w:tblW w:w="15735" w:type="dxa"/>
        <w:tblInd w:w="-318" w:type="dxa"/>
        <w:tblLayout w:type="fixed"/>
        <w:tblLook w:val="04A0" w:firstRow="1" w:lastRow="0" w:firstColumn="1" w:lastColumn="0" w:noHBand="0" w:noVBand="1"/>
      </w:tblPr>
      <w:tblGrid>
        <w:gridCol w:w="852"/>
        <w:gridCol w:w="1729"/>
        <w:gridCol w:w="1985"/>
        <w:gridCol w:w="1984"/>
        <w:gridCol w:w="1276"/>
        <w:gridCol w:w="7909"/>
      </w:tblGrid>
      <w:tr w:rsidR="005C1DEA" w:rsidRPr="005C1DEA" w14:paraId="2C6D0C99" w14:textId="77777777" w:rsidTr="005E550C">
        <w:trPr>
          <w:trHeight w:val="3981"/>
        </w:trPr>
        <w:tc>
          <w:tcPr>
            <w:tcW w:w="852" w:type="dxa"/>
            <w:tcBorders>
              <w:top w:val="single" w:sz="4" w:space="0" w:color="000000"/>
              <w:left w:val="single" w:sz="4" w:space="0" w:color="000000"/>
              <w:bottom w:val="single" w:sz="4" w:space="0" w:color="000000"/>
              <w:right w:val="single" w:sz="4" w:space="0" w:color="000000"/>
            </w:tcBorders>
          </w:tcPr>
          <w:p w14:paraId="404D14B7" w14:textId="77777777" w:rsidR="00F50E47" w:rsidRPr="005C1DEA" w:rsidRDefault="00F50E47" w:rsidP="005E550C">
            <w:pPr>
              <w:widowControl w:val="0"/>
              <w:spacing w:line="0" w:lineRule="atLeast"/>
            </w:pPr>
            <w:r w:rsidRPr="005C1DEA">
              <w:lastRenderedPageBreak/>
              <w:t>3.4.3.</w:t>
            </w:r>
          </w:p>
        </w:tc>
        <w:tc>
          <w:tcPr>
            <w:tcW w:w="1729" w:type="dxa"/>
            <w:tcBorders>
              <w:top w:val="single" w:sz="4" w:space="0" w:color="000000"/>
              <w:bottom w:val="single" w:sz="4" w:space="0" w:color="000000"/>
              <w:right w:val="single" w:sz="4" w:space="0" w:color="000000"/>
            </w:tcBorders>
          </w:tcPr>
          <w:p w14:paraId="68207BEE" w14:textId="77777777" w:rsidR="00F50E47" w:rsidRPr="005C1DEA" w:rsidRDefault="00F50E47" w:rsidP="005E550C">
            <w:pPr>
              <w:widowControl w:val="0"/>
              <w:spacing w:line="0" w:lineRule="atLeast"/>
            </w:pPr>
            <w:r w:rsidRPr="005C1DEA">
              <w:t>Оказание информационной поддержки субъектам малого и среднего предпринимательства во взаимодействии со структурами поддержки МСБ на республиканском уровне</w:t>
            </w:r>
          </w:p>
          <w:p w14:paraId="413F564B" w14:textId="77777777" w:rsidR="00F50E47" w:rsidRPr="005C1DEA" w:rsidRDefault="00F50E47" w:rsidP="005E550C">
            <w:pPr>
              <w:widowControl w:val="0"/>
              <w:spacing w:line="0" w:lineRule="atLeast"/>
            </w:pPr>
          </w:p>
        </w:tc>
        <w:tc>
          <w:tcPr>
            <w:tcW w:w="1985" w:type="dxa"/>
            <w:tcBorders>
              <w:top w:val="single" w:sz="4" w:space="0" w:color="000000"/>
              <w:bottom w:val="single" w:sz="4" w:space="0" w:color="000000"/>
              <w:right w:val="single" w:sz="4" w:space="0" w:color="000000"/>
            </w:tcBorders>
          </w:tcPr>
          <w:p w14:paraId="35DE4640" w14:textId="77777777" w:rsidR="00F50E47" w:rsidRPr="005C1DEA" w:rsidRDefault="00F50E47" w:rsidP="005E550C">
            <w:pPr>
              <w:widowControl w:val="0"/>
              <w:spacing w:line="0" w:lineRule="atLeast"/>
            </w:pPr>
            <w:r w:rsidRPr="005C1DEA">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84" w:type="dxa"/>
            <w:tcBorders>
              <w:top w:val="single" w:sz="4" w:space="0" w:color="000000"/>
              <w:bottom w:val="single" w:sz="4" w:space="0" w:color="000000"/>
              <w:right w:val="single" w:sz="4" w:space="0" w:color="000000"/>
            </w:tcBorders>
          </w:tcPr>
          <w:p w14:paraId="2B39D846" w14:textId="77777777" w:rsidR="00F50E47" w:rsidRPr="005C1DEA" w:rsidRDefault="00F50E47" w:rsidP="005E550C">
            <w:pPr>
              <w:widowControl w:val="0"/>
              <w:spacing w:line="0" w:lineRule="atLeast"/>
            </w:pPr>
            <w:r w:rsidRPr="005C1DEA">
              <w:t>муниципальная программа Петрозаводского городского округа «Развитие и муниципальная поддержка субъектов малого и среднего предпринимательства на территории Петрозаводского городского округа»</w:t>
            </w:r>
          </w:p>
        </w:tc>
        <w:tc>
          <w:tcPr>
            <w:tcW w:w="1276" w:type="dxa"/>
            <w:tcBorders>
              <w:top w:val="single" w:sz="4" w:space="0" w:color="000000"/>
              <w:bottom w:val="single" w:sz="4" w:space="0" w:color="000000"/>
              <w:right w:val="single" w:sz="4" w:space="0" w:color="000000"/>
            </w:tcBorders>
          </w:tcPr>
          <w:p w14:paraId="652AB2CB" w14:textId="77777777" w:rsidR="00F50E47" w:rsidRPr="005C1DEA" w:rsidRDefault="00F50E47" w:rsidP="005E550C">
            <w:pPr>
              <w:widowControl w:val="0"/>
              <w:spacing w:line="0" w:lineRule="atLeast"/>
            </w:pPr>
            <w:r w:rsidRPr="005C1DEA">
              <w:t>2021-2025</w:t>
            </w:r>
          </w:p>
        </w:tc>
        <w:tc>
          <w:tcPr>
            <w:tcW w:w="7909" w:type="dxa"/>
            <w:tcBorders>
              <w:top w:val="single" w:sz="4" w:space="0" w:color="000000"/>
              <w:bottom w:val="single" w:sz="4" w:space="0" w:color="000000"/>
              <w:right w:val="single" w:sz="4" w:space="0" w:color="000000"/>
            </w:tcBorders>
            <w:shd w:val="clear" w:color="000000" w:fill="FFFFFF"/>
          </w:tcPr>
          <w:p w14:paraId="321A0CE2" w14:textId="76E8F1A8" w:rsidR="00F50E47" w:rsidRPr="005C1DEA" w:rsidRDefault="00F23101" w:rsidP="00393CC6">
            <w:pPr>
              <w:pStyle w:val="aa"/>
              <w:widowControl w:val="0"/>
              <w:tabs>
                <w:tab w:val="left" w:pos="1980"/>
              </w:tabs>
              <w:spacing w:after="0" w:line="0" w:lineRule="atLeast"/>
              <w:ind w:left="0" w:firstLine="461"/>
              <w:jc w:val="both"/>
              <w:rPr>
                <w:rFonts w:ascii="Times New Roman" w:eastAsia="Times New Roman" w:hAnsi="Times New Roman" w:cs="Times New Roman"/>
                <w:bCs/>
                <w:sz w:val="20"/>
                <w:szCs w:val="20"/>
              </w:rPr>
            </w:pPr>
            <w:r w:rsidRPr="005C1DEA">
              <w:rPr>
                <w:rFonts w:ascii="Times New Roman" w:hAnsi="Times New Roman" w:cs="Times New Roman"/>
                <w:sz w:val="20"/>
                <w:szCs w:val="20"/>
              </w:rPr>
              <w:t>На Интернет-сайте «Портал для малого и среднего бизнеса Петрозаводска» (</w:t>
            </w:r>
            <w:hyperlink r:id="rId46" w:history="1">
              <w:r w:rsidRPr="005C1DEA">
                <w:rPr>
                  <w:rStyle w:val="ae"/>
                  <w:rFonts w:ascii="Times New Roman" w:hAnsi="Times New Roman" w:cs="Times New Roman"/>
                  <w:color w:val="auto"/>
                  <w:sz w:val="20"/>
                  <w:szCs w:val="20"/>
                </w:rPr>
                <w:t>www.g2b-ptz.ru</w:t>
              </w:r>
            </w:hyperlink>
            <w:r w:rsidRPr="005C1DEA">
              <w:rPr>
                <w:rFonts w:ascii="Times New Roman" w:hAnsi="Times New Roman" w:cs="Times New Roman"/>
                <w:sz w:val="20"/>
                <w:szCs w:val="20"/>
              </w:rPr>
              <w:t xml:space="preserve">) </w:t>
            </w:r>
            <w:r w:rsidR="00393CC6" w:rsidRPr="005C1DEA">
              <w:rPr>
                <w:rFonts w:ascii="Times New Roman" w:hAnsi="Times New Roman" w:cs="Times New Roman"/>
                <w:sz w:val="20"/>
                <w:szCs w:val="20"/>
              </w:rPr>
              <w:t>публикуется</w:t>
            </w:r>
            <w:r w:rsidRPr="005C1DEA">
              <w:rPr>
                <w:rFonts w:ascii="Times New Roman" w:hAnsi="Times New Roman" w:cs="Times New Roman"/>
                <w:sz w:val="20"/>
                <w:szCs w:val="20"/>
              </w:rPr>
              <w:t xml:space="preserve"> информация для </w:t>
            </w:r>
            <w:r w:rsidR="00393CC6" w:rsidRPr="005C1DEA">
              <w:rPr>
                <w:rFonts w:ascii="Times New Roman" w:hAnsi="Times New Roman" w:cs="Times New Roman"/>
                <w:sz w:val="20"/>
                <w:szCs w:val="20"/>
              </w:rPr>
              <w:t>хозяйствующих субъектов</w:t>
            </w:r>
            <w:r w:rsidRPr="005C1DEA">
              <w:rPr>
                <w:rFonts w:ascii="Times New Roman" w:hAnsi="Times New Roman" w:cs="Times New Roman"/>
                <w:sz w:val="20"/>
                <w:szCs w:val="20"/>
              </w:rPr>
              <w:t>, а также нормативн</w:t>
            </w:r>
            <w:r w:rsidR="00393CC6" w:rsidRPr="005C1DEA">
              <w:rPr>
                <w:rFonts w:ascii="Times New Roman" w:hAnsi="Times New Roman" w:cs="Times New Roman"/>
                <w:sz w:val="20"/>
                <w:szCs w:val="20"/>
              </w:rPr>
              <w:t>ые</w:t>
            </w:r>
            <w:r w:rsidRPr="005C1DEA">
              <w:rPr>
                <w:rFonts w:ascii="Times New Roman" w:hAnsi="Times New Roman" w:cs="Times New Roman"/>
                <w:sz w:val="20"/>
                <w:szCs w:val="20"/>
              </w:rPr>
              <w:t xml:space="preserve"> правовые акты, касающиеся деятельности субъектов малого и среднего предпринимательства на территории Петрозаводского городского округа.</w:t>
            </w:r>
          </w:p>
        </w:tc>
      </w:tr>
      <w:tr w:rsidR="005C1DEA" w:rsidRPr="005C1DEA" w14:paraId="4E9039D3" w14:textId="77777777" w:rsidTr="005E550C">
        <w:trPr>
          <w:trHeight w:val="821"/>
        </w:trPr>
        <w:tc>
          <w:tcPr>
            <w:tcW w:w="852" w:type="dxa"/>
            <w:tcBorders>
              <w:top w:val="single" w:sz="4" w:space="0" w:color="000000"/>
              <w:left w:val="single" w:sz="4" w:space="0" w:color="000000"/>
              <w:bottom w:val="single" w:sz="4" w:space="0" w:color="000000"/>
              <w:right w:val="single" w:sz="4" w:space="0" w:color="000000"/>
            </w:tcBorders>
          </w:tcPr>
          <w:p w14:paraId="6E8922E5"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3.4.4.</w:t>
            </w:r>
          </w:p>
          <w:p w14:paraId="1E0C98D0" w14:textId="77777777" w:rsidR="004E10AC" w:rsidRPr="005C1DEA" w:rsidRDefault="004E10AC" w:rsidP="004E10AC">
            <w:pPr>
              <w:pStyle w:val="ConsPlusNormal"/>
              <w:spacing w:line="0" w:lineRule="atLeast"/>
              <w:rPr>
                <w:rFonts w:ascii="Times New Roman" w:hAnsi="Times New Roman" w:cs="Times New Roman"/>
                <w:sz w:val="20"/>
              </w:rPr>
            </w:pPr>
          </w:p>
          <w:p w14:paraId="644F3382" w14:textId="77777777" w:rsidR="004E10AC" w:rsidRPr="005C1DEA" w:rsidRDefault="004E10AC" w:rsidP="004E10AC">
            <w:pPr>
              <w:pStyle w:val="ConsPlusNormal"/>
              <w:spacing w:line="0" w:lineRule="atLeast"/>
              <w:rPr>
                <w:rFonts w:ascii="Times New Roman" w:hAnsi="Times New Roman" w:cs="Times New Roman"/>
                <w:sz w:val="20"/>
              </w:rPr>
            </w:pPr>
          </w:p>
          <w:p w14:paraId="4D77FB29" w14:textId="77777777" w:rsidR="004E10AC" w:rsidRPr="005C1DEA" w:rsidRDefault="004E10AC" w:rsidP="004E10AC">
            <w:pPr>
              <w:pStyle w:val="ConsPlusNormal"/>
              <w:spacing w:line="0" w:lineRule="atLeast"/>
              <w:rPr>
                <w:rFonts w:ascii="Times New Roman" w:hAnsi="Times New Roman" w:cs="Times New Roman"/>
                <w:sz w:val="20"/>
              </w:rPr>
            </w:pPr>
          </w:p>
          <w:p w14:paraId="0EEB342E" w14:textId="77777777" w:rsidR="004E10AC" w:rsidRPr="005C1DEA" w:rsidRDefault="004E10AC" w:rsidP="004E10AC">
            <w:pPr>
              <w:pStyle w:val="ConsPlusNormal"/>
              <w:spacing w:line="0" w:lineRule="atLeast"/>
              <w:rPr>
                <w:rFonts w:ascii="Times New Roman" w:hAnsi="Times New Roman" w:cs="Times New Roman"/>
                <w:sz w:val="20"/>
              </w:rPr>
            </w:pPr>
          </w:p>
          <w:p w14:paraId="703D8BD8" w14:textId="77777777" w:rsidR="004E10AC" w:rsidRPr="005C1DEA" w:rsidRDefault="004E10AC" w:rsidP="004E10AC">
            <w:pPr>
              <w:pStyle w:val="ConsPlusNormal"/>
              <w:spacing w:line="0" w:lineRule="atLeast"/>
              <w:rPr>
                <w:rFonts w:ascii="Times New Roman" w:hAnsi="Times New Roman" w:cs="Times New Roman"/>
                <w:sz w:val="20"/>
              </w:rPr>
            </w:pPr>
          </w:p>
          <w:p w14:paraId="042AD416" w14:textId="77777777" w:rsidR="004E10AC" w:rsidRPr="005C1DEA" w:rsidRDefault="004E10AC" w:rsidP="004E10AC">
            <w:pPr>
              <w:pStyle w:val="ConsPlusNormal"/>
              <w:spacing w:line="0" w:lineRule="atLeast"/>
              <w:rPr>
                <w:rFonts w:ascii="Times New Roman" w:hAnsi="Times New Roman" w:cs="Times New Roman"/>
                <w:sz w:val="20"/>
              </w:rPr>
            </w:pPr>
          </w:p>
          <w:p w14:paraId="7A16F1C8" w14:textId="77777777" w:rsidR="004E10AC" w:rsidRPr="005C1DEA" w:rsidRDefault="004E10AC" w:rsidP="004E10AC">
            <w:pPr>
              <w:pStyle w:val="ConsPlusNormal"/>
              <w:spacing w:line="0" w:lineRule="atLeast"/>
              <w:rPr>
                <w:rFonts w:ascii="Times New Roman" w:hAnsi="Times New Roman" w:cs="Times New Roman"/>
                <w:sz w:val="20"/>
              </w:rPr>
            </w:pPr>
          </w:p>
        </w:tc>
        <w:tc>
          <w:tcPr>
            <w:tcW w:w="1729" w:type="dxa"/>
            <w:tcBorders>
              <w:top w:val="single" w:sz="4" w:space="0" w:color="000000"/>
              <w:bottom w:val="single" w:sz="4" w:space="0" w:color="000000"/>
              <w:right w:val="single" w:sz="4" w:space="0" w:color="000000"/>
            </w:tcBorders>
          </w:tcPr>
          <w:p w14:paraId="5D4682C9" w14:textId="77777777" w:rsidR="004E10AC" w:rsidRPr="005C1DEA" w:rsidRDefault="004E10AC" w:rsidP="004E10AC">
            <w:pPr>
              <w:widowControl w:val="0"/>
              <w:spacing w:line="0" w:lineRule="atLeast"/>
            </w:pPr>
            <w:r w:rsidRPr="005C1DEA">
              <w:t xml:space="preserve">Проведение семинаров, практикумов, конференций, конкурсов для субъектов малого и среднего предпринимательства, осуществляющих деятельность на территории </w:t>
            </w:r>
            <w:r w:rsidRPr="005C1DEA">
              <w:lastRenderedPageBreak/>
              <w:t>Петрозаводского городского округа, направленных на формирование положительного образа предпринимателя, популяризация роли предпринимательства</w:t>
            </w:r>
          </w:p>
        </w:tc>
        <w:tc>
          <w:tcPr>
            <w:tcW w:w="1985" w:type="dxa"/>
            <w:tcBorders>
              <w:top w:val="single" w:sz="4" w:space="0" w:color="000000"/>
              <w:bottom w:val="single" w:sz="4" w:space="0" w:color="000000"/>
              <w:right w:val="single" w:sz="4" w:space="0" w:color="000000"/>
            </w:tcBorders>
          </w:tcPr>
          <w:p w14:paraId="7514400B" w14:textId="77777777" w:rsidR="004E10AC" w:rsidRPr="005C1DEA" w:rsidRDefault="004E10AC" w:rsidP="004E10AC">
            <w:pPr>
              <w:widowControl w:val="0"/>
              <w:spacing w:line="0" w:lineRule="atLeast"/>
            </w:pPr>
            <w:r w:rsidRPr="005C1DEA">
              <w:lastRenderedPageBreak/>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84" w:type="dxa"/>
            <w:tcBorders>
              <w:top w:val="single" w:sz="4" w:space="0" w:color="000000"/>
              <w:bottom w:val="single" w:sz="4" w:space="0" w:color="000000"/>
              <w:right w:val="single" w:sz="4" w:space="0" w:color="000000"/>
            </w:tcBorders>
          </w:tcPr>
          <w:p w14:paraId="24E9DCD6"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 xml:space="preserve">муниципальная программа Петрозаводского городского округа «Развитие и муниципальная поддержка субъектов малого и среднего предпринимательства на территории Петрозаводского </w:t>
            </w:r>
            <w:r w:rsidRPr="005C1DEA">
              <w:rPr>
                <w:rFonts w:ascii="Times New Roman" w:hAnsi="Times New Roman" w:cs="Times New Roman"/>
                <w:sz w:val="20"/>
              </w:rPr>
              <w:lastRenderedPageBreak/>
              <w:t>городского округа»</w:t>
            </w:r>
          </w:p>
        </w:tc>
        <w:tc>
          <w:tcPr>
            <w:tcW w:w="1276" w:type="dxa"/>
            <w:tcBorders>
              <w:top w:val="single" w:sz="4" w:space="0" w:color="000000"/>
              <w:bottom w:val="single" w:sz="4" w:space="0" w:color="000000"/>
              <w:right w:val="single" w:sz="4" w:space="0" w:color="000000"/>
            </w:tcBorders>
          </w:tcPr>
          <w:p w14:paraId="3AC9B484" w14:textId="77777777" w:rsidR="004E10AC" w:rsidRPr="005C1DEA" w:rsidRDefault="004E10AC" w:rsidP="004E10AC">
            <w:pPr>
              <w:widowControl w:val="0"/>
              <w:tabs>
                <w:tab w:val="left" w:pos="3960"/>
                <w:tab w:val="left" w:pos="7230"/>
              </w:tabs>
              <w:spacing w:line="0" w:lineRule="atLeast"/>
              <w:ind w:left="-108"/>
              <w:contextualSpacing/>
              <w:jc w:val="center"/>
              <w:textAlignment w:val="baseline"/>
            </w:pPr>
            <w:r w:rsidRPr="005C1DEA">
              <w:lastRenderedPageBreak/>
              <w:t>2021-2025</w:t>
            </w:r>
          </w:p>
          <w:p w14:paraId="671EFD53" w14:textId="77777777" w:rsidR="004E10AC" w:rsidRPr="005C1DEA" w:rsidRDefault="004E10AC" w:rsidP="004E10AC">
            <w:pPr>
              <w:widowControl w:val="0"/>
              <w:tabs>
                <w:tab w:val="left" w:pos="3960"/>
                <w:tab w:val="left" w:pos="7230"/>
              </w:tabs>
              <w:spacing w:line="0" w:lineRule="atLeast"/>
              <w:ind w:left="-108"/>
              <w:contextualSpacing/>
              <w:jc w:val="center"/>
              <w:textAlignment w:val="baseline"/>
            </w:pPr>
          </w:p>
          <w:p w14:paraId="2AE93D09" w14:textId="77777777" w:rsidR="004E10AC" w:rsidRPr="005C1DEA" w:rsidRDefault="004E10AC" w:rsidP="004E10AC">
            <w:pPr>
              <w:widowControl w:val="0"/>
              <w:tabs>
                <w:tab w:val="left" w:pos="3960"/>
                <w:tab w:val="left" w:pos="7230"/>
              </w:tabs>
              <w:spacing w:line="0" w:lineRule="atLeast"/>
              <w:ind w:left="-108"/>
              <w:contextualSpacing/>
              <w:jc w:val="center"/>
              <w:textAlignment w:val="baseline"/>
            </w:pPr>
          </w:p>
          <w:p w14:paraId="50D73A9D" w14:textId="77777777" w:rsidR="004E10AC" w:rsidRPr="005C1DEA" w:rsidRDefault="004E10AC" w:rsidP="004E10AC">
            <w:pPr>
              <w:widowControl w:val="0"/>
              <w:tabs>
                <w:tab w:val="left" w:pos="3960"/>
                <w:tab w:val="left" w:pos="7230"/>
              </w:tabs>
              <w:spacing w:line="0" w:lineRule="atLeast"/>
              <w:ind w:left="-108"/>
              <w:contextualSpacing/>
              <w:jc w:val="center"/>
              <w:textAlignment w:val="baseline"/>
            </w:pPr>
          </w:p>
          <w:p w14:paraId="6BF089A6" w14:textId="77777777" w:rsidR="004E10AC" w:rsidRPr="005C1DEA" w:rsidRDefault="004E10AC" w:rsidP="004E10AC">
            <w:pPr>
              <w:widowControl w:val="0"/>
              <w:tabs>
                <w:tab w:val="left" w:pos="3960"/>
                <w:tab w:val="left" w:pos="7230"/>
              </w:tabs>
              <w:spacing w:line="0" w:lineRule="atLeast"/>
              <w:ind w:left="-108"/>
              <w:contextualSpacing/>
              <w:jc w:val="center"/>
              <w:textAlignment w:val="baseline"/>
            </w:pPr>
          </w:p>
          <w:p w14:paraId="05DDA5BC" w14:textId="77777777" w:rsidR="004E10AC" w:rsidRPr="005C1DEA" w:rsidRDefault="004E10AC" w:rsidP="004E10AC">
            <w:pPr>
              <w:widowControl w:val="0"/>
              <w:tabs>
                <w:tab w:val="left" w:pos="3960"/>
                <w:tab w:val="left" w:pos="7230"/>
              </w:tabs>
              <w:spacing w:line="0" w:lineRule="atLeast"/>
              <w:ind w:left="-108"/>
              <w:contextualSpacing/>
              <w:jc w:val="center"/>
              <w:textAlignment w:val="baseline"/>
            </w:pPr>
          </w:p>
          <w:p w14:paraId="232BDDAA" w14:textId="77777777" w:rsidR="004E10AC" w:rsidRPr="005C1DEA" w:rsidRDefault="004E10AC" w:rsidP="004E10AC">
            <w:pPr>
              <w:widowControl w:val="0"/>
              <w:tabs>
                <w:tab w:val="left" w:pos="3960"/>
                <w:tab w:val="left" w:pos="7230"/>
              </w:tabs>
              <w:spacing w:line="0" w:lineRule="atLeast"/>
              <w:ind w:left="-108"/>
              <w:contextualSpacing/>
              <w:jc w:val="center"/>
              <w:textAlignment w:val="baseline"/>
            </w:pPr>
          </w:p>
          <w:p w14:paraId="64E3775B" w14:textId="77777777" w:rsidR="004E10AC" w:rsidRPr="005C1DEA" w:rsidRDefault="004E10AC" w:rsidP="004E10AC">
            <w:pPr>
              <w:widowControl w:val="0"/>
              <w:tabs>
                <w:tab w:val="left" w:pos="3960"/>
                <w:tab w:val="left" w:pos="7230"/>
              </w:tabs>
              <w:spacing w:line="0" w:lineRule="atLeast"/>
              <w:ind w:left="-108"/>
              <w:contextualSpacing/>
              <w:jc w:val="center"/>
              <w:textAlignment w:val="baseline"/>
            </w:pPr>
          </w:p>
          <w:p w14:paraId="0566CB88" w14:textId="77777777" w:rsidR="004E10AC" w:rsidRPr="005C1DEA" w:rsidRDefault="004E10AC" w:rsidP="004E10AC">
            <w:pPr>
              <w:widowControl w:val="0"/>
              <w:tabs>
                <w:tab w:val="left" w:pos="3960"/>
                <w:tab w:val="left" w:pos="7230"/>
              </w:tabs>
              <w:spacing w:line="0" w:lineRule="atLeast"/>
              <w:ind w:left="-108"/>
              <w:contextualSpacing/>
              <w:jc w:val="center"/>
              <w:textAlignment w:val="baseline"/>
            </w:pPr>
          </w:p>
        </w:tc>
        <w:tc>
          <w:tcPr>
            <w:tcW w:w="7909" w:type="dxa"/>
            <w:tcBorders>
              <w:top w:val="single" w:sz="4" w:space="0" w:color="000000"/>
              <w:bottom w:val="single" w:sz="4" w:space="0" w:color="000000"/>
              <w:right w:val="single" w:sz="4" w:space="0" w:color="000000"/>
            </w:tcBorders>
            <w:shd w:val="clear" w:color="000000" w:fill="FFFFFF"/>
          </w:tcPr>
          <w:p w14:paraId="28B18F06" w14:textId="356D03D2" w:rsidR="004E10AC" w:rsidRPr="005C1DEA" w:rsidRDefault="004E10AC" w:rsidP="004E10AC">
            <w:pPr>
              <w:ind w:firstLine="461"/>
              <w:jc w:val="both"/>
              <w:rPr>
                <w:rFonts w:eastAsiaTheme="minorHAnsi"/>
                <w:lang w:eastAsia="en-US"/>
              </w:rPr>
            </w:pPr>
            <w:r w:rsidRPr="005C1DEA">
              <w:rPr>
                <w:rFonts w:eastAsiaTheme="minorHAnsi"/>
                <w:lang w:eastAsia="en-US"/>
              </w:rPr>
              <w:t xml:space="preserve">В 2025 году состоялось заседание Координационного совета по развитию туризма в Петрозаводском городском округе. В заседании приняли участие представители туристического бизнеса, Общественной палаты Республики Карелия, кафедры туризма </w:t>
            </w:r>
            <w:proofErr w:type="spellStart"/>
            <w:r w:rsidRPr="005C1DEA">
              <w:rPr>
                <w:rFonts w:eastAsiaTheme="minorHAnsi"/>
                <w:lang w:eastAsia="en-US"/>
              </w:rPr>
              <w:t>ПетрГУ</w:t>
            </w:r>
            <w:proofErr w:type="spellEnd"/>
            <w:r w:rsidRPr="005C1DEA">
              <w:rPr>
                <w:rFonts w:eastAsiaTheme="minorHAnsi"/>
                <w:lang w:eastAsia="en-US"/>
              </w:rPr>
              <w:t xml:space="preserve"> и депутаты Петрозаводского городского Совета. На заседании была озвучена информация о подготовке Петрозаводского городского округа к летнему туристическому сезону 2025 года, туристическом налоге и совместных инициативах в туризме (опыт кафедры туризма </w:t>
            </w:r>
            <w:proofErr w:type="spellStart"/>
            <w:r w:rsidRPr="005C1DEA">
              <w:rPr>
                <w:rFonts w:eastAsiaTheme="minorHAnsi"/>
                <w:lang w:eastAsia="en-US"/>
              </w:rPr>
              <w:t>ПетрГУ</w:t>
            </w:r>
            <w:proofErr w:type="spellEnd"/>
            <w:r w:rsidRPr="005C1DEA">
              <w:rPr>
                <w:rFonts w:eastAsiaTheme="minorHAnsi"/>
                <w:lang w:eastAsia="en-US"/>
              </w:rPr>
              <w:t>).</w:t>
            </w:r>
          </w:p>
          <w:p w14:paraId="5863F1D0" w14:textId="0414DD6B" w:rsidR="004E10AC" w:rsidRPr="005C1DEA" w:rsidRDefault="004E10AC" w:rsidP="004E10AC">
            <w:pPr>
              <w:ind w:firstLine="461"/>
              <w:jc w:val="both"/>
              <w:rPr>
                <w:rFonts w:eastAsiaTheme="minorHAnsi"/>
                <w:lang w:eastAsia="en-US"/>
              </w:rPr>
            </w:pPr>
            <w:r w:rsidRPr="005C1DEA">
              <w:rPr>
                <w:rFonts w:eastAsiaTheme="minorHAnsi"/>
                <w:lang w:eastAsia="en-US"/>
              </w:rPr>
              <w:t>В Петрозаводске в ноябре 2025 года состоялось уникальное событие в сфере креативных индустрий – Форум креативных индустрий. Это ключевое профессиональное событие для предпринимателей, специалистов креативных отраслей, инвесторов</w:t>
            </w:r>
            <w:r w:rsidRPr="005C1DEA">
              <w:rPr>
                <w:rFonts w:eastAsiaTheme="minorHAnsi"/>
                <w:lang w:eastAsia="en-US"/>
              </w:rPr>
              <w:br/>
              <w:t>и представителей бизнеса. Форум проводился при поддержке Главы Республики Карелия</w:t>
            </w:r>
            <w:r w:rsidRPr="005C1DEA">
              <w:rPr>
                <w:rFonts w:eastAsiaTheme="minorHAnsi"/>
                <w:lang w:eastAsia="en-US"/>
              </w:rPr>
              <w:br/>
              <w:t xml:space="preserve">А. О. </w:t>
            </w:r>
            <w:proofErr w:type="spellStart"/>
            <w:r w:rsidRPr="005C1DEA">
              <w:rPr>
                <w:rFonts w:eastAsiaTheme="minorHAnsi"/>
                <w:lang w:eastAsia="en-US"/>
              </w:rPr>
              <w:t>Парфенчикова</w:t>
            </w:r>
            <w:proofErr w:type="spellEnd"/>
            <w:r w:rsidRPr="005C1DEA">
              <w:rPr>
                <w:rFonts w:eastAsiaTheme="minorHAnsi"/>
                <w:lang w:eastAsia="en-US"/>
              </w:rPr>
              <w:t xml:space="preserve">. Мероприятие завершило серию событий «Креативный ноябрь», </w:t>
            </w:r>
            <w:r w:rsidRPr="005C1DEA">
              <w:rPr>
                <w:rFonts w:eastAsiaTheme="minorHAnsi"/>
                <w:lang w:eastAsia="en-US"/>
              </w:rPr>
              <w:lastRenderedPageBreak/>
              <w:t>подвело итоги совместной работы предпринимателей и органов власти всех уровней в сфере креативных индустрий. Проведенные мероприятия стали уникальной площадкой для обмена опытом, обсуждения стратегических вопросов развития Петрозаводска и региона, знакомства с перспективными проектами, осмысления креативных индустрий как стратегического ресурса Карелии.</w:t>
            </w:r>
          </w:p>
          <w:p w14:paraId="1EDD0401" w14:textId="77777777" w:rsidR="004E10AC" w:rsidRPr="005C1DEA" w:rsidRDefault="004E10AC" w:rsidP="004E10AC">
            <w:pPr>
              <w:pStyle w:val="aa"/>
              <w:widowControl w:val="0"/>
              <w:tabs>
                <w:tab w:val="left" w:pos="1980"/>
              </w:tabs>
              <w:spacing w:after="0" w:line="0" w:lineRule="atLeast"/>
              <w:ind w:left="0" w:firstLine="603"/>
              <w:jc w:val="both"/>
              <w:rPr>
                <w:rFonts w:ascii="Times New Roman" w:hAnsi="Times New Roman" w:cs="Times New Roman"/>
                <w:sz w:val="20"/>
                <w:szCs w:val="20"/>
              </w:rPr>
            </w:pPr>
            <w:r w:rsidRPr="005C1DEA">
              <w:rPr>
                <w:rFonts w:ascii="Times New Roman" w:hAnsi="Times New Roman" w:cs="Times New Roman"/>
                <w:sz w:val="20"/>
                <w:szCs w:val="20"/>
              </w:rPr>
              <w:t>В отчетном году в Администрации состоялся семинар для представителей малого и среднего предпринимательства, в рамках которого были рассмотрены следующие вопросы:</w:t>
            </w:r>
          </w:p>
          <w:p w14:paraId="3F22D28E" w14:textId="77777777" w:rsidR="004E10AC" w:rsidRPr="005C1DEA" w:rsidRDefault="004E10AC" w:rsidP="004E10AC">
            <w:pPr>
              <w:pStyle w:val="aa"/>
              <w:widowControl w:val="0"/>
              <w:tabs>
                <w:tab w:val="left" w:pos="1980"/>
              </w:tabs>
              <w:spacing w:after="0" w:line="0" w:lineRule="atLeast"/>
              <w:ind w:left="0" w:firstLine="603"/>
              <w:jc w:val="both"/>
              <w:rPr>
                <w:rFonts w:ascii="Times New Roman" w:hAnsi="Times New Roman" w:cs="Times New Roman"/>
                <w:sz w:val="20"/>
                <w:szCs w:val="20"/>
              </w:rPr>
            </w:pPr>
            <w:r w:rsidRPr="005C1DEA">
              <w:rPr>
                <w:rFonts w:ascii="Times New Roman" w:hAnsi="Times New Roman" w:cs="Times New Roman"/>
                <w:sz w:val="20"/>
                <w:szCs w:val="20"/>
              </w:rPr>
              <w:t xml:space="preserve">1. Социальный контракт как форма поддержки индивидуальных предпринимателей и </w:t>
            </w:r>
            <w:proofErr w:type="spellStart"/>
            <w:r w:rsidRPr="005C1DEA">
              <w:rPr>
                <w:rFonts w:ascii="Times New Roman" w:hAnsi="Times New Roman" w:cs="Times New Roman"/>
                <w:sz w:val="20"/>
                <w:szCs w:val="20"/>
              </w:rPr>
              <w:t>самозанятых</w:t>
            </w:r>
            <w:proofErr w:type="spellEnd"/>
            <w:r w:rsidRPr="005C1DEA">
              <w:rPr>
                <w:rFonts w:ascii="Times New Roman" w:hAnsi="Times New Roman" w:cs="Times New Roman"/>
                <w:sz w:val="20"/>
                <w:szCs w:val="20"/>
              </w:rPr>
              <w:t xml:space="preserve"> лиц.</w:t>
            </w:r>
          </w:p>
          <w:p w14:paraId="06096083" w14:textId="02A2AA3D" w:rsidR="004E10AC" w:rsidRPr="005C1DEA" w:rsidRDefault="004E10AC" w:rsidP="004E10AC">
            <w:pPr>
              <w:pStyle w:val="aa"/>
              <w:widowControl w:val="0"/>
              <w:tabs>
                <w:tab w:val="left" w:pos="1980"/>
              </w:tabs>
              <w:spacing w:after="0" w:line="0" w:lineRule="atLeast"/>
              <w:ind w:left="0" w:firstLine="603"/>
              <w:jc w:val="both"/>
              <w:rPr>
                <w:rFonts w:ascii="Times New Roman" w:hAnsi="Times New Roman" w:cs="Times New Roman"/>
                <w:sz w:val="20"/>
                <w:szCs w:val="20"/>
              </w:rPr>
            </w:pPr>
            <w:r w:rsidRPr="005C1DEA">
              <w:rPr>
                <w:rFonts w:ascii="Times New Roman" w:hAnsi="Times New Roman" w:cs="Times New Roman"/>
                <w:sz w:val="20"/>
                <w:szCs w:val="20"/>
              </w:rPr>
              <w:t>2. Основные изменения налогового законодательства, вступающие в силу</w:t>
            </w:r>
            <w:r w:rsidRPr="005C1DEA">
              <w:rPr>
                <w:rFonts w:ascii="Times New Roman" w:hAnsi="Times New Roman" w:cs="Times New Roman"/>
                <w:sz w:val="20"/>
                <w:szCs w:val="20"/>
              </w:rPr>
              <w:br/>
              <w:t>с 1 января 2026 года, касающиеся упрощенной системы налогообложения (УСН), патентной системы (ПСН) и страховых взносов.</w:t>
            </w:r>
          </w:p>
          <w:p w14:paraId="4BCD6A0D" w14:textId="77777777" w:rsidR="004E10AC" w:rsidRPr="005C1DEA" w:rsidRDefault="004E10AC" w:rsidP="004E10AC">
            <w:pPr>
              <w:pStyle w:val="aa"/>
              <w:widowControl w:val="0"/>
              <w:tabs>
                <w:tab w:val="left" w:pos="1980"/>
              </w:tabs>
              <w:spacing w:after="0" w:line="0" w:lineRule="atLeast"/>
              <w:ind w:left="0" w:firstLine="603"/>
              <w:jc w:val="both"/>
              <w:rPr>
                <w:rFonts w:ascii="Times New Roman" w:hAnsi="Times New Roman" w:cs="Times New Roman"/>
                <w:sz w:val="20"/>
                <w:szCs w:val="20"/>
              </w:rPr>
            </w:pPr>
            <w:r w:rsidRPr="005C1DEA">
              <w:rPr>
                <w:rFonts w:ascii="Times New Roman" w:hAnsi="Times New Roman" w:cs="Times New Roman"/>
                <w:sz w:val="20"/>
                <w:szCs w:val="20"/>
              </w:rPr>
              <w:t>3. НДС для налогоплательщиков, применяющих УСН.</w:t>
            </w:r>
          </w:p>
          <w:p w14:paraId="4871152E" w14:textId="0FD3CF89" w:rsidR="004E10AC" w:rsidRPr="005C1DEA" w:rsidRDefault="004E10AC" w:rsidP="004E10AC">
            <w:pPr>
              <w:pStyle w:val="aa"/>
              <w:widowControl w:val="0"/>
              <w:tabs>
                <w:tab w:val="left" w:pos="1980"/>
              </w:tabs>
              <w:spacing w:after="0" w:line="0" w:lineRule="atLeast"/>
              <w:ind w:left="0" w:firstLine="603"/>
              <w:jc w:val="both"/>
              <w:rPr>
                <w:rFonts w:ascii="Times New Roman" w:hAnsi="Times New Roman" w:cs="Times New Roman"/>
                <w:sz w:val="20"/>
                <w:szCs w:val="20"/>
              </w:rPr>
            </w:pPr>
            <w:r w:rsidRPr="005C1DEA">
              <w:rPr>
                <w:rFonts w:ascii="Times New Roman" w:hAnsi="Times New Roman" w:cs="Times New Roman"/>
                <w:sz w:val="20"/>
                <w:szCs w:val="20"/>
              </w:rPr>
              <w:t>4. Поддержка, предоставляемая службой занятости населения, включая регистрацию и публикацию сведений на Едином цифровом портале.</w:t>
            </w:r>
          </w:p>
          <w:p w14:paraId="35465297" w14:textId="3C5F6FE3" w:rsidR="004E10AC" w:rsidRPr="005C1DEA" w:rsidRDefault="004E10AC" w:rsidP="004E10AC">
            <w:pPr>
              <w:ind w:firstLine="461"/>
              <w:jc w:val="both"/>
              <w:rPr>
                <w:rFonts w:eastAsiaTheme="minorHAnsi"/>
                <w:lang w:eastAsia="en-US"/>
              </w:rPr>
            </w:pPr>
            <w:r w:rsidRPr="005C1DEA">
              <w:rPr>
                <w:rFonts w:eastAsiaTheme="minorHAnsi"/>
                <w:lang w:eastAsia="en-US"/>
              </w:rPr>
              <w:t>Администрацией проведен конкурс новогодней иллюминации «Волшебный свет». В нём приняли участие предприятия и организации, а также образовательные учреждения города, представившие свои проекты праздничного оформления. Победители были отмечены наградами на церемонии в здании Администрации.</w:t>
            </w:r>
          </w:p>
          <w:p w14:paraId="4983563D" w14:textId="3E9358CC" w:rsidR="004E10AC" w:rsidRPr="005C1DEA" w:rsidRDefault="004E10AC" w:rsidP="00781766">
            <w:pPr>
              <w:ind w:firstLine="461"/>
              <w:jc w:val="both"/>
              <w:rPr>
                <w:strike/>
              </w:rPr>
            </w:pPr>
            <w:r w:rsidRPr="005C1DEA">
              <w:rPr>
                <w:rFonts w:eastAsiaTheme="minorHAnsi"/>
                <w:lang w:eastAsia="en-US"/>
              </w:rPr>
              <w:t>В отчетном году состоялась стратегическая сессия по обсуждению стратегии социально-экономического развития Петрозаводского городского округа на новый долгосрочный период, в которой в том числе приняли участие предприниматели Петрозаводска.</w:t>
            </w:r>
          </w:p>
        </w:tc>
      </w:tr>
      <w:tr w:rsidR="005C1DEA" w:rsidRPr="005C1DEA" w14:paraId="4765AA0B" w14:textId="77777777" w:rsidTr="005E550C">
        <w:trPr>
          <w:trHeight w:val="556"/>
        </w:trPr>
        <w:tc>
          <w:tcPr>
            <w:tcW w:w="15735" w:type="dxa"/>
            <w:gridSpan w:val="6"/>
            <w:tcBorders>
              <w:top w:val="single" w:sz="4" w:space="0" w:color="000000"/>
              <w:left w:val="single" w:sz="4" w:space="0" w:color="000000"/>
              <w:bottom w:val="single" w:sz="4" w:space="0" w:color="000000"/>
              <w:right w:val="single" w:sz="4" w:space="0" w:color="000000"/>
            </w:tcBorders>
          </w:tcPr>
          <w:p w14:paraId="0E07416D" w14:textId="77777777" w:rsidR="004E10AC" w:rsidRPr="005C1DEA" w:rsidRDefault="004E10AC" w:rsidP="004E10AC">
            <w:pPr>
              <w:pStyle w:val="ConsPlusNormal"/>
              <w:spacing w:line="0" w:lineRule="atLeast"/>
              <w:outlineLvl w:val="1"/>
              <w:rPr>
                <w:rFonts w:ascii="Times New Roman" w:hAnsi="Times New Roman" w:cs="Times New Roman"/>
                <w:sz w:val="20"/>
              </w:rPr>
            </w:pPr>
            <w:r w:rsidRPr="005C1DEA">
              <w:rPr>
                <w:rFonts w:ascii="Times New Roman" w:hAnsi="Times New Roman" w:cs="Times New Roman"/>
                <w:sz w:val="20"/>
              </w:rPr>
              <w:lastRenderedPageBreak/>
              <w:t>Цель 4: «Максимально полное и эффективное вовлечение всех субъектов, информационных потоков и технологий в процесс разработки качественно новой информационной политики города, реализация которой обеспечит становление города Петрозаводска как самого удобного, выгодного и комфортного места развития сотрудничества отечественных и зарубежных граждан и организаций на Северо-Западе России»</w:t>
            </w:r>
          </w:p>
        </w:tc>
      </w:tr>
      <w:tr w:rsidR="005C1DEA" w:rsidRPr="005C1DEA" w14:paraId="0C00E500" w14:textId="77777777" w:rsidTr="005E550C">
        <w:trPr>
          <w:trHeight w:val="408"/>
        </w:trPr>
        <w:tc>
          <w:tcPr>
            <w:tcW w:w="15735" w:type="dxa"/>
            <w:gridSpan w:val="6"/>
            <w:tcBorders>
              <w:top w:val="single" w:sz="4" w:space="0" w:color="000000"/>
              <w:left w:val="single" w:sz="4" w:space="0" w:color="000000"/>
              <w:bottom w:val="single" w:sz="4" w:space="0" w:color="000000"/>
              <w:right w:val="single" w:sz="4" w:space="0" w:color="000000"/>
            </w:tcBorders>
          </w:tcPr>
          <w:p w14:paraId="223951B9" w14:textId="77777777" w:rsidR="004E10AC" w:rsidRPr="005C1DEA" w:rsidRDefault="004E10AC" w:rsidP="004E10AC">
            <w:pPr>
              <w:widowControl w:val="0"/>
              <w:spacing w:line="0" w:lineRule="atLeast"/>
              <w:jc w:val="both"/>
              <w:rPr>
                <w:bCs/>
              </w:rPr>
            </w:pPr>
            <w:r w:rsidRPr="005C1DEA">
              <w:t>4.1. Удовлетворение потребностей жителей города, гостей, представителей организаций (коммерческих и некоммерческих) и предприятий</w:t>
            </w:r>
          </w:p>
        </w:tc>
      </w:tr>
      <w:tr w:rsidR="005C1DEA" w:rsidRPr="005C1DEA" w14:paraId="120921C7" w14:textId="77777777" w:rsidTr="005E550C">
        <w:trPr>
          <w:trHeight w:val="408"/>
        </w:trPr>
        <w:tc>
          <w:tcPr>
            <w:tcW w:w="852" w:type="dxa"/>
            <w:tcBorders>
              <w:top w:val="single" w:sz="4" w:space="0" w:color="000000"/>
              <w:left w:val="single" w:sz="4" w:space="0" w:color="000000"/>
              <w:bottom w:val="single" w:sz="4" w:space="0" w:color="000000"/>
              <w:right w:val="single" w:sz="4" w:space="0" w:color="000000"/>
            </w:tcBorders>
          </w:tcPr>
          <w:p w14:paraId="195DECB8"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4.1.1.</w:t>
            </w:r>
          </w:p>
        </w:tc>
        <w:tc>
          <w:tcPr>
            <w:tcW w:w="1729" w:type="dxa"/>
            <w:tcBorders>
              <w:top w:val="single" w:sz="4" w:space="0" w:color="000000"/>
              <w:bottom w:val="single" w:sz="4" w:space="0" w:color="000000"/>
              <w:right w:val="single" w:sz="4" w:space="0" w:color="000000"/>
            </w:tcBorders>
          </w:tcPr>
          <w:p w14:paraId="434F1FC4"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Повышение информированности жителей города, представителей бизнеса и внешних партнеров города</w:t>
            </w:r>
          </w:p>
        </w:tc>
        <w:tc>
          <w:tcPr>
            <w:tcW w:w="1985" w:type="dxa"/>
            <w:tcBorders>
              <w:top w:val="single" w:sz="4" w:space="0" w:color="000000"/>
              <w:bottom w:val="single" w:sz="4" w:space="0" w:color="000000"/>
              <w:right w:val="single" w:sz="4" w:space="0" w:color="000000"/>
            </w:tcBorders>
          </w:tcPr>
          <w:p w14:paraId="4D8282A3"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информационно-</w:t>
            </w:r>
            <w:proofErr w:type="spellStart"/>
            <w:r w:rsidRPr="005C1DEA">
              <w:rPr>
                <w:rFonts w:ascii="Times New Roman" w:hAnsi="Times New Roman" w:cs="Times New Roman"/>
                <w:sz w:val="20"/>
              </w:rPr>
              <w:t>аналитичес</w:t>
            </w:r>
            <w:proofErr w:type="spellEnd"/>
          </w:p>
          <w:p w14:paraId="22DA784A"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кое управление аппарата Администрации Петрозаводского городского округа</w:t>
            </w:r>
          </w:p>
        </w:tc>
        <w:tc>
          <w:tcPr>
            <w:tcW w:w="1984" w:type="dxa"/>
            <w:tcBorders>
              <w:top w:val="single" w:sz="4" w:space="0" w:color="000000"/>
              <w:bottom w:val="single" w:sz="4" w:space="0" w:color="000000"/>
              <w:right w:val="single" w:sz="4" w:space="0" w:color="000000"/>
            </w:tcBorders>
          </w:tcPr>
          <w:p w14:paraId="324576E4"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увеличение подписчиков страниц Администрации Петрозаводского городского округа в социальных сетях;</w:t>
            </w:r>
          </w:p>
          <w:p w14:paraId="2DEED1A9"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 xml:space="preserve">повышение оперативности информирования </w:t>
            </w:r>
            <w:r w:rsidRPr="005C1DEA">
              <w:rPr>
                <w:rFonts w:ascii="Times New Roman" w:hAnsi="Times New Roman" w:cs="Times New Roman"/>
                <w:sz w:val="20"/>
              </w:rPr>
              <w:lastRenderedPageBreak/>
              <w:t>жителей и гостей города с использованием всех возможных информационных каналов;</w:t>
            </w:r>
          </w:p>
          <w:p w14:paraId="3DEE0926"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создание и развитие существующих специализирован</w:t>
            </w:r>
          </w:p>
          <w:p w14:paraId="6FE1DEF4" w14:textId="77777777" w:rsidR="004E10AC" w:rsidRPr="005C1DEA" w:rsidRDefault="004E10AC" w:rsidP="004E10AC">
            <w:pPr>
              <w:pStyle w:val="ConsPlusNormal"/>
              <w:spacing w:line="0" w:lineRule="atLeast"/>
              <w:rPr>
                <w:rFonts w:ascii="Times New Roman" w:hAnsi="Times New Roman" w:cs="Times New Roman"/>
                <w:sz w:val="20"/>
              </w:rPr>
            </w:pPr>
            <w:proofErr w:type="spellStart"/>
            <w:r w:rsidRPr="005C1DEA">
              <w:rPr>
                <w:rFonts w:ascii="Times New Roman" w:hAnsi="Times New Roman" w:cs="Times New Roman"/>
                <w:sz w:val="20"/>
              </w:rPr>
              <w:t>ных</w:t>
            </w:r>
            <w:proofErr w:type="spellEnd"/>
            <w:r w:rsidRPr="005C1DEA">
              <w:rPr>
                <w:rFonts w:ascii="Times New Roman" w:hAnsi="Times New Roman" w:cs="Times New Roman"/>
                <w:sz w:val="20"/>
              </w:rPr>
              <w:t xml:space="preserve"> информационных Интернет-ресурсов, обеспечивающих своевременное и объективное доведение информации для разных целевых групп ее потребителей</w:t>
            </w:r>
          </w:p>
        </w:tc>
        <w:tc>
          <w:tcPr>
            <w:tcW w:w="1276" w:type="dxa"/>
            <w:tcBorders>
              <w:top w:val="single" w:sz="4" w:space="0" w:color="000000"/>
              <w:bottom w:val="single" w:sz="4" w:space="0" w:color="000000"/>
              <w:right w:val="single" w:sz="4" w:space="0" w:color="000000"/>
            </w:tcBorders>
          </w:tcPr>
          <w:p w14:paraId="473322E9" w14:textId="77777777" w:rsidR="004E10AC" w:rsidRPr="005C1DEA" w:rsidRDefault="004E10AC" w:rsidP="004E10AC">
            <w:pPr>
              <w:pStyle w:val="ConsPlusNormal"/>
              <w:spacing w:line="0" w:lineRule="atLeast"/>
              <w:jc w:val="center"/>
              <w:rPr>
                <w:rFonts w:ascii="Times New Roman" w:hAnsi="Times New Roman" w:cs="Times New Roman"/>
                <w:sz w:val="20"/>
              </w:rPr>
            </w:pPr>
            <w:r w:rsidRPr="005C1DEA">
              <w:rPr>
                <w:rFonts w:ascii="Times New Roman" w:hAnsi="Times New Roman" w:cs="Times New Roman"/>
                <w:sz w:val="20"/>
              </w:rPr>
              <w:lastRenderedPageBreak/>
              <w:t>2021-2025</w:t>
            </w:r>
          </w:p>
        </w:tc>
        <w:tc>
          <w:tcPr>
            <w:tcW w:w="7909" w:type="dxa"/>
            <w:tcBorders>
              <w:top w:val="single" w:sz="4" w:space="0" w:color="000000"/>
              <w:bottom w:val="single" w:sz="4" w:space="0" w:color="000000"/>
              <w:right w:val="single" w:sz="4" w:space="0" w:color="000000"/>
            </w:tcBorders>
            <w:shd w:val="clear" w:color="000000" w:fill="FFFFFF"/>
          </w:tcPr>
          <w:p w14:paraId="1A88ED6D" w14:textId="1BC6D43D" w:rsidR="004E10AC" w:rsidRPr="005C1DEA" w:rsidRDefault="004E10AC" w:rsidP="004E10AC">
            <w:pPr>
              <w:widowControl w:val="0"/>
              <w:spacing w:line="0" w:lineRule="atLeast"/>
              <w:ind w:firstLine="461"/>
              <w:jc w:val="both"/>
              <w:rPr>
                <w:bCs/>
              </w:rPr>
            </w:pPr>
            <w:r w:rsidRPr="005C1DEA">
              <w:rPr>
                <w:bCs/>
              </w:rPr>
              <w:t>За 2025 год на Официальном сайте Администрации опубликовано 1221 новостных сообщений о деятельности Администрации. Все новости с официального сайта Администрации дублируются в группах в социальных сетях «</w:t>
            </w:r>
            <w:proofErr w:type="spellStart"/>
            <w:r w:rsidRPr="005C1DEA">
              <w:rPr>
                <w:bCs/>
              </w:rPr>
              <w:t>ВКонтакте</w:t>
            </w:r>
            <w:proofErr w:type="spellEnd"/>
            <w:r w:rsidRPr="005C1DEA">
              <w:rPr>
                <w:bCs/>
              </w:rPr>
              <w:t>», «Одноклассники» и в мессенджерах. Это позволяет расширить аудиторию получателей информации. Так, сообщество «</w:t>
            </w:r>
            <w:proofErr w:type="spellStart"/>
            <w:r w:rsidRPr="005C1DEA">
              <w:rPr>
                <w:bCs/>
              </w:rPr>
              <w:t>ВКонтакте</w:t>
            </w:r>
            <w:proofErr w:type="spellEnd"/>
            <w:r w:rsidRPr="005C1DEA">
              <w:rPr>
                <w:bCs/>
              </w:rPr>
              <w:t>» выросло за 2025 год и составляет более 37 тыс. подписчиков.</w:t>
            </w:r>
          </w:p>
        </w:tc>
      </w:tr>
      <w:tr w:rsidR="005C1DEA" w:rsidRPr="005C1DEA" w14:paraId="411321F8" w14:textId="77777777" w:rsidTr="005E550C">
        <w:trPr>
          <w:trHeight w:val="408"/>
        </w:trPr>
        <w:tc>
          <w:tcPr>
            <w:tcW w:w="852" w:type="dxa"/>
            <w:tcBorders>
              <w:top w:val="single" w:sz="4" w:space="0" w:color="000000"/>
              <w:left w:val="single" w:sz="4" w:space="0" w:color="000000"/>
              <w:bottom w:val="single" w:sz="4" w:space="0" w:color="000000"/>
              <w:right w:val="single" w:sz="4" w:space="0" w:color="000000"/>
            </w:tcBorders>
          </w:tcPr>
          <w:p w14:paraId="03618518"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lastRenderedPageBreak/>
              <w:t>4.1.2.</w:t>
            </w:r>
          </w:p>
        </w:tc>
        <w:tc>
          <w:tcPr>
            <w:tcW w:w="1729" w:type="dxa"/>
            <w:tcBorders>
              <w:top w:val="single" w:sz="4" w:space="0" w:color="000000"/>
              <w:bottom w:val="single" w:sz="4" w:space="0" w:color="000000"/>
              <w:right w:val="single" w:sz="4" w:space="0" w:color="000000"/>
            </w:tcBorders>
          </w:tcPr>
          <w:p w14:paraId="4F3BAD3B"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Изменение качества подачи информации о ресурсах, событиях, условиях жизнедеятельности, перспективах развития Петрозаводского городского округа</w:t>
            </w:r>
          </w:p>
        </w:tc>
        <w:tc>
          <w:tcPr>
            <w:tcW w:w="1985" w:type="dxa"/>
            <w:tcBorders>
              <w:top w:val="single" w:sz="4" w:space="0" w:color="000000"/>
              <w:bottom w:val="single" w:sz="4" w:space="0" w:color="000000"/>
              <w:right w:val="single" w:sz="4" w:space="0" w:color="000000"/>
            </w:tcBorders>
          </w:tcPr>
          <w:p w14:paraId="3F717D29"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информационно-аналитическое управление аппарата Администрации Петрозаводского городского округа</w:t>
            </w:r>
          </w:p>
        </w:tc>
        <w:tc>
          <w:tcPr>
            <w:tcW w:w="1984" w:type="dxa"/>
            <w:tcBorders>
              <w:top w:val="single" w:sz="4" w:space="0" w:color="000000"/>
              <w:bottom w:val="single" w:sz="4" w:space="0" w:color="000000"/>
              <w:right w:val="single" w:sz="4" w:space="0" w:color="000000"/>
            </w:tcBorders>
          </w:tcPr>
          <w:p w14:paraId="7FDB67BB"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повышение уровня доверия жителей города к деятельности Администрации Петрозаводского городского округа и реализуемым ею проектам, направленным на благоустройство, комплексное развитие и создание благоприятного внешнего имиджа города;</w:t>
            </w:r>
          </w:p>
          <w:p w14:paraId="1F2768F9"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 xml:space="preserve">размещение видеороликов на официальном сайте </w:t>
            </w:r>
            <w:r w:rsidRPr="005C1DEA">
              <w:rPr>
                <w:rFonts w:ascii="Times New Roman" w:hAnsi="Times New Roman" w:cs="Times New Roman"/>
                <w:sz w:val="20"/>
              </w:rPr>
              <w:lastRenderedPageBreak/>
              <w:t xml:space="preserve">Администрации Петрозаводского городского округа, появление </w:t>
            </w:r>
            <w:proofErr w:type="spellStart"/>
            <w:r w:rsidRPr="005C1DEA">
              <w:rPr>
                <w:rFonts w:ascii="Times New Roman" w:hAnsi="Times New Roman" w:cs="Times New Roman"/>
                <w:sz w:val="20"/>
              </w:rPr>
              <w:t>инфографики</w:t>
            </w:r>
            <w:proofErr w:type="spellEnd"/>
            <w:r w:rsidRPr="005C1DEA">
              <w:rPr>
                <w:rFonts w:ascii="Times New Roman" w:hAnsi="Times New Roman" w:cs="Times New Roman"/>
                <w:sz w:val="20"/>
              </w:rPr>
              <w:t xml:space="preserve"> для более наглядного изложения информации; обеспечение адресности информации, ее ориентация на учет интересов разных групп клиентов</w:t>
            </w:r>
          </w:p>
        </w:tc>
        <w:tc>
          <w:tcPr>
            <w:tcW w:w="1276" w:type="dxa"/>
            <w:tcBorders>
              <w:top w:val="single" w:sz="4" w:space="0" w:color="000000"/>
              <w:bottom w:val="single" w:sz="4" w:space="0" w:color="000000"/>
              <w:right w:val="single" w:sz="4" w:space="0" w:color="000000"/>
            </w:tcBorders>
          </w:tcPr>
          <w:p w14:paraId="45F2CBA2" w14:textId="77777777" w:rsidR="004E10AC" w:rsidRPr="005C1DEA" w:rsidRDefault="004E10AC" w:rsidP="004E10AC">
            <w:pPr>
              <w:pStyle w:val="ConsPlusNormal"/>
              <w:spacing w:line="0" w:lineRule="atLeast"/>
              <w:jc w:val="center"/>
              <w:rPr>
                <w:rFonts w:ascii="Times New Roman" w:hAnsi="Times New Roman" w:cs="Times New Roman"/>
                <w:sz w:val="20"/>
              </w:rPr>
            </w:pPr>
            <w:r w:rsidRPr="005C1DEA">
              <w:rPr>
                <w:rFonts w:ascii="Times New Roman" w:hAnsi="Times New Roman" w:cs="Times New Roman"/>
                <w:sz w:val="20"/>
              </w:rPr>
              <w:lastRenderedPageBreak/>
              <w:t>2021-2025</w:t>
            </w:r>
          </w:p>
        </w:tc>
        <w:tc>
          <w:tcPr>
            <w:tcW w:w="7909" w:type="dxa"/>
            <w:tcBorders>
              <w:top w:val="single" w:sz="4" w:space="0" w:color="000000"/>
              <w:bottom w:val="single" w:sz="4" w:space="0" w:color="000000"/>
              <w:right w:val="single" w:sz="4" w:space="0" w:color="000000"/>
            </w:tcBorders>
            <w:shd w:val="clear" w:color="000000" w:fill="FFFFFF"/>
          </w:tcPr>
          <w:p w14:paraId="1D19BC12" w14:textId="77777777" w:rsidR="004E10AC" w:rsidRPr="005C1DEA" w:rsidRDefault="004E10AC" w:rsidP="004E10AC">
            <w:pPr>
              <w:widowControl w:val="0"/>
              <w:spacing w:line="0" w:lineRule="atLeast"/>
              <w:ind w:firstLine="461"/>
              <w:jc w:val="both"/>
            </w:pPr>
            <w:r w:rsidRPr="005C1DEA">
              <w:t xml:space="preserve">Для более широкого информирования жителей в 2025 году регулярно организовывались выездные совещания и иные мероприятия с представителями ведущих средств массовой информации Республики Карелия, а также интервью и выступления специалистов Администрации на различную тематику. </w:t>
            </w:r>
          </w:p>
          <w:p w14:paraId="7F50B682" w14:textId="77777777" w:rsidR="004E10AC" w:rsidRPr="005C1DEA" w:rsidRDefault="004E10AC" w:rsidP="004E10AC">
            <w:pPr>
              <w:widowControl w:val="0"/>
              <w:spacing w:line="0" w:lineRule="atLeast"/>
              <w:ind w:firstLine="461"/>
              <w:jc w:val="both"/>
            </w:pPr>
            <w:r w:rsidRPr="005C1DEA">
              <w:t>Ключевым способом информирования остается прямая публикация сообщений по важным актуальным вопросам на личной странице Главы Петрозаводского городского округа в социальной сети «</w:t>
            </w:r>
            <w:proofErr w:type="spellStart"/>
            <w:r w:rsidRPr="005C1DEA">
              <w:t>ВКонтакте</w:t>
            </w:r>
            <w:proofErr w:type="spellEnd"/>
            <w:r w:rsidRPr="005C1DEA">
              <w:t>». Сообщения публикуются ежедневно, включая выходные и праздничные дни. Создан также канал в мессенджерах «Телеграмм»  и  «Мах».</w:t>
            </w:r>
          </w:p>
          <w:p w14:paraId="56768D5D" w14:textId="77777777" w:rsidR="004E10AC" w:rsidRPr="005C1DEA" w:rsidRDefault="004E10AC" w:rsidP="004E10AC">
            <w:pPr>
              <w:pStyle w:val="aa"/>
              <w:widowControl w:val="0"/>
              <w:spacing w:after="0" w:line="0" w:lineRule="atLeast"/>
              <w:ind w:left="0" w:firstLine="461"/>
              <w:jc w:val="both"/>
              <w:rPr>
                <w:rFonts w:ascii="Times New Roman" w:hAnsi="Times New Roman" w:cs="Times New Roman"/>
                <w:sz w:val="20"/>
                <w:szCs w:val="20"/>
              </w:rPr>
            </w:pPr>
            <w:r w:rsidRPr="005C1DEA">
              <w:rPr>
                <w:rFonts w:ascii="Times New Roman" w:hAnsi="Times New Roman" w:cs="Times New Roman"/>
                <w:sz w:val="20"/>
                <w:szCs w:val="20"/>
              </w:rPr>
              <w:t>Ведутся онлайн-трансляции знаковых мероприятий, проходящих в стенах Администрации. Вещание производится с открытых планерных совещаний, публичных слушаний, круглых столов и заседаний. Записи сохраняются в группе Администрации «</w:t>
            </w:r>
            <w:proofErr w:type="spellStart"/>
            <w:r w:rsidRPr="005C1DEA">
              <w:rPr>
                <w:rFonts w:ascii="Times New Roman" w:hAnsi="Times New Roman" w:cs="Times New Roman"/>
                <w:sz w:val="20"/>
                <w:szCs w:val="20"/>
              </w:rPr>
              <w:t>ВКонтакте</w:t>
            </w:r>
            <w:proofErr w:type="spellEnd"/>
            <w:r w:rsidRPr="005C1DEA">
              <w:rPr>
                <w:rFonts w:ascii="Times New Roman" w:hAnsi="Times New Roman" w:cs="Times New Roman"/>
                <w:sz w:val="20"/>
                <w:szCs w:val="20"/>
              </w:rPr>
              <w:t>» и доступны не только в прямом эфире, но и после завершения указанных мероприятий.</w:t>
            </w:r>
          </w:p>
          <w:p w14:paraId="1D1A179B" w14:textId="487FD1F3" w:rsidR="004E10AC" w:rsidRPr="005C1DEA" w:rsidRDefault="004E10AC" w:rsidP="004E10AC">
            <w:pPr>
              <w:pStyle w:val="aa"/>
              <w:widowControl w:val="0"/>
              <w:spacing w:after="0" w:line="0" w:lineRule="atLeast"/>
              <w:ind w:left="0" w:firstLine="461"/>
              <w:jc w:val="both"/>
              <w:rPr>
                <w:rFonts w:ascii="Times New Roman" w:hAnsi="Times New Roman" w:cs="Times New Roman"/>
                <w:sz w:val="20"/>
                <w:szCs w:val="20"/>
              </w:rPr>
            </w:pPr>
            <w:r w:rsidRPr="005C1DEA">
              <w:rPr>
                <w:rFonts w:ascii="Times New Roman" w:hAnsi="Times New Roman" w:cs="Times New Roman"/>
                <w:sz w:val="20"/>
                <w:szCs w:val="20"/>
              </w:rPr>
              <w:t>Доклад по наиболее важным вопросам, поступающим от горожан через социальные сети, еженедельно представляется на открытом планерном совещании. Темы, получившие широкий отклик в средствах массовой информации и в социальных сетях</w:t>
            </w:r>
            <w:r w:rsidR="0017614E">
              <w:rPr>
                <w:rFonts w:ascii="Times New Roman" w:hAnsi="Times New Roman" w:cs="Times New Roman"/>
                <w:sz w:val="20"/>
                <w:szCs w:val="20"/>
              </w:rPr>
              <w:t>,</w:t>
            </w:r>
            <w:r w:rsidRPr="005C1DEA">
              <w:rPr>
                <w:rFonts w:ascii="Times New Roman" w:hAnsi="Times New Roman" w:cs="Times New Roman"/>
                <w:sz w:val="20"/>
                <w:szCs w:val="20"/>
              </w:rPr>
              <w:t xml:space="preserve"> оперативно отрабатываются в информационном пространстве – размещаются разъяснения на ресурсах Администрации, а в отдельных случаях распространяются в партнерских </w:t>
            </w:r>
            <w:proofErr w:type="spellStart"/>
            <w:r w:rsidRPr="005C1DEA">
              <w:rPr>
                <w:rFonts w:ascii="Times New Roman" w:hAnsi="Times New Roman" w:cs="Times New Roman"/>
                <w:sz w:val="20"/>
                <w:szCs w:val="20"/>
              </w:rPr>
              <w:t>пабликах</w:t>
            </w:r>
            <w:proofErr w:type="spellEnd"/>
            <w:r w:rsidRPr="005C1DEA">
              <w:rPr>
                <w:rFonts w:ascii="Times New Roman" w:hAnsi="Times New Roman" w:cs="Times New Roman"/>
                <w:sz w:val="20"/>
                <w:szCs w:val="20"/>
              </w:rPr>
              <w:t xml:space="preserve"> во взаимодействии с Центром управления региона Республики Карелия.</w:t>
            </w:r>
          </w:p>
          <w:p w14:paraId="16BF39A5" w14:textId="77777777" w:rsidR="004E10AC" w:rsidRPr="005C1DEA" w:rsidRDefault="004E10AC" w:rsidP="004E10AC">
            <w:pPr>
              <w:pStyle w:val="aa"/>
              <w:widowControl w:val="0"/>
              <w:spacing w:after="0" w:line="0" w:lineRule="atLeast"/>
              <w:ind w:left="0" w:firstLine="603"/>
              <w:jc w:val="both"/>
              <w:rPr>
                <w:bCs/>
                <w:i/>
              </w:rPr>
            </w:pPr>
          </w:p>
        </w:tc>
      </w:tr>
      <w:tr w:rsidR="005C1DEA" w:rsidRPr="005C1DEA" w14:paraId="387BE3B0" w14:textId="77777777" w:rsidTr="005E550C">
        <w:trPr>
          <w:trHeight w:val="408"/>
        </w:trPr>
        <w:tc>
          <w:tcPr>
            <w:tcW w:w="852" w:type="dxa"/>
            <w:tcBorders>
              <w:top w:val="single" w:sz="4" w:space="0" w:color="000000"/>
              <w:left w:val="single" w:sz="4" w:space="0" w:color="000000"/>
              <w:bottom w:val="single" w:sz="4" w:space="0" w:color="000000"/>
              <w:right w:val="single" w:sz="4" w:space="0" w:color="000000"/>
            </w:tcBorders>
          </w:tcPr>
          <w:p w14:paraId="160AF552"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lastRenderedPageBreak/>
              <w:t>4.1.3.</w:t>
            </w:r>
          </w:p>
        </w:tc>
        <w:tc>
          <w:tcPr>
            <w:tcW w:w="1729" w:type="dxa"/>
            <w:tcBorders>
              <w:top w:val="single" w:sz="4" w:space="0" w:color="000000"/>
              <w:bottom w:val="single" w:sz="4" w:space="0" w:color="000000"/>
              <w:right w:val="single" w:sz="4" w:space="0" w:color="000000"/>
            </w:tcBorders>
          </w:tcPr>
          <w:p w14:paraId="3D72168B"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Продвижение официального сайта Администрации Петрозаводского городского округа, каналов Администрации Петрозаводского городского округа в социальных сетях</w:t>
            </w:r>
          </w:p>
        </w:tc>
        <w:tc>
          <w:tcPr>
            <w:tcW w:w="1985" w:type="dxa"/>
            <w:tcBorders>
              <w:top w:val="single" w:sz="4" w:space="0" w:color="000000"/>
              <w:bottom w:val="single" w:sz="4" w:space="0" w:color="000000"/>
              <w:right w:val="single" w:sz="4" w:space="0" w:color="000000"/>
            </w:tcBorders>
          </w:tcPr>
          <w:p w14:paraId="5CD79E79"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информационно-аналитическое управление аппарата Администрации Петрозаводского городского округа</w:t>
            </w:r>
          </w:p>
        </w:tc>
        <w:tc>
          <w:tcPr>
            <w:tcW w:w="1984" w:type="dxa"/>
            <w:tcBorders>
              <w:top w:val="single" w:sz="4" w:space="0" w:color="000000"/>
              <w:bottom w:val="single" w:sz="4" w:space="0" w:color="000000"/>
              <w:right w:val="single" w:sz="4" w:space="0" w:color="000000"/>
            </w:tcBorders>
          </w:tcPr>
          <w:p w14:paraId="56E768D7"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разработка мобильного приложения сайта Администрации Петрозаводского городского округа, улучшение функционала сайта;</w:t>
            </w:r>
          </w:p>
          <w:p w14:paraId="06ADD4A1"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усиление работы по представлению города в сети Интернет и создание системы мер по онлайн продвижению информации о городе и проводимых в городе «брендовых» мероприятий, а также расширение присутствия в социальных сетях</w:t>
            </w:r>
          </w:p>
        </w:tc>
        <w:tc>
          <w:tcPr>
            <w:tcW w:w="1276" w:type="dxa"/>
            <w:tcBorders>
              <w:top w:val="single" w:sz="4" w:space="0" w:color="000000"/>
              <w:bottom w:val="single" w:sz="4" w:space="0" w:color="000000"/>
              <w:right w:val="single" w:sz="4" w:space="0" w:color="000000"/>
            </w:tcBorders>
          </w:tcPr>
          <w:p w14:paraId="55C2D3C4" w14:textId="77777777" w:rsidR="004E10AC" w:rsidRPr="005C1DEA" w:rsidRDefault="004E10AC" w:rsidP="004E10AC">
            <w:pPr>
              <w:pStyle w:val="ConsPlusNormal"/>
              <w:spacing w:line="0" w:lineRule="atLeast"/>
              <w:jc w:val="center"/>
              <w:rPr>
                <w:rFonts w:ascii="Times New Roman" w:hAnsi="Times New Roman" w:cs="Times New Roman"/>
                <w:sz w:val="20"/>
              </w:rPr>
            </w:pPr>
            <w:r w:rsidRPr="005C1DEA">
              <w:rPr>
                <w:rFonts w:ascii="Times New Roman" w:hAnsi="Times New Roman" w:cs="Times New Roman"/>
                <w:sz w:val="20"/>
              </w:rPr>
              <w:t>2021-2025</w:t>
            </w:r>
          </w:p>
        </w:tc>
        <w:tc>
          <w:tcPr>
            <w:tcW w:w="7909" w:type="dxa"/>
            <w:tcBorders>
              <w:top w:val="single" w:sz="4" w:space="0" w:color="000000"/>
              <w:bottom w:val="single" w:sz="4" w:space="0" w:color="000000"/>
              <w:right w:val="single" w:sz="4" w:space="0" w:color="000000"/>
            </w:tcBorders>
            <w:shd w:val="clear" w:color="000000" w:fill="FFFFFF"/>
          </w:tcPr>
          <w:p w14:paraId="0BA1CDA6" w14:textId="77777777" w:rsidR="004E10AC" w:rsidRPr="005C1DEA" w:rsidRDefault="004E10AC" w:rsidP="004E10AC">
            <w:pPr>
              <w:widowControl w:val="0"/>
              <w:spacing w:line="0" w:lineRule="atLeast"/>
              <w:ind w:firstLine="461"/>
              <w:contextualSpacing/>
              <w:jc w:val="both"/>
              <w:rPr>
                <w:bCs/>
                <w:lang w:eastAsia="en-US"/>
              </w:rPr>
            </w:pPr>
            <w:r w:rsidRPr="005C1DEA">
              <w:rPr>
                <w:bCs/>
                <w:lang w:eastAsia="en-US"/>
              </w:rPr>
              <w:t>В связи со вступлением в силу с 1 декабря 2022 года Федерального закона от 14.07.2022 № 270-ФЗ «О внесении изменений в Федеральный закон «Об обеспечении доступа к информации о деятельности государственных органов и органов местного самоуправления» и статью 10 Федерального закона «Об обеспечении доступа к информации о деятельности судов в Российской Федерации» действуют 130 официальных группы подведомственных Администрации учреждений в социальной сети «</w:t>
            </w:r>
            <w:proofErr w:type="spellStart"/>
            <w:r w:rsidRPr="005C1DEA">
              <w:rPr>
                <w:bCs/>
                <w:lang w:eastAsia="en-US"/>
              </w:rPr>
              <w:t>ВКонтакте</w:t>
            </w:r>
            <w:proofErr w:type="spellEnd"/>
            <w:r w:rsidRPr="005C1DEA">
              <w:rPr>
                <w:bCs/>
                <w:lang w:eastAsia="en-US"/>
              </w:rPr>
              <w:t xml:space="preserve">». </w:t>
            </w:r>
          </w:p>
          <w:p w14:paraId="1797E012" w14:textId="4C7F4568" w:rsidR="004E10AC" w:rsidRPr="005C1DEA" w:rsidRDefault="004E10AC" w:rsidP="004E10AC">
            <w:pPr>
              <w:widowControl w:val="0"/>
              <w:spacing w:line="0" w:lineRule="atLeast"/>
              <w:ind w:firstLine="461"/>
              <w:contextualSpacing/>
              <w:jc w:val="both"/>
              <w:rPr>
                <w:bCs/>
                <w:i/>
              </w:rPr>
            </w:pPr>
            <w:r w:rsidRPr="005C1DEA">
              <w:rPr>
                <w:rFonts w:eastAsiaTheme="minorHAnsi"/>
                <w:lang w:eastAsia="en-US"/>
              </w:rPr>
              <w:t>В частности, в целях оперативного информирования населения создана группа «</w:t>
            </w:r>
            <w:proofErr w:type="spellStart"/>
            <w:r w:rsidRPr="005C1DEA">
              <w:rPr>
                <w:rFonts w:eastAsiaTheme="minorHAnsi"/>
                <w:lang w:eastAsia="en-US"/>
              </w:rPr>
              <w:t>ВКонтакте</w:t>
            </w:r>
            <w:proofErr w:type="spellEnd"/>
            <w:r w:rsidRPr="005C1DEA">
              <w:rPr>
                <w:rFonts w:eastAsiaTheme="minorHAnsi"/>
                <w:lang w:eastAsia="en-US"/>
              </w:rPr>
              <w:t xml:space="preserve">» ЕДДС, где круглосуточно размещаются сообщения об аварийных ситуациях в сфере жилищно-коммунального хозяйства, предупреждают о планируемых работах. Все это позволяет более оперативно реагировать на запросы граждан. </w:t>
            </w:r>
          </w:p>
        </w:tc>
      </w:tr>
      <w:tr w:rsidR="005C1DEA" w:rsidRPr="005C1DEA" w14:paraId="236F8B85" w14:textId="77777777" w:rsidTr="005E550C">
        <w:trPr>
          <w:trHeight w:val="408"/>
        </w:trPr>
        <w:tc>
          <w:tcPr>
            <w:tcW w:w="852" w:type="dxa"/>
            <w:tcBorders>
              <w:top w:val="single" w:sz="4" w:space="0" w:color="000000"/>
              <w:left w:val="single" w:sz="4" w:space="0" w:color="000000"/>
              <w:bottom w:val="single" w:sz="4" w:space="0" w:color="000000"/>
              <w:right w:val="single" w:sz="4" w:space="0" w:color="000000"/>
            </w:tcBorders>
          </w:tcPr>
          <w:p w14:paraId="03DAA5EA"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4.1.4.</w:t>
            </w:r>
          </w:p>
        </w:tc>
        <w:tc>
          <w:tcPr>
            <w:tcW w:w="1729" w:type="dxa"/>
            <w:tcBorders>
              <w:top w:val="single" w:sz="4" w:space="0" w:color="000000"/>
              <w:bottom w:val="single" w:sz="4" w:space="0" w:color="000000"/>
              <w:right w:val="single" w:sz="4" w:space="0" w:color="000000"/>
            </w:tcBorders>
          </w:tcPr>
          <w:p w14:paraId="761BC6B7"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 xml:space="preserve">Изучение общественного </w:t>
            </w:r>
            <w:r w:rsidRPr="005C1DEA">
              <w:rPr>
                <w:rFonts w:ascii="Times New Roman" w:hAnsi="Times New Roman" w:cs="Times New Roman"/>
                <w:sz w:val="20"/>
              </w:rPr>
              <w:lastRenderedPageBreak/>
              <w:t>мнения посредством сайта Администрации Петрозаводского городского округа и официальных страниц Администрации Петрозаводского городского округа в социальных сетях</w:t>
            </w:r>
          </w:p>
        </w:tc>
        <w:tc>
          <w:tcPr>
            <w:tcW w:w="1985" w:type="dxa"/>
            <w:tcBorders>
              <w:top w:val="single" w:sz="4" w:space="0" w:color="000000"/>
              <w:bottom w:val="single" w:sz="4" w:space="0" w:color="000000"/>
              <w:right w:val="single" w:sz="4" w:space="0" w:color="000000"/>
            </w:tcBorders>
          </w:tcPr>
          <w:p w14:paraId="22A349FA"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lastRenderedPageBreak/>
              <w:t xml:space="preserve">информационно-аналитическое </w:t>
            </w:r>
            <w:r w:rsidRPr="005C1DEA">
              <w:rPr>
                <w:rFonts w:ascii="Times New Roman" w:hAnsi="Times New Roman" w:cs="Times New Roman"/>
                <w:sz w:val="20"/>
              </w:rPr>
              <w:lastRenderedPageBreak/>
              <w:t>управление аппарата Администрации Петрозаводского городского округа</w:t>
            </w:r>
          </w:p>
        </w:tc>
        <w:tc>
          <w:tcPr>
            <w:tcW w:w="1984" w:type="dxa"/>
            <w:tcBorders>
              <w:top w:val="single" w:sz="4" w:space="0" w:color="000000"/>
              <w:bottom w:val="single" w:sz="4" w:space="0" w:color="000000"/>
              <w:right w:val="single" w:sz="4" w:space="0" w:color="000000"/>
            </w:tcBorders>
          </w:tcPr>
          <w:p w14:paraId="6D59BA15"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lastRenderedPageBreak/>
              <w:t xml:space="preserve">организация интернет-опросов о </w:t>
            </w:r>
            <w:r w:rsidRPr="005C1DEA">
              <w:rPr>
                <w:rFonts w:ascii="Times New Roman" w:hAnsi="Times New Roman" w:cs="Times New Roman"/>
                <w:sz w:val="20"/>
              </w:rPr>
              <w:lastRenderedPageBreak/>
              <w:t>деятельности Администрации Петрозаводского городского округа</w:t>
            </w:r>
          </w:p>
        </w:tc>
        <w:tc>
          <w:tcPr>
            <w:tcW w:w="1276" w:type="dxa"/>
            <w:tcBorders>
              <w:top w:val="single" w:sz="4" w:space="0" w:color="000000"/>
              <w:bottom w:val="single" w:sz="4" w:space="0" w:color="000000"/>
              <w:right w:val="single" w:sz="4" w:space="0" w:color="000000"/>
            </w:tcBorders>
          </w:tcPr>
          <w:p w14:paraId="2644B5A9" w14:textId="77777777" w:rsidR="004E10AC" w:rsidRPr="005C1DEA" w:rsidRDefault="004E10AC" w:rsidP="004E10AC">
            <w:pPr>
              <w:pStyle w:val="ConsPlusNormal"/>
              <w:spacing w:line="0" w:lineRule="atLeast"/>
              <w:jc w:val="center"/>
              <w:rPr>
                <w:rFonts w:ascii="Times New Roman" w:hAnsi="Times New Roman" w:cs="Times New Roman"/>
                <w:sz w:val="20"/>
              </w:rPr>
            </w:pPr>
            <w:r w:rsidRPr="005C1DEA">
              <w:rPr>
                <w:rFonts w:ascii="Times New Roman" w:hAnsi="Times New Roman" w:cs="Times New Roman"/>
                <w:sz w:val="20"/>
              </w:rPr>
              <w:lastRenderedPageBreak/>
              <w:t>2021-2025</w:t>
            </w:r>
          </w:p>
        </w:tc>
        <w:tc>
          <w:tcPr>
            <w:tcW w:w="7909" w:type="dxa"/>
            <w:tcBorders>
              <w:top w:val="single" w:sz="4" w:space="0" w:color="000000"/>
              <w:bottom w:val="single" w:sz="4" w:space="0" w:color="000000"/>
              <w:right w:val="single" w:sz="4" w:space="0" w:color="000000"/>
            </w:tcBorders>
            <w:shd w:val="clear" w:color="000000" w:fill="FFFFFF"/>
          </w:tcPr>
          <w:p w14:paraId="16FD2FB3" w14:textId="77777777" w:rsidR="004E10AC" w:rsidRPr="005C1DEA" w:rsidRDefault="004E10AC" w:rsidP="004E10AC">
            <w:pPr>
              <w:widowControl w:val="0"/>
              <w:spacing w:line="0" w:lineRule="atLeast"/>
              <w:ind w:firstLine="461"/>
              <w:jc w:val="both"/>
            </w:pPr>
            <w:r w:rsidRPr="005C1DEA">
              <w:t xml:space="preserve">Администрация ведет большую работу с обращениями граждан на различных информационных площадках и в социальных сетях. Ежедневно обращения принимаются </w:t>
            </w:r>
            <w:r w:rsidRPr="005C1DEA">
              <w:lastRenderedPageBreak/>
              <w:t>на личной странице Главы Петрозаводского городского округа в социальной сети «</w:t>
            </w:r>
            <w:proofErr w:type="spellStart"/>
            <w:r w:rsidRPr="005C1DEA">
              <w:t>ВКонтакте</w:t>
            </w:r>
            <w:proofErr w:type="spellEnd"/>
            <w:r w:rsidRPr="005C1DEA">
              <w:t>», через систему «</w:t>
            </w:r>
            <w:proofErr w:type="spellStart"/>
            <w:r w:rsidRPr="005C1DEA">
              <w:t>ПОС.Госуслуги</w:t>
            </w:r>
            <w:proofErr w:type="spellEnd"/>
            <w:r w:rsidRPr="005C1DEA">
              <w:t xml:space="preserve">», ведется мониторинг открытых источников в социальных сетях. </w:t>
            </w:r>
          </w:p>
          <w:p w14:paraId="0A1BA0C6" w14:textId="4F943552" w:rsidR="004E10AC" w:rsidRPr="005C1DEA" w:rsidRDefault="004E10AC" w:rsidP="004E10AC">
            <w:pPr>
              <w:widowControl w:val="0"/>
              <w:spacing w:line="0" w:lineRule="atLeast"/>
              <w:ind w:firstLine="461"/>
              <w:jc w:val="both"/>
            </w:pPr>
            <w:r w:rsidRPr="005C1DEA">
              <w:t>Всего в 2025 году зарегистрировано более 29 тыс. обращений (в 2024 году – 22 тыс.).</w:t>
            </w:r>
          </w:p>
          <w:p w14:paraId="60F38EFD" w14:textId="4C1F002A" w:rsidR="004E10AC" w:rsidRPr="005C1DEA" w:rsidRDefault="004E10AC" w:rsidP="004E10AC">
            <w:pPr>
              <w:widowControl w:val="0"/>
              <w:spacing w:line="0" w:lineRule="atLeast"/>
              <w:ind w:firstLine="461"/>
              <w:jc w:val="both"/>
            </w:pPr>
            <w:r w:rsidRPr="005C1DEA">
              <w:t xml:space="preserve">Из них большая часть приходится на систему Инцидент-менеджмент - 16838 обращений (в 2024 году – 11278), </w:t>
            </w:r>
            <w:proofErr w:type="spellStart"/>
            <w:r w:rsidRPr="005C1DEA">
              <w:t>ПОС</w:t>
            </w:r>
            <w:r w:rsidR="00F531AF">
              <w:t>.Госуслуги</w:t>
            </w:r>
            <w:proofErr w:type="spellEnd"/>
            <w:r w:rsidRPr="005C1DEA">
              <w:t xml:space="preserve"> – 5305 (в 2023 году - 6439).</w:t>
            </w:r>
          </w:p>
          <w:p w14:paraId="27E55160" w14:textId="742E5C01" w:rsidR="004E10AC" w:rsidRPr="005C1DEA" w:rsidRDefault="004E10AC" w:rsidP="00F531AF">
            <w:pPr>
              <w:widowControl w:val="0"/>
              <w:spacing w:line="0" w:lineRule="atLeast"/>
              <w:ind w:firstLine="461"/>
              <w:jc w:val="both"/>
            </w:pPr>
            <w:r w:rsidRPr="005C1DEA">
              <w:t>Следует отметить, что в связи с тем, что сроки предоставления ответа с каждым годом сокращаются (на сегодняшний день рекомендовано предоставлять первичный ответ гражданину в течение 2 часов 30 минут)</w:t>
            </w:r>
            <w:r w:rsidR="00F531AF">
              <w:t>.</w:t>
            </w:r>
          </w:p>
        </w:tc>
      </w:tr>
      <w:tr w:rsidR="005C1DEA" w:rsidRPr="005C1DEA" w14:paraId="327D369F" w14:textId="77777777" w:rsidTr="005E550C">
        <w:trPr>
          <w:trHeight w:val="408"/>
        </w:trPr>
        <w:tc>
          <w:tcPr>
            <w:tcW w:w="15735" w:type="dxa"/>
            <w:gridSpan w:val="6"/>
            <w:tcBorders>
              <w:top w:val="single" w:sz="4" w:space="0" w:color="000000"/>
              <w:left w:val="single" w:sz="4" w:space="0" w:color="000000"/>
              <w:bottom w:val="single" w:sz="4" w:space="0" w:color="000000"/>
              <w:right w:val="single" w:sz="4" w:space="0" w:color="000000"/>
            </w:tcBorders>
          </w:tcPr>
          <w:p w14:paraId="09483746" w14:textId="77777777" w:rsidR="004E10AC" w:rsidRPr="005C1DEA" w:rsidRDefault="004E10AC" w:rsidP="004E10AC">
            <w:pPr>
              <w:widowControl w:val="0"/>
              <w:spacing w:line="0" w:lineRule="atLeast"/>
              <w:jc w:val="both"/>
              <w:rPr>
                <w:bCs/>
              </w:rPr>
            </w:pPr>
            <w:r w:rsidRPr="005C1DEA">
              <w:lastRenderedPageBreak/>
              <w:t xml:space="preserve">4.2. Повышение известности и активное продвижение конкурентных преимуществ города за счет использования разных инструментов реализации информационной политики </w:t>
            </w:r>
          </w:p>
        </w:tc>
      </w:tr>
      <w:tr w:rsidR="005C1DEA" w:rsidRPr="005C1DEA" w14:paraId="435B7E6C" w14:textId="77777777" w:rsidTr="005E550C">
        <w:trPr>
          <w:trHeight w:val="408"/>
        </w:trPr>
        <w:tc>
          <w:tcPr>
            <w:tcW w:w="852" w:type="dxa"/>
            <w:tcBorders>
              <w:top w:val="single" w:sz="4" w:space="0" w:color="000000"/>
              <w:left w:val="single" w:sz="4" w:space="0" w:color="000000"/>
              <w:bottom w:val="single" w:sz="4" w:space="0" w:color="000000"/>
              <w:right w:val="single" w:sz="4" w:space="0" w:color="000000"/>
            </w:tcBorders>
          </w:tcPr>
          <w:p w14:paraId="08A54277"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4.2.1.</w:t>
            </w:r>
          </w:p>
        </w:tc>
        <w:tc>
          <w:tcPr>
            <w:tcW w:w="1729" w:type="dxa"/>
            <w:tcBorders>
              <w:top w:val="single" w:sz="4" w:space="0" w:color="000000"/>
              <w:bottom w:val="single" w:sz="4" w:space="0" w:color="000000"/>
              <w:right w:val="single" w:sz="4" w:space="0" w:color="000000"/>
            </w:tcBorders>
          </w:tcPr>
          <w:p w14:paraId="46F37465"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Создание системы информирования предпринимателей и инвесторов о возможностях и преимуществах, которые может предложить город</w:t>
            </w:r>
          </w:p>
        </w:tc>
        <w:tc>
          <w:tcPr>
            <w:tcW w:w="1985" w:type="dxa"/>
            <w:tcBorders>
              <w:top w:val="single" w:sz="4" w:space="0" w:color="000000"/>
              <w:bottom w:val="single" w:sz="4" w:space="0" w:color="000000"/>
              <w:right w:val="single" w:sz="4" w:space="0" w:color="000000"/>
            </w:tcBorders>
          </w:tcPr>
          <w:p w14:paraId="04C52422"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информационно-аналитическое управление аппарата Администрации Петрозаводского городского округа</w:t>
            </w:r>
          </w:p>
        </w:tc>
        <w:tc>
          <w:tcPr>
            <w:tcW w:w="1984" w:type="dxa"/>
            <w:tcBorders>
              <w:top w:val="single" w:sz="4" w:space="0" w:color="000000"/>
              <w:bottom w:val="single" w:sz="4" w:space="0" w:color="000000"/>
              <w:right w:val="single" w:sz="4" w:space="0" w:color="000000"/>
            </w:tcBorders>
          </w:tcPr>
          <w:p w14:paraId="1A07CCE0"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увеличение объема общей и специализирован</w:t>
            </w:r>
          </w:p>
          <w:p w14:paraId="384B5A68"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ной информации о городе в сети Интернет</w:t>
            </w:r>
          </w:p>
        </w:tc>
        <w:tc>
          <w:tcPr>
            <w:tcW w:w="1276" w:type="dxa"/>
            <w:tcBorders>
              <w:top w:val="single" w:sz="4" w:space="0" w:color="000000"/>
              <w:bottom w:val="single" w:sz="4" w:space="0" w:color="000000"/>
              <w:right w:val="single" w:sz="4" w:space="0" w:color="000000"/>
            </w:tcBorders>
          </w:tcPr>
          <w:p w14:paraId="3DD827FD" w14:textId="77777777" w:rsidR="004E10AC" w:rsidRPr="005C1DEA" w:rsidRDefault="004E10AC" w:rsidP="004E10AC">
            <w:pPr>
              <w:pStyle w:val="ConsPlusNormal"/>
              <w:spacing w:line="0" w:lineRule="atLeast"/>
              <w:jc w:val="center"/>
              <w:rPr>
                <w:rFonts w:ascii="Times New Roman" w:hAnsi="Times New Roman" w:cs="Times New Roman"/>
                <w:sz w:val="20"/>
              </w:rPr>
            </w:pPr>
            <w:r w:rsidRPr="005C1DEA">
              <w:rPr>
                <w:rFonts w:ascii="Times New Roman" w:hAnsi="Times New Roman" w:cs="Times New Roman"/>
                <w:sz w:val="20"/>
              </w:rPr>
              <w:t>2021-2025</w:t>
            </w:r>
          </w:p>
        </w:tc>
        <w:tc>
          <w:tcPr>
            <w:tcW w:w="7909" w:type="dxa"/>
            <w:tcBorders>
              <w:top w:val="single" w:sz="4" w:space="0" w:color="000000"/>
              <w:bottom w:val="single" w:sz="4" w:space="0" w:color="000000"/>
              <w:right w:val="single" w:sz="4" w:space="0" w:color="000000"/>
            </w:tcBorders>
            <w:shd w:val="clear" w:color="000000" w:fill="FFFFFF"/>
          </w:tcPr>
          <w:p w14:paraId="2882F771" w14:textId="4650344B" w:rsidR="004E10AC" w:rsidRPr="005C1DEA" w:rsidRDefault="004E10AC" w:rsidP="00F531AF">
            <w:pPr>
              <w:widowControl w:val="0"/>
              <w:spacing w:line="0" w:lineRule="atLeast"/>
              <w:ind w:firstLine="461"/>
              <w:jc w:val="both"/>
              <w:rPr>
                <w:bCs/>
                <w:i/>
              </w:rPr>
            </w:pPr>
            <w:r w:rsidRPr="005C1DEA">
              <w:t>За 2025 год на Официальном сайте Администрации опубликовано 1221 новостных сообщений о деятельности Администрации и подведомственных организаций, в том числе новости сферы развития экономики, торговли и бизнеса. Все новости с официального сайта Администрации дублируются в группах в социальных сетях «</w:t>
            </w:r>
            <w:proofErr w:type="spellStart"/>
            <w:r w:rsidRPr="005C1DEA">
              <w:t>ВКонтакте</w:t>
            </w:r>
            <w:proofErr w:type="spellEnd"/>
            <w:r w:rsidRPr="005C1DEA">
              <w:t>»,</w:t>
            </w:r>
            <w:r w:rsidR="00E21FE6" w:rsidRPr="005C1DEA">
              <w:t xml:space="preserve"> «Одноклассники» , «</w:t>
            </w:r>
            <w:proofErr w:type="spellStart"/>
            <w:r w:rsidR="00E21FE6" w:rsidRPr="005C1DEA">
              <w:t>Телеграм»и</w:t>
            </w:r>
            <w:proofErr w:type="spellEnd"/>
            <w:r w:rsidRPr="005C1DEA">
              <w:t xml:space="preserve"> «МАХ».</w:t>
            </w:r>
          </w:p>
        </w:tc>
      </w:tr>
      <w:tr w:rsidR="005C1DEA" w:rsidRPr="005C1DEA" w14:paraId="083BCC4D" w14:textId="77777777" w:rsidTr="005E550C">
        <w:trPr>
          <w:trHeight w:val="408"/>
        </w:trPr>
        <w:tc>
          <w:tcPr>
            <w:tcW w:w="852" w:type="dxa"/>
            <w:tcBorders>
              <w:top w:val="single" w:sz="4" w:space="0" w:color="000000"/>
              <w:left w:val="single" w:sz="4" w:space="0" w:color="000000"/>
              <w:bottom w:val="single" w:sz="4" w:space="0" w:color="000000"/>
              <w:right w:val="single" w:sz="4" w:space="0" w:color="000000"/>
            </w:tcBorders>
          </w:tcPr>
          <w:p w14:paraId="280DBCF1"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4.2.2.</w:t>
            </w:r>
          </w:p>
        </w:tc>
        <w:tc>
          <w:tcPr>
            <w:tcW w:w="1729" w:type="dxa"/>
            <w:tcBorders>
              <w:top w:val="single" w:sz="4" w:space="0" w:color="000000"/>
              <w:bottom w:val="single" w:sz="4" w:space="0" w:color="000000"/>
              <w:right w:val="single" w:sz="4" w:space="0" w:color="000000"/>
            </w:tcBorders>
          </w:tcPr>
          <w:p w14:paraId="32163CDF"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 xml:space="preserve">Формирование «зонтичного» бренда города и его дифференциация (создание комплекса частных брендов), ориентированного на внешние рынки и внешних </w:t>
            </w:r>
            <w:r w:rsidRPr="005C1DEA">
              <w:rPr>
                <w:rFonts w:ascii="Times New Roman" w:hAnsi="Times New Roman" w:cs="Times New Roman"/>
                <w:sz w:val="20"/>
              </w:rPr>
              <w:lastRenderedPageBreak/>
              <w:t>потребителей</w:t>
            </w:r>
          </w:p>
        </w:tc>
        <w:tc>
          <w:tcPr>
            <w:tcW w:w="1985" w:type="dxa"/>
            <w:tcBorders>
              <w:top w:val="single" w:sz="4" w:space="0" w:color="000000"/>
              <w:bottom w:val="single" w:sz="4" w:space="0" w:color="000000"/>
              <w:right w:val="single" w:sz="4" w:space="0" w:color="000000"/>
            </w:tcBorders>
          </w:tcPr>
          <w:p w14:paraId="1A2A1041"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lastRenderedPageBreak/>
              <w:t>информационно-аналитическое управление аппарата Администрации Петрозаводского городского округа совместно со структурны</w:t>
            </w:r>
          </w:p>
          <w:p w14:paraId="5ABE4DE7"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 xml:space="preserve">ми подразделениями Администрации </w:t>
            </w:r>
            <w:r w:rsidRPr="005C1DEA">
              <w:rPr>
                <w:rFonts w:ascii="Times New Roman" w:hAnsi="Times New Roman" w:cs="Times New Roman"/>
                <w:sz w:val="20"/>
              </w:rPr>
              <w:lastRenderedPageBreak/>
              <w:t>Петрозаводского городского округа</w:t>
            </w:r>
          </w:p>
        </w:tc>
        <w:tc>
          <w:tcPr>
            <w:tcW w:w="1984" w:type="dxa"/>
            <w:tcBorders>
              <w:top w:val="single" w:sz="4" w:space="0" w:color="000000"/>
              <w:bottom w:val="single" w:sz="4" w:space="0" w:color="000000"/>
              <w:right w:val="single" w:sz="4" w:space="0" w:color="000000"/>
            </w:tcBorders>
          </w:tcPr>
          <w:p w14:paraId="51BF6AE9"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lastRenderedPageBreak/>
              <w:t xml:space="preserve">разработка комплекса мер по вовлечению местного населения и общественных организаций в процесс формирования «зонтичного» бренда и комплекса частных брендов г. Петрозаводска, а </w:t>
            </w:r>
            <w:r w:rsidRPr="005C1DEA">
              <w:rPr>
                <w:rFonts w:ascii="Times New Roman" w:hAnsi="Times New Roman" w:cs="Times New Roman"/>
                <w:sz w:val="20"/>
              </w:rPr>
              <w:lastRenderedPageBreak/>
              <w:t>также комплекса мер, направленных на повышение заинтересованности местного бизнеса; стимулирование развития взаимных коммуникаций между бизнес-структурами и выстраивание их взаимоотношений с Администрацией Петрозаводского городского округа и местным экспертным сообществом в целях консолидации усилий по продвижению городских брендов</w:t>
            </w:r>
          </w:p>
        </w:tc>
        <w:tc>
          <w:tcPr>
            <w:tcW w:w="1276" w:type="dxa"/>
            <w:tcBorders>
              <w:top w:val="single" w:sz="4" w:space="0" w:color="000000"/>
              <w:bottom w:val="single" w:sz="4" w:space="0" w:color="000000"/>
              <w:right w:val="single" w:sz="4" w:space="0" w:color="000000"/>
            </w:tcBorders>
          </w:tcPr>
          <w:p w14:paraId="37755E3D"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lastRenderedPageBreak/>
              <w:t>2021-2025</w:t>
            </w:r>
          </w:p>
        </w:tc>
        <w:tc>
          <w:tcPr>
            <w:tcW w:w="7909" w:type="dxa"/>
            <w:tcBorders>
              <w:top w:val="single" w:sz="4" w:space="0" w:color="000000"/>
              <w:bottom w:val="single" w:sz="4" w:space="0" w:color="000000"/>
              <w:right w:val="single" w:sz="4" w:space="0" w:color="000000"/>
            </w:tcBorders>
            <w:shd w:val="clear" w:color="000000" w:fill="FFFFFF"/>
          </w:tcPr>
          <w:p w14:paraId="401B4F37" w14:textId="77777777" w:rsidR="004E10AC" w:rsidRPr="005C1DEA" w:rsidRDefault="004E10AC" w:rsidP="004E10AC">
            <w:pPr>
              <w:widowControl w:val="0"/>
              <w:spacing w:line="0" w:lineRule="atLeast"/>
              <w:ind w:firstLine="461"/>
              <w:jc w:val="both"/>
            </w:pPr>
            <w:r w:rsidRPr="005C1DEA">
              <w:t>Совместно с комитетом градостроительства и экономического развития</w:t>
            </w:r>
            <w:r w:rsidRPr="005C1DEA">
              <w:br/>
              <w:t>в 2025 году публиковалась информация об оказании финансовой поддержки субъектам малого и среднего предпринимательства, организовывались выезды Главы Петрозаводского городского округа на предприятия, получившие финансовую поддержку. Информация о представителях бизнеса публиковалась на ресурсах Администрации</w:t>
            </w:r>
            <w:r w:rsidRPr="005C1DEA">
              <w:br/>
              <w:t>и на личной странице Главы в социальной сети «</w:t>
            </w:r>
            <w:proofErr w:type="spellStart"/>
            <w:r w:rsidRPr="005C1DEA">
              <w:t>ВКонтакте</w:t>
            </w:r>
            <w:proofErr w:type="spellEnd"/>
            <w:r w:rsidRPr="005C1DEA">
              <w:t xml:space="preserve">».  </w:t>
            </w:r>
          </w:p>
          <w:p w14:paraId="05A78F94" w14:textId="77777777" w:rsidR="004E10AC" w:rsidRPr="005C1DEA" w:rsidRDefault="004E10AC" w:rsidP="004E10AC">
            <w:pPr>
              <w:widowControl w:val="0"/>
              <w:spacing w:line="0" w:lineRule="atLeast"/>
              <w:ind w:firstLine="461"/>
              <w:jc w:val="both"/>
              <w:rPr>
                <w:bCs/>
              </w:rPr>
            </w:pPr>
          </w:p>
        </w:tc>
      </w:tr>
      <w:tr w:rsidR="005C1DEA" w:rsidRPr="005C1DEA" w14:paraId="5F9A1F24" w14:textId="77777777" w:rsidTr="005E550C">
        <w:trPr>
          <w:trHeight w:val="408"/>
        </w:trPr>
        <w:tc>
          <w:tcPr>
            <w:tcW w:w="15735" w:type="dxa"/>
            <w:gridSpan w:val="6"/>
            <w:tcBorders>
              <w:top w:val="single" w:sz="4" w:space="0" w:color="000000"/>
              <w:left w:val="single" w:sz="4" w:space="0" w:color="000000"/>
              <w:bottom w:val="single" w:sz="4" w:space="0" w:color="000000"/>
              <w:right w:val="single" w:sz="4" w:space="0" w:color="000000"/>
            </w:tcBorders>
          </w:tcPr>
          <w:p w14:paraId="79196DE7" w14:textId="77777777" w:rsidR="004E10AC" w:rsidRPr="005C1DEA" w:rsidRDefault="004E10AC" w:rsidP="004E10AC">
            <w:pPr>
              <w:widowControl w:val="0"/>
              <w:spacing w:line="0" w:lineRule="atLeast"/>
              <w:jc w:val="both"/>
              <w:rPr>
                <w:bCs/>
              </w:rPr>
            </w:pPr>
            <w:r w:rsidRPr="005C1DEA">
              <w:lastRenderedPageBreak/>
              <w:t>Цель 5: «Повышение качества институциональной среды на основе совмещения российских и международных правовых и гражданских институтов, стандартов и норм, как условия развития открытого гражданского общества и повышения общественной активности населения»</w:t>
            </w:r>
          </w:p>
        </w:tc>
      </w:tr>
      <w:tr w:rsidR="005C1DEA" w:rsidRPr="005C1DEA" w14:paraId="23BB3A13" w14:textId="77777777" w:rsidTr="005E550C">
        <w:trPr>
          <w:trHeight w:val="408"/>
        </w:trPr>
        <w:tc>
          <w:tcPr>
            <w:tcW w:w="15735" w:type="dxa"/>
            <w:gridSpan w:val="6"/>
            <w:tcBorders>
              <w:top w:val="single" w:sz="4" w:space="0" w:color="000000"/>
              <w:left w:val="single" w:sz="4" w:space="0" w:color="000000"/>
              <w:bottom w:val="single" w:sz="4" w:space="0" w:color="000000"/>
              <w:right w:val="single" w:sz="4" w:space="0" w:color="000000"/>
            </w:tcBorders>
          </w:tcPr>
          <w:p w14:paraId="36A99B65" w14:textId="77777777" w:rsidR="004E10AC" w:rsidRPr="005C1DEA" w:rsidRDefault="004E10AC" w:rsidP="004E10AC">
            <w:pPr>
              <w:widowControl w:val="0"/>
              <w:spacing w:line="0" w:lineRule="atLeast"/>
              <w:jc w:val="both"/>
            </w:pPr>
            <w:r w:rsidRPr="005C1DEA">
              <w:t>5.1. Создание условий для повышения гражданской ответственности и общественной инициативности жителей города, а также системы поддержки и развития частных инициатив</w:t>
            </w:r>
          </w:p>
        </w:tc>
      </w:tr>
      <w:tr w:rsidR="005C1DEA" w:rsidRPr="005C1DEA" w14:paraId="49073DB4" w14:textId="77777777" w:rsidTr="005E550C">
        <w:trPr>
          <w:trHeight w:val="408"/>
        </w:trPr>
        <w:tc>
          <w:tcPr>
            <w:tcW w:w="852" w:type="dxa"/>
            <w:tcBorders>
              <w:top w:val="single" w:sz="4" w:space="0" w:color="000000"/>
              <w:left w:val="single" w:sz="4" w:space="0" w:color="000000"/>
              <w:bottom w:val="single" w:sz="4" w:space="0" w:color="000000"/>
              <w:right w:val="single" w:sz="4" w:space="0" w:color="000000"/>
            </w:tcBorders>
          </w:tcPr>
          <w:p w14:paraId="60AFB036"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5.1.</w:t>
            </w:r>
          </w:p>
        </w:tc>
        <w:tc>
          <w:tcPr>
            <w:tcW w:w="1729" w:type="dxa"/>
            <w:tcBorders>
              <w:top w:val="single" w:sz="4" w:space="0" w:color="000000"/>
              <w:bottom w:val="single" w:sz="4" w:space="0" w:color="000000"/>
              <w:right w:val="single" w:sz="4" w:space="0" w:color="000000"/>
            </w:tcBorders>
          </w:tcPr>
          <w:p w14:paraId="4F07E221"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Расширение участия горожан и некоммерческих организаций в общественной жизни города и в деятельности органов местного самоуправления</w:t>
            </w:r>
          </w:p>
        </w:tc>
        <w:tc>
          <w:tcPr>
            <w:tcW w:w="1985" w:type="dxa"/>
            <w:tcBorders>
              <w:top w:val="single" w:sz="4" w:space="0" w:color="000000"/>
              <w:bottom w:val="single" w:sz="4" w:space="0" w:color="000000"/>
              <w:right w:val="single" w:sz="4" w:space="0" w:color="000000"/>
            </w:tcBorders>
          </w:tcPr>
          <w:p w14:paraId="7C7AF602"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информационно-аналитическое управление аппарата Администрации Петрозаводского городского округа совместно со структурными подразделениями Администрации Петрозаводского городского округа</w:t>
            </w:r>
          </w:p>
        </w:tc>
        <w:tc>
          <w:tcPr>
            <w:tcW w:w="1984" w:type="dxa"/>
            <w:tcBorders>
              <w:top w:val="single" w:sz="4" w:space="0" w:color="000000"/>
              <w:bottom w:val="single" w:sz="4" w:space="0" w:color="000000"/>
              <w:right w:val="single" w:sz="4" w:space="0" w:color="000000"/>
            </w:tcBorders>
          </w:tcPr>
          <w:p w14:paraId="143CABC2"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формирование системы выявления сообществ горожан (по интересам, профессиональной принадлежности и др.), поощрения и поддержки их общественных инициатив;</w:t>
            </w:r>
          </w:p>
          <w:p w14:paraId="7695DCDB"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 xml:space="preserve">информирование граждан о реализуемых в </w:t>
            </w:r>
            <w:r w:rsidRPr="005C1DEA">
              <w:rPr>
                <w:rFonts w:ascii="Times New Roman" w:hAnsi="Times New Roman" w:cs="Times New Roman"/>
                <w:sz w:val="20"/>
              </w:rPr>
              <w:lastRenderedPageBreak/>
              <w:t>Петрозаводске проектах («Комфортная городская среда», «Программа поддержки местных инициатив» и др.)</w:t>
            </w:r>
          </w:p>
        </w:tc>
        <w:tc>
          <w:tcPr>
            <w:tcW w:w="1276" w:type="dxa"/>
            <w:tcBorders>
              <w:top w:val="single" w:sz="4" w:space="0" w:color="000000"/>
              <w:bottom w:val="single" w:sz="4" w:space="0" w:color="000000"/>
              <w:right w:val="single" w:sz="4" w:space="0" w:color="000000"/>
            </w:tcBorders>
          </w:tcPr>
          <w:p w14:paraId="6E46C447" w14:textId="77777777" w:rsidR="004E10AC" w:rsidRPr="005C1DEA" w:rsidRDefault="004E10AC" w:rsidP="004E10AC">
            <w:pPr>
              <w:pStyle w:val="ConsPlusNormal"/>
              <w:spacing w:line="0" w:lineRule="atLeast"/>
              <w:jc w:val="center"/>
              <w:rPr>
                <w:rFonts w:ascii="Times New Roman" w:hAnsi="Times New Roman" w:cs="Times New Roman"/>
                <w:sz w:val="20"/>
              </w:rPr>
            </w:pPr>
            <w:r w:rsidRPr="005C1DEA">
              <w:rPr>
                <w:rFonts w:ascii="Times New Roman" w:hAnsi="Times New Roman" w:cs="Times New Roman"/>
                <w:sz w:val="20"/>
              </w:rPr>
              <w:lastRenderedPageBreak/>
              <w:t>2021-2025</w:t>
            </w:r>
          </w:p>
        </w:tc>
        <w:tc>
          <w:tcPr>
            <w:tcW w:w="7909" w:type="dxa"/>
            <w:tcBorders>
              <w:top w:val="single" w:sz="4" w:space="0" w:color="000000"/>
              <w:bottom w:val="single" w:sz="4" w:space="0" w:color="000000"/>
              <w:right w:val="single" w:sz="4" w:space="0" w:color="000000"/>
            </w:tcBorders>
            <w:shd w:val="clear" w:color="000000" w:fill="FFFFFF"/>
          </w:tcPr>
          <w:p w14:paraId="2E863605" w14:textId="77777777" w:rsidR="004E10AC" w:rsidRPr="005C1DEA" w:rsidRDefault="004E10AC" w:rsidP="004E10AC">
            <w:pPr>
              <w:pStyle w:val="aa"/>
              <w:widowControl w:val="0"/>
              <w:spacing w:after="0" w:line="0" w:lineRule="atLeast"/>
              <w:ind w:left="0" w:firstLine="461"/>
              <w:jc w:val="both"/>
              <w:rPr>
                <w:rFonts w:ascii="Times New Roman" w:eastAsia="Times New Roman" w:hAnsi="Times New Roman" w:cs="Times New Roman"/>
                <w:sz w:val="20"/>
                <w:szCs w:val="20"/>
              </w:rPr>
            </w:pPr>
            <w:r w:rsidRPr="005C1DEA">
              <w:rPr>
                <w:rFonts w:ascii="Times New Roman" w:eastAsia="Times New Roman" w:hAnsi="Times New Roman" w:cs="Times New Roman"/>
                <w:sz w:val="20"/>
                <w:szCs w:val="20"/>
              </w:rPr>
              <w:t>Национальные некоммерческие организации (далее НКО) участвуют в общегородских мероприятиях просветительского и патриотического характера, акциях по благоустройству и озеленению городских территорий, а также в конференциях, различных встречах, входят в состав коллегиальных органов, созданных при Администрации.</w:t>
            </w:r>
          </w:p>
          <w:p w14:paraId="02E93E4A" w14:textId="6DD332C8" w:rsidR="004E10AC" w:rsidRPr="005C1DEA" w:rsidRDefault="004E10AC" w:rsidP="004E10AC">
            <w:pPr>
              <w:pStyle w:val="aa"/>
              <w:widowControl w:val="0"/>
              <w:spacing w:line="0" w:lineRule="atLeast"/>
              <w:ind w:left="0" w:firstLine="461"/>
              <w:jc w:val="both"/>
              <w:rPr>
                <w:rFonts w:ascii="Times New Roman" w:hAnsi="Times New Roman" w:cs="Times New Roman"/>
                <w:bCs/>
                <w:sz w:val="20"/>
                <w:szCs w:val="20"/>
              </w:rPr>
            </w:pPr>
            <w:r w:rsidRPr="005C1DEA">
              <w:rPr>
                <w:rFonts w:ascii="Times New Roman" w:eastAsia="Times New Roman" w:hAnsi="Times New Roman" w:cs="Times New Roman"/>
                <w:sz w:val="20"/>
                <w:szCs w:val="20"/>
              </w:rPr>
              <w:t>В 2025 году продолжена работа по развитию взаимодействия с некоммерческими организациями в решении вопросов местного значения.  К актуальным задачам сотрудничества относятся социальное обслуживание населения, профилактика экстремизма, охрана окружающей среды, благоустройство города, организация работы с детьми и молодежью, культурного досуга.</w:t>
            </w:r>
          </w:p>
        </w:tc>
      </w:tr>
      <w:tr w:rsidR="005C1DEA" w:rsidRPr="005C1DEA" w14:paraId="2A7A2AC8" w14:textId="77777777" w:rsidTr="005E550C">
        <w:trPr>
          <w:trHeight w:val="552"/>
        </w:trPr>
        <w:tc>
          <w:tcPr>
            <w:tcW w:w="852" w:type="dxa"/>
            <w:tcBorders>
              <w:top w:val="single" w:sz="4" w:space="0" w:color="000000"/>
              <w:left w:val="single" w:sz="4" w:space="0" w:color="000000"/>
              <w:right w:val="single" w:sz="4" w:space="0" w:color="000000"/>
            </w:tcBorders>
          </w:tcPr>
          <w:p w14:paraId="35D6EB4D"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lastRenderedPageBreak/>
              <w:t>5.2.</w:t>
            </w:r>
          </w:p>
        </w:tc>
        <w:tc>
          <w:tcPr>
            <w:tcW w:w="1729" w:type="dxa"/>
            <w:tcBorders>
              <w:top w:val="single" w:sz="4" w:space="0" w:color="000000"/>
              <w:right w:val="single" w:sz="4" w:space="0" w:color="000000"/>
            </w:tcBorders>
          </w:tcPr>
          <w:p w14:paraId="110DA957"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Оказание финансовой, имущественной, информационной и консультационной поддержки некоммерческим организациям.</w:t>
            </w:r>
          </w:p>
        </w:tc>
        <w:tc>
          <w:tcPr>
            <w:tcW w:w="1985" w:type="dxa"/>
            <w:tcBorders>
              <w:top w:val="single" w:sz="4" w:space="0" w:color="000000"/>
              <w:right w:val="single" w:sz="4" w:space="0" w:color="000000"/>
            </w:tcBorders>
          </w:tcPr>
          <w:p w14:paraId="54262334"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аппарат Администрации Петрозаводского городского округа</w:t>
            </w:r>
          </w:p>
        </w:tc>
        <w:tc>
          <w:tcPr>
            <w:tcW w:w="1984" w:type="dxa"/>
            <w:tcBorders>
              <w:top w:val="single" w:sz="4" w:space="0" w:color="000000"/>
              <w:right w:val="single" w:sz="4" w:space="0" w:color="000000"/>
            </w:tcBorders>
          </w:tcPr>
          <w:p w14:paraId="56216F5C" w14:textId="77777777" w:rsidR="004E10AC" w:rsidRPr="005C1DEA" w:rsidRDefault="004E10AC" w:rsidP="004E10AC">
            <w:pPr>
              <w:pStyle w:val="ConsPlusNormal"/>
              <w:spacing w:line="0" w:lineRule="atLeast"/>
              <w:rPr>
                <w:rFonts w:ascii="Times New Roman" w:hAnsi="Times New Roman" w:cs="Times New Roman"/>
                <w:b/>
                <w:sz w:val="20"/>
              </w:rPr>
            </w:pPr>
            <w:r w:rsidRPr="005C1DEA">
              <w:rPr>
                <w:rFonts w:ascii="Times New Roman" w:hAnsi="Times New Roman" w:cs="Times New Roman"/>
                <w:sz w:val="20"/>
              </w:rPr>
              <w:t>муниципальная программа Петрозаводского городского округа «Сов</w:t>
            </w:r>
            <w:r w:rsidRPr="005C1DEA">
              <w:rPr>
                <w:rFonts w:ascii="Times New Roman" w:hAnsi="Times New Roman" w:cs="Times New Roman"/>
                <w:sz w:val="18"/>
                <w:szCs w:val="18"/>
              </w:rPr>
              <w:t>ершенс</w:t>
            </w:r>
            <w:r w:rsidRPr="005C1DEA">
              <w:rPr>
                <w:rFonts w:ascii="Times New Roman" w:hAnsi="Times New Roman" w:cs="Times New Roman"/>
                <w:sz w:val="20"/>
              </w:rPr>
              <w:t>твование инструментов муниципального управления в Петрозаводском городском округе» (подпрограмма 6 «Сове</w:t>
            </w:r>
            <w:r w:rsidRPr="005C1DEA">
              <w:rPr>
                <w:rFonts w:ascii="Times New Roman" w:hAnsi="Times New Roman" w:cs="Times New Roman"/>
                <w:sz w:val="18"/>
                <w:szCs w:val="18"/>
              </w:rPr>
              <w:t>ршенствов</w:t>
            </w:r>
            <w:r w:rsidRPr="005C1DEA">
              <w:rPr>
                <w:rFonts w:ascii="Times New Roman" w:hAnsi="Times New Roman" w:cs="Times New Roman"/>
                <w:sz w:val="20"/>
              </w:rPr>
              <w:t>ание механизмов общественного участия, поддержка социально ориентированных некоммерческих организаций и реализация национальной политики на территории Петрозаводского городского округа»)</w:t>
            </w:r>
          </w:p>
        </w:tc>
        <w:tc>
          <w:tcPr>
            <w:tcW w:w="1276" w:type="dxa"/>
            <w:tcBorders>
              <w:top w:val="single" w:sz="4" w:space="0" w:color="000000"/>
              <w:right w:val="single" w:sz="4" w:space="0" w:color="000000"/>
            </w:tcBorders>
          </w:tcPr>
          <w:p w14:paraId="5BBA04B8" w14:textId="77777777" w:rsidR="004E10AC" w:rsidRPr="005C1DEA" w:rsidRDefault="004E10AC" w:rsidP="004E10AC">
            <w:pPr>
              <w:pStyle w:val="ConsPlusNormal"/>
              <w:spacing w:line="0" w:lineRule="atLeast"/>
              <w:jc w:val="center"/>
              <w:rPr>
                <w:rFonts w:ascii="Times New Roman" w:hAnsi="Times New Roman" w:cs="Times New Roman"/>
                <w:sz w:val="20"/>
              </w:rPr>
            </w:pPr>
          </w:p>
        </w:tc>
        <w:tc>
          <w:tcPr>
            <w:tcW w:w="7909" w:type="dxa"/>
            <w:tcBorders>
              <w:top w:val="single" w:sz="4" w:space="0" w:color="000000"/>
              <w:bottom w:val="single" w:sz="4" w:space="0" w:color="000000"/>
              <w:right w:val="single" w:sz="4" w:space="0" w:color="000000"/>
            </w:tcBorders>
            <w:shd w:val="clear" w:color="000000" w:fill="FFFFFF"/>
          </w:tcPr>
          <w:p w14:paraId="6904E892" w14:textId="1621E3C3" w:rsidR="004E10AC" w:rsidRPr="005C1DEA" w:rsidRDefault="004E10AC" w:rsidP="004E10AC">
            <w:pPr>
              <w:keepNext/>
              <w:widowControl w:val="0"/>
              <w:suppressAutoHyphens/>
              <w:ind w:right="85" w:firstLine="430"/>
              <w:jc w:val="both"/>
              <w:outlineLvl w:val="1"/>
            </w:pPr>
            <w:r w:rsidRPr="005C1DEA">
              <w:t>В соответствии со статьей 31.1 главы 6 Федерального закона № 7-ФЗ от 12.01.1996 «О некоммерческих организациях» Администрация оказывает всестороннюю помощь некоммерческим общественным организациям: финансовую, имущественную, информационную, консультационную. Администрацией составлен реестр СО НКО – получателей финансовой и имущественной поддержки (предоставление субсидий, выделение средств из резервного фонда Администрации, выделение муниципального недвижимого имущества по договорам ссуды (безвозмездного пользования) в 2011-2025 годах. По состоянию на 31.12.2025 года в реестр СО НКО включено 145 НКО.</w:t>
            </w:r>
          </w:p>
          <w:p w14:paraId="7C5B1F92" w14:textId="77777777" w:rsidR="004E10AC" w:rsidRPr="005C1DEA" w:rsidRDefault="004E10AC" w:rsidP="004E10AC">
            <w:pPr>
              <w:keepNext/>
              <w:widowControl w:val="0"/>
              <w:suppressAutoHyphens/>
              <w:ind w:right="85" w:firstLine="430"/>
              <w:jc w:val="both"/>
              <w:outlineLvl w:val="1"/>
            </w:pPr>
            <w:r w:rsidRPr="005C1DEA">
              <w:t xml:space="preserve">Имущественная система поддержки осуществляется посредством предоставления помещений для НКО. </w:t>
            </w:r>
          </w:p>
          <w:p w14:paraId="4ED731E1" w14:textId="77777777" w:rsidR="004E10AC" w:rsidRPr="005C1DEA" w:rsidRDefault="004E10AC" w:rsidP="004E10AC">
            <w:pPr>
              <w:keepNext/>
              <w:widowControl w:val="0"/>
              <w:suppressAutoHyphens/>
              <w:ind w:right="85" w:firstLine="430"/>
              <w:jc w:val="both"/>
              <w:outlineLvl w:val="1"/>
            </w:pPr>
            <w:r w:rsidRPr="005C1DEA">
              <w:t xml:space="preserve">21 НКО используют помещения по договору аренды (большинстве договоров аренды арендная плата небольшая, так как рассчитывается по методике определения размера арендной платы за муниципальное имущество Петрозаводского городского округа, утвержденной Решением Петрозаводского городского Совета от 25.09.2008 № XXVI/XXI-384, которой предусмотрен понижающий коэффициент сферы деятельности в размере 0,03). 38 НКО предоставлены помещения по договору ссуды (безвозмездного временного пользования). </w:t>
            </w:r>
          </w:p>
          <w:p w14:paraId="30A158BC" w14:textId="240BB3A6" w:rsidR="004E10AC" w:rsidRPr="005C1DEA" w:rsidRDefault="004E10AC" w:rsidP="004E10AC">
            <w:pPr>
              <w:keepNext/>
              <w:widowControl w:val="0"/>
              <w:suppressAutoHyphens/>
              <w:ind w:right="85" w:firstLine="430"/>
              <w:jc w:val="both"/>
              <w:outlineLvl w:val="1"/>
            </w:pPr>
            <w:r w:rsidRPr="005C1DEA">
              <w:t>В настоящее время Администрацией составлен реестр помещений для предоставления «площадок» для НКО и инициативных групп граждан для проведения различных мероприятий в рамках проектной деятельности. Это помещения подведомственных муниципальных организаций: образовательные организации, учреждения культуры (МУ «Городской дом культуры», МУ «Централизованная библиотечная система», подростковые клубы в разных районах города.</w:t>
            </w:r>
          </w:p>
          <w:p w14:paraId="38D5EF87" w14:textId="73693FAC" w:rsidR="004E10AC" w:rsidRPr="005C1DEA" w:rsidRDefault="004E10AC" w:rsidP="004E10AC">
            <w:pPr>
              <w:keepNext/>
              <w:widowControl w:val="0"/>
              <w:suppressAutoHyphens/>
              <w:ind w:right="85" w:firstLine="430"/>
              <w:jc w:val="both"/>
              <w:outlineLvl w:val="1"/>
            </w:pPr>
            <w:r w:rsidRPr="005C1DEA">
              <w:t xml:space="preserve">Администрация на безвозмездной основе предоставляет помещения, находящиеся в здании </w:t>
            </w:r>
            <w:r w:rsidR="007542FD" w:rsidRPr="005C1DEA">
              <w:t>Администрации</w:t>
            </w:r>
            <w:r w:rsidRPr="005C1DEA">
              <w:t xml:space="preserve"> (пр. Ленина, д.2): </w:t>
            </w:r>
            <w:proofErr w:type="spellStart"/>
            <w:r w:rsidRPr="005C1DEA">
              <w:t>каб</w:t>
            </w:r>
            <w:proofErr w:type="spellEnd"/>
            <w:r w:rsidRPr="005C1DEA">
              <w:t>. 201, 206, зимний сад и большой зал. Всего за 2025 год 83 НКО были предоставлены помещения.</w:t>
            </w:r>
          </w:p>
          <w:p w14:paraId="0252CF9C" w14:textId="764F1284" w:rsidR="004E10AC" w:rsidRPr="005C1DEA" w:rsidRDefault="004E10AC" w:rsidP="004E10AC">
            <w:pPr>
              <w:keepNext/>
              <w:widowControl w:val="0"/>
              <w:suppressAutoHyphens/>
              <w:ind w:right="85" w:firstLine="430"/>
              <w:jc w:val="both"/>
              <w:outlineLvl w:val="1"/>
            </w:pPr>
            <w:r w:rsidRPr="005C1DEA">
              <w:t xml:space="preserve">Финансовая поддержка осуществляется посредством предоставления субсидий для НКО в рамках муниципальных подпрограммы 6 «Совершенствование механизмов общественного участия, поддержка социально ориентированных некоммерческих организаций и реализация национальной политики на территории Петрозаводского городского округа» программы Петрозаводского городского округа «Совершенствование </w:t>
            </w:r>
            <w:r w:rsidRPr="005C1DEA">
              <w:lastRenderedPageBreak/>
              <w:t xml:space="preserve">инструментов муниципального управления в Петрозаводском городском округе». </w:t>
            </w:r>
          </w:p>
          <w:p w14:paraId="3DF344AD" w14:textId="77777777" w:rsidR="004E10AC" w:rsidRPr="005C1DEA" w:rsidRDefault="004E10AC" w:rsidP="004E10AC">
            <w:pPr>
              <w:keepNext/>
              <w:widowControl w:val="0"/>
              <w:suppressAutoHyphens/>
              <w:ind w:right="85" w:firstLine="430"/>
              <w:jc w:val="both"/>
              <w:outlineLvl w:val="1"/>
            </w:pPr>
            <w:r w:rsidRPr="005C1DEA">
              <w:t xml:space="preserve">Субсидия предоставлена в целях финансового обеспечения затрат на поддержку местных инициатив граждан, проживающих в муниципальных образованиях Республики Карелия по ремонту помещений, находящихся в муниципальной собственности, по адресу: 185001, г. Петрозаводск, ул. Советская, д. 35, пом. 6, Получателем субсидии является Петрозаводская местная общественная организация поддержки гражданских инициатив «Народный Совет Октябрьского района». В ходе реализации проекта в помещениях установлены оконные блоки - 9 шт. и пожарная сигнализация с системой оповещения, и управления эвакуацией – 1 шт. </w:t>
            </w:r>
          </w:p>
          <w:p w14:paraId="389E72BF" w14:textId="471826E2" w:rsidR="004E10AC" w:rsidRPr="005C1DEA" w:rsidRDefault="004E10AC" w:rsidP="004E10AC">
            <w:pPr>
              <w:keepNext/>
              <w:widowControl w:val="0"/>
              <w:suppressAutoHyphens/>
              <w:ind w:right="85" w:firstLine="430"/>
              <w:jc w:val="both"/>
              <w:outlineLvl w:val="1"/>
            </w:pPr>
            <w:r w:rsidRPr="005C1DEA">
              <w:t>Информационная система поддержки осуществляется посредством размещения информации о социально значимой деятельности НКО, о проводимых мероприятиях на официальном сайте Администрации Петрозаводского городского округа, а также в группе в социальной сети «</w:t>
            </w:r>
            <w:proofErr w:type="spellStart"/>
            <w:r w:rsidRPr="005C1DEA">
              <w:t>ВКонтакте</w:t>
            </w:r>
            <w:proofErr w:type="spellEnd"/>
            <w:r w:rsidRPr="005C1DEA">
              <w:t xml:space="preserve">». При реализации партнерских проектов НКО и подведомственных учреждений (МУ «Центр «Смена», МУ «ЦБС», образовательные организации и др.) информация о реализации проектов размещается на сайтах учреждений. </w:t>
            </w:r>
          </w:p>
          <w:p w14:paraId="31A4E852" w14:textId="6A00DE5D" w:rsidR="004E10AC" w:rsidRPr="005C1DEA" w:rsidRDefault="004E10AC" w:rsidP="004E10AC">
            <w:pPr>
              <w:keepNext/>
              <w:widowControl w:val="0"/>
              <w:suppressAutoHyphens/>
              <w:ind w:right="85" w:firstLine="430"/>
              <w:jc w:val="both"/>
              <w:outlineLvl w:val="1"/>
            </w:pPr>
            <w:r w:rsidRPr="005C1DEA">
              <w:t xml:space="preserve">На официальном сайте Администрации 73 публикации с #НКО (http://www.petrozavodsk-mo.ru), информация дублируется в группе Администрации в социальной сети </w:t>
            </w:r>
            <w:proofErr w:type="spellStart"/>
            <w:r w:rsidRPr="005C1DEA">
              <w:t>vk</w:t>
            </w:r>
            <w:proofErr w:type="spellEnd"/>
            <w:r w:rsidRPr="005C1DEA">
              <w:t xml:space="preserve"> (https://vk.com/ptz_mo).</w:t>
            </w:r>
          </w:p>
          <w:p w14:paraId="1E7170F3" w14:textId="77777777" w:rsidR="004E10AC" w:rsidRPr="005C1DEA" w:rsidRDefault="004E10AC" w:rsidP="004E10AC">
            <w:pPr>
              <w:keepNext/>
              <w:widowControl w:val="0"/>
              <w:suppressAutoHyphens/>
              <w:ind w:right="85" w:firstLine="430"/>
              <w:jc w:val="both"/>
              <w:outlineLvl w:val="1"/>
            </w:pPr>
            <w:r w:rsidRPr="005C1DEA">
              <w:t xml:space="preserve">В отчетном периоде было предоставлено более 350 консультаций по вопросам деятельности НКО. </w:t>
            </w:r>
          </w:p>
          <w:p w14:paraId="0106E7FB" w14:textId="5111913D" w:rsidR="004E10AC" w:rsidRPr="005C1DEA" w:rsidRDefault="004E10AC" w:rsidP="004E10AC">
            <w:pPr>
              <w:keepNext/>
              <w:widowControl w:val="0"/>
              <w:suppressAutoHyphens/>
              <w:ind w:right="85" w:firstLine="430"/>
              <w:jc w:val="both"/>
              <w:outlineLvl w:val="1"/>
            </w:pPr>
            <w:r w:rsidRPr="005C1DEA">
              <w:t xml:space="preserve">С целью популяризации деятельности НКО, а также привлечения жителей к волонтерской и иной социально полезной деятельности Администрация на регулярной основе приглашает на еженедельные городские тематические совещания представителей НКО, которые рассказывают о своей деятельности, делятся планами на будущее, заявляют о потребности в привлечении волонтеров к проведению различных акций и мероприятий. В 2025 году участниками городских совещаний стали КРО ООО «Российский Красный Крест», советники директоров по воспитанию и взаимодействию с детскими общественными объединениями, РОО Общественно-государственного движения детей и молодежи «Движение Первых» Республики Карелия. Со второго квартала городские совещания в таком формате отменены. </w:t>
            </w:r>
          </w:p>
          <w:p w14:paraId="00FE4986" w14:textId="77777777" w:rsidR="004E10AC" w:rsidRPr="005C1DEA" w:rsidRDefault="004E10AC" w:rsidP="004E10AC">
            <w:pPr>
              <w:keepNext/>
              <w:widowControl w:val="0"/>
              <w:suppressAutoHyphens/>
              <w:ind w:right="85" w:firstLine="430"/>
              <w:jc w:val="both"/>
              <w:outlineLvl w:val="1"/>
            </w:pPr>
            <w:r w:rsidRPr="005C1DEA">
              <w:t xml:space="preserve">Еще одним способом привлечения населения Петрозаводского городского округа к волонтерской деятельности общественных организаций является размещение на личной странице Главы Петрозаводского городского округа в социальных сетях и на официальном сайте Администрации информации о деятельности НКО. В отчётном периоде была размещена информация ОО «Жители блокадного Ленинграда» г. Петрозаводска, ОО «Карельский Союз бывших малолетних узников фашистских концлагерей», КРОО «Театр поэзии «Кредо», КРОО «Общество татарской культуры «Чулпан», НФ «Новое образование», КРОО «Ассоциация ветеранов Специальной </w:t>
            </w:r>
            <w:r w:rsidRPr="005C1DEA">
              <w:lastRenderedPageBreak/>
              <w:t>военной операции», КРОО ветеранов Вооруженных Сил Российской Федерации, КРОО «Патриотическое движение «Карельский фронт», РБОО помощи семьям мобилизованных, добровольцев, участников Специальной военной операции «Волонтёрский батальон Карелии», РОО «Объединение ветеранов боевых действий «Ветераны Карелии», АНО «Комитет семей воинов Отечества Республики Карелия» и др.</w:t>
            </w:r>
          </w:p>
          <w:p w14:paraId="36575C25" w14:textId="77777777" w:rsidR="004E10AC" w:rsidRPr="005C1DEA" w:rsidRDefault="004E10AC" w:rsidP="004E10AC">
            <w:pPr>
              <w:keepNext/>
              <w:widowControl w:val="0"/>
              <w:suppressAutoHyphens/>
              <w:ind w:right="85" w:firstLine="430"/>
              <w:jc w:val="both"/>
              <w:outlineLvl w:val="1"/>
            </w:pPr>
            <w:r w:rsidRPr="005C1DEA">
              <w:t xml:space="preserve">Также в группе Администрации во </w:t>
            </w:r>
            <w:proofErr w:type="spellStart"/>
            <w:r w:rsidRPr="005C1DEA">
              <w:t>ВКонтакте</w:t>
            </w:r>
            <w:proofErr w:type="spellEnd"/>
            <w:r w:rsidRPr="005C1DEA">
              <w:t xml:space="preserve"> на регулярной основе размещается информация о волонтерских пунктах по плетению маскировочных сетей, расположенных в разных районах города.</w:t>
            </w:r>
          </w:p>
          <w:p w14:paraId="78AD4698" w14:textId="5076BAD6" w:rsidR="004E10AC" w:rsidRPr="005C1DEA" w:rsidRDefault="004E10AC" w:rsidP="004E10AC">
            <w:pPr>
              <w:pStyle w:val="aa"/>
              <w:widowControl w:val="0"/>
              <w:spacing w:after="0" w:line="0" w:lineRule="atLeast"/>
              <w:ind w:left="3" w:firstLine="430"/>
              <w:jc w:val="both"/>
              <w:rPr>
                <w:rFonts w:ascii="Times New Roman" w:eastAsia="Times New Roman" w:hAnsi="Times New Roman" w:cs="Times New Roman"/>
                <w:sz w:val="20"/>
                <w:szCs w:val="20"/>
              </w:rPr>
            </w:pPr>
            <w:r w:rsidRPr="005C1DEA">
              <w:rPr>
                <w:rFonts w:ascii="Times New Roman" w:hAnsi="Times New Roman" w:cs="Times New Roman"/>
                <w:sz w:val="20"/>
                <w:szCs w:val="20"/>
              </w:rPr>
              <w:t>Вопросы поддержки НКО регулярно обсуждаются на заседаниях коллегиальных органов (Совета по межнациональным отношения, Комиссии по вопросам религиозных объединений Петрозаводского городского округа, Совета по делам инвалидов, Координационного совета по патриотическому воспитанию населения). Лидеры НКО озвучивают проблемы, с которыми сталкиваются НКО при получении имущественной, финансовой помощи, а также вносят предложения по организации мероприятий, направленных на улучшение системы поддержки НКО.</w:t>
            </w:r>
            <w:r w:rsidRPr="005C1DEA">
              <w:rPr>
                <w:rFonts w:ascii="Times New Roman" w:hAnsi="Times New Roman" w:cs="Times New Roman"/>
              </w:rPr>
              <w:t xml:space="preserve"> </w:t>
            </w:r>
          </w:p>
        </w:tc>
      </w:tr>
      <w:tr w:rsidR="005C1DEA" w:rsidRPr="005C1DEA" w14:paraId="6A384C2E" w14:textId="77777777" w:rsidTr="005E550C">
        <w:trPr>
          <w:trHeight w:val="408"/>
        </w:trPr>
        <w:tc>
          <w:tcPr>
            <w:tcW w:w="852" w:type="dxa"/>
            <w:tcBorders>
              <w:top w:val="single" w:sz="4" w:space="0" w:color="000000"/>
              <w:left w:val="single" w:sz="4" w:space="0" w:color="000000"/>
              <w:bottom w:val="single" w:sz="4" w:space="0" w:color="000000"/>
              <w:right w:val="single" w:sz="4" w:space="0" w:color="000000"/>
            </w:tcBorders>
          </w:tcPr>
          <w:p w14:paraId="2BC81459"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lastRenderedPageBreak/>
              <w:t>5.3.</w:t>
            </w:r>
          </w:p>
        </w:tc>
        <w:tc>
          <w:tcPr>
            <w:tcW w:w="1729" w:type="dxa"/>
            <w:tcBorders>
              <w:top w:val="single" w:sz="4" w:space="0" w:color="000000"/>
              <w:bottom w:val="single" w:sz="4" w:space="0" w:color="000000"/>
              <w:right w:val="single" w:sz="4" w:space="0" w:color="000000"/>
            </w:tcBorders>
          </w:tcPr>
          <w:p w14:paraId="35C15E11"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Привлечение НКО к участию совместных мероприятиях (заседания, совещания, конференции, социально-культурные и иные мероприятия)</w:t>
            </w:r>
          </w:p>
        </w:tc>
        <w:tc>
          <w:tcPr>
            <w:tcW w:w="1985" w:type="dxa"/>
            <w:tcBorders>
              <w:top w:val="single" w:sz="4" w:space="0" w:color="000000"/>
              <w:bottom w:val="single" w:sz="4" w:space="0" w:color="000000"/>
              <w:right w:val="single" w:sz="4" w:space="0" w:color="000000"/>
            </w:tcBorders>
          </w:tcPr>
          <w:p w14:paraId="564293CE"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аппарат Администрации Петрозаводского городского округа</w:t>
            </w:r>
          </w:p>
        </w:tc>
        <w:tc>
          <w:tcPr>
            <w:tcW w:w="1984" w:type="dxa"/>
            <w:tcBorders>
              <w:top w:val="single" w:sz="4" w:space="0" w:color="000000"/>
              <w:bottom w:val="single" w:sz="4" w:space="0" w:color="000000"/>
              <w:right w:val="single" w:sz="4" w:space="0" w:color="000000"/>
            </w:tcBorders>
          </w:tcPr>
          <w:p w14:paraId="532D39AD"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муниципальная программа Петрозаводского городского округа «Со</w:t>
            </w:r>
            <w:r w:rsidRPr="005C1DEA">
              <w:rPr>
                <w:rFonts w:ascii="Times New Roman" w:hAnsi="Times New Roman" w:cs="Times New Roman"/>
                <w:sz w:val="18"/>
                <w:szCs w:val="18"/>
              </w:rPr>
              <w:t>вершенст</w:t>
            </w:r>
            <w:r w:rsidRPr="005C1DEA">
              <w:rPr>
                <w:rFonts w:ascii="Times New Roman" w:hAnsi="Times New Roman" w:cs="Times New Roman"/>
                <w:sz w:val="20"/>
              </w:rPr>
              <w:t>вование инструментов муниципального управления в Петрозаводском городском округе» (подпрограмма 6 «Сове</w:t>
            </w:r>
            <w:r w:rsidRPr="005C1DEA">
              <w:rPr>
                <w:rFonts w:ascii="Times New Roman" w:hAnsi="Times New Roman" w:cs="Times New Roman"/>
                <w:sz w:val="18"/>
                <w:szCs w:val="18"/>
              </w:rPr>
              <w:t>ршенствование</w:t>
            </w:r>
            <w:r w:rsidRPr="005C1DEA">
              <w:rPr>
                <w:rFonts w:ascii="Times New Roman" w:hAnsi="Times New Roman" w:cs="Times New Roman"/>
                <w:sz w:val="20"/>
              </w:rPr>
              <w:t xml:space="preserve"> механизмов общественного участия, поддержка социально ориентированных некоммерческих организаций и реализация национальной политики на территории </w:t>
            </w:r>
            <w:r w:rsidRPr="005C1DEA">
              <w:rPr>
                <w:rFonts w:ascii="Times New Roman" w:hAnsi="Times New Roman" w:cs="Times New Roman"/>
                <w:sz w:val="20"/>
              </w:rPr>
              <w:lastRenderedPageBreak/>
              <w:t>Петрозаводского городского округа»)</w:t>
            </w:r>
          </w:p>
        </w:tc>
        <w:tc>
          <w:tcPr>
            <w:tcW w:w="1276" w:type="dxa"/>
            <w:tcBorders>
              <w:top w:val="single" w:sz="4" w:space="0" w:color="000000"/>
              <w:bottom w:val="single" w:sz="4" w:space="0" w:color="000000"/>
              <w:right w:val="single" w:sz="4" w:space="0" w:color="000000"/>
            </w:tcBorders>
          </w:tcPr>
          <w:p w14:paraId="090A74A6" w14:textId="77777777" w:rsidR="004E10AC" w:rsidRPr="005C1DEA" w:rsidRDefault="004E10AC" w:rsidP="004E10AC">
            <w:pPr>
              <w:pStyle w:val="ConsPlusNormal"/>
              <w:spacing w:line="0" w:lineRule="atLeast"/>
              <w:jc w:val="center"/>
              <w:rPr>
                <w:rFonts w:ascii="Times New Roman" w:hAnsi="Times New Roman" w:cs="Times New Roman"/>
                <w:sz w:val="20"/>
              </w:rPr>
            </w:pPr>
            <w:r w:rsidRPr="005C1DEA">
              <w:rPr>
                <w:rFonts w:ascii="Times New Roman" w:hAnsi="Times New Roman" w:cs="Times New Roman"/>
                <w:sz w:val="20"/>
              </w:rPr>
              <w:lastRenderedPageBreak/>
              <w:t>2021-2025</w:t>
            </w:r>
          </w:p>
        </w:tc>
        <w:tc>
          <w:tcPr>
            <w:tcW w:w="7909" w:type="dxa"/>
            <w:tcBorders>
              <w:top w:val="single" w:sz="4" w:space="0" w:color="000000"/>
              <w:bottom w:val="single" w:sz="4" w:space="0" w:color="000000"/>
              <w:right w:val="single" w:sz="4" w:space="0" w:color="000000"/>
            </w:tcBorders>
            <w:shd w:val="clear" w:color="000000" w:fill="FFFFFF"/>
          </w:tcPr>
          <w:p w14:paraId="75EA8898" w14:textId="77777777" w:rsidR="004E10AC" w:rsidRPr="005C1DEA" w:rsidRDefault="004E10AC" w:rsidP="004E10AC">
            <w:pPr>
              <w:keepNext/>
              <w:widowControl w:val="0"/>
              <w:suppressAutoHyphens/>
              <w:ind w:right="85" w:firstLine="430"/>
              <w:jc w:val="both"/>
              <w:outlineLvl w:val="1"/>
            </w:pPr>
            <w:r w:rsidRPr="005C1DEA">
              <w:t xml:space="preserve">Развитие эффективного взаимодействия Администрации с НКО осуществляется в соответствии с п.33 ФЗ 131 «Об общих принципах организации местного самоуправления в Российской Федерации», где сказано, что к вопросам местного значения городского округа относится оказание поддержки социально ориентированным некоммерческим организациям, благотворительной деятельности и добровольчеству. </w:t>
            </w:r>
          </w:p>
          <w:p w14:paraId="41871BCA" w14:textId="77777777" w:rsidR="004E10AC" w:rsidRPr="005C1DEA" w:rsidRDefault="004E10AC" w:rsidP="004E10AC">
            <w:pPr>
              <w:keepNext/>
              <w:widowControl w:val="0"/>
              <w:suppressAutoHyphens/>
              <w:ind w:right="85" w:firstLine="430"/>
              <w:jc w:val="both"/>
              <w:outlineLvl w:val="1"/>
            </w:pPr>
            <w:r w:rsidRPr="005C1DEA">
              <w:t xml:space="preserve">К актуальным задачам сотрудничества относятся: помощь и поддержка участников СВО и их семей, патриотическое воспитание населения, охрана окружающей среды, благоустройство городских территорий, профилактика экстремизма, гармонизация межнациональных и межконфессиональных отношений, социальная и культурная адаптация мигрантов и их семей, организация работы с детьми и молодежью, культурного досуга; поддержка ветеранских организаций: защита их интересов и прав и другое. </w:t>
            </w:r>
          </w:p>
          <w:p w14:paraId="7741F5DD" w14:textId="6C4B69B8" w:rsidR="004E10AC" w:rsidRPr="005C1DEA" w:rsidRDefault="004E10AC" w:rsidP="004E10AC">
            <w:pPr>
              <w:keepNext/>
              <w:widowControl w:val="0"/>
              <w:suppressAutoHyphens/>
              <w:ind w:right="85" w:firstLine="430"/>
              <w:jc w:val="both"/>
              <w:outlineLvl w:val="1"/>
            </w:pPr>
            <w:r w:rsidRPr="005C1DEA">
              <w:t>Ежегодно увеличивается количество НКО, взаимодействующих с Администрацией. В 2025 количество НКО, взаимодействующих с Администрацией, составило 346 от общего числа НКО (по состоянию на 31.12.2025 количество НКО осуществляющих деятельность на территории Петрозаводского городского округа составляет 865 НКО разной направленности, из них 580 являются социально ориентированными).</w:t>
            </w:r>
          </w:p>
          <w:p w14:paraId="38820530" w14:textId="77777777" w:rsidR="004E10AC" w:rsidRPr="005C1DEA" w:rsidRDefault="004E10AC" w:rsidP="004E10AC">
            <w:pPr>
              <w:keepNext/>
              <w:widowControl w:val="0"/>
              <w:suppressAutoHyphens/>
              <w:ind w:right="85" w:firstLine="430"/>
              <w:jc w:val="both"/>
              <w:outlineLvl w:val="1"/>
            </w:pPr>
            <w:r w:rsidRPr="005C1DEA">
              <w:t>Среди основных форм взаимодействия Администрации с НКО – организация встреч, рабочих групп, совещаний, круглых столов, обучающих семинаров и тренингов, конференций, форумов, заседаний коллегиальных органов, проведение конкурсов по предоставлению субсидий, акций, мастер-классов, фестивалей и концертов, реализация совместных проектов и программ.</w:t>
            </w:r>
          </w:p>
          <w:p w14:paraId="6F0DDD79" w14:textId="77777777" w:rsidR="004E10AC" w:rsidRPr="005C1DEA" w:rsidRDefault="004E10AC" w:rsidP="004E10AC">
            <w:pPr>
              <w:keepNext/>
              <w:widowControl w:val="0"/>
              <w:suppressAutoHyphens/>
              <w:ind w:right="85" w:firstLine="430"/>
              <w:jc w:val="both"/>
              <w:outlineLvl w:val="1"/>
            </w:pPr>
            <w:r w:rsidRPr="005C1DEA">
              <w:t xml:space="preserve">Одним из основных способов привлечения населения Петрозаводского городского </w:t>
            </w:r>
            <w:r w:rsidRPr="005C1DEA">
              <w:lastRenderedPageBreak/>
              <w:t>округа к деятельности общественных организаций является размещение на личной странице Главы Петрозаводского городского округа в социальных сетях информации о деятельности НКО. В отчётном периоде была размещена информация о ОО «Жители блокадного Ленинграда» г. Петрозаводска, ОО «Карельский Союз бывших малолетних узников фашистских концлагерей», КРОО «Театр поэзии «Кредо», КРОО «Общество татарской культуры «Чулпан», НФ «Новое образование», КРОО «Ассоциация ветеранов Специальной военной операции», КРОО ветеранов Вооруженных Сил Российской Федерации, КРОО «Патриотическое движение «Карельский фронт», РБОО помощи семьям мобилизованных, добровольцев, участников Специальной военной операции «Волонтёрский батальон Карелии», РОО «Объединение ветеранов боевых действий «Ветераны Карелии», АНО «Комитет семей воинов Отечества Республики Карелия» и др.</w:t>
            </w:r>
          </w:p>
          <w:p w14:paraId="01F65F66" w14:textId="77777777" w:rsidR="004E10AC" w:rsidRPr="005C1DEA" w:rsidRDefault="004E10AC" w:rsidP="004E10AC">
            <w:pPr>
              <w:keepNext/>
              <w:widowControl w:val="0"/>
              <w:suppressAutoHyphens/>
              <w:ind w:right="85" w:firstLine="430"/>
              <w:jc w:val="both"/>
              <w:outlineLvl w:val="1"/>
            </w:pPr>
            <w:r w:rsidRPr="005C1DEA">
              <w:t>Администрация на регулярной основе проводит совместные мероприятия с общественно-культурными центрами, волонтерскими объединениями и пр.</w:t>
            </w:r>
          </w:p>
          <w:p w14:paraId="63B68A05" w14:textId="44991786" w:rsidR="004E10AC" w:rsidRPr="005C1DEA" w:rsidRDefault="004E10AC" w:rsidP="004E10AC">
            <w:pPr>
              <w:keepNext/>
              <w:widowControl w:val="0"/>
              <w:suppressAutoHyphens/>
              <w:ind w:right="85" w:firstLine="430"/>
              <w:jc w:val="both"/>
              <w:outlineLvl w:val="1"/>
            </w:pPr>
            <w:r w:rsidRPr="005C1DEA">
              <w:t xml:space="preserve"> В 2025 году продолжил свою деятельность Клуб «</w:t>
            </w:r>
            <w:proofErr w:type="spellStart"/>
            <w:r w:rsidRPr="005C1DEA">
              <w:t>ДАктиС</w:t>
            </w:r>
            <w:proofErr w:type="spellEnd"/>
            <w:r w:rsidRPr="005C1DEA">
              <w:t>: Добровольцы – Активные Старшие» (далее – Клуб), созданный на базе Общественно-культурного центра НКО   г. Петрозаводска. Добровольцы Клуба (преимущественно женщины) являются активными участниками мероприятий, инициированных Администрацией.</w:t>
            </w:r>
          </w:p>
          <w:p w14:paraId="6CD9C3F9" w14:textId="73C38FDF" w:rsidR="004E10AC" w:rsidRPr="005C1DEA" w:rsidRDefault="004E10AC" w:rsidP="004E10AC">
            <w:pPr>
              <w:keepNext/>
              <w:widowControl w:val="0"/>
              <w:suppressAutoHyphens/>
              <w:ind w:right="85" w:firstLine="430"/>
              <w:jc w:val="both"/>
              <w:outlineLvl w:val="1"/>
            </w:pPr>
            <w:r w:rsidRPr="005C1DEA">
              <w:t>Добровольцы (50 человек) ведут кружки для населения: «Эрудит -Лото», «Изучаем английский с успехом», «Литературные страницы», «Лоскутное шитье», «Шахматная школа», Карельская «ДАЧА-Удача», рисунки на воде и др.; активно занимаются спортом: «Легкое дыхание», «Адаптивная физкультура», «Физкультура и философия жизни для пожилых», «Лыжные прогулки для пожилых», «Туризм для старших», «Оздоровительная физкультура»</w:t>
            </w:r>
          </w:p>
          <w:p w14:paraId="79401659" w14:textId="77777777" w:rsidR="004E10AC" w:rsidRPr="005C1DEA" w:rsidRDefault="004E10AC" w:rsidP="004E10AC">
            <w:pPr>
              <w:keepNext/>
              <w:widowControl w:val="0"/>
              <w:suppressAutoHyphens/>
              <w:ind w:right="85" w:firstLine="430"/>
              <w:jc w:val="both"/>
              <w:outlineLvl w:val="1"/>
            </w:pPr>
            <w:r w:rsidRPr="005C1DEA">
              <w:t xml:space="preserve">Вся информация о деятельности Клуба размещена во </w:t>
            </w:r>
            <w:proofErr w:type="spellStart"/>
            <w:r w:rsidRPr="005C1DEA">
              <w:t>ВКонтакте</w:t>
            </w:r>
            <w:proofErr w:type="spellEnd"/>
            <w:r w:rsidRPr="005C1DEA">
              <w:t xml:space="preserve"> в группе «Некоммерческий фонд «Новое образование» по ссылке https://vk.com/nkf_novoeobrazovanie.</w:t>
            </w:r>
          </w:p>
          <w:p w14:paraId="2AA64DF1" w14:textId="77777777" w:rsidR="004E10AC" w:rsidRPr="005C1DEA" w:rsidRDefault="004E10AC" w:rsidP="004E10AC">
            <w:pPr>
              <w:keepNext/>
              <w:widowControl w:val="0"/>
              <w:suppressAutoHyphens/>
              <w:ind w:right="85" w:firstLine="430"/>
              <w:jc w:val="both"/>
              <w:outlineLvl w:val="1"/>
            </w:pPr>
            <w:r w:rsidRPr="005C1DEA">
              <w:t>Еще одним местом притяжения волонтеров является Соседский центр микрорайона Октябрьский, созданный на базе ПМОО поддержки гражданских инициатив «Народный совет Октябрьского района».</w:t>
            </w:r>
          </w:p>
          <w:p w14:paraId="4908E8E6" w14:textId="77777777" w:rsidR="004E10AC" w:rsidRPr="005C1DEA" w:rsidRDefault="004E10AC" w:rsidP="004E10AC">
            <w:pPr>
              <w:keepNext/>
              <w:widowControl w:val="0"/>
              <w:suppressAutoHyphens/>
              <w:ind w:right="85" w:firstLine="430"/>
              <w:jc w:val="both"/>
              <w:outlineLvl w:val="1"/>
            </w:pPr>
            <w:r w:rsidRPr="005C1DEA">
              <w:t xml:space="preserve">На сегодняшний день в Соседском центре осуществляют свою деятельность: «Академия </w:t>
            </w:r>
            <w:proofErr w:type="spellStart"/>
            <w:r w:rsidRPr="005C1DEA">
              <w:t>дартса</w:t>
            </w:r>
            <w:proofErr w:type="spellEnd"/>
            <w:r w:rsidRPr="005C1DEA">
              <w:t>», группа здоровья, танцевальный коллектив «Альтаир» (группа линейных и группа круговых танцев), спортивный клуб «Серебряный волк», коллектив индийских и восточных танцев, две группы по плетению из бересты; проходят концерты коллективов народного танца «Онежские кружева», «Энергия танца». «Цыганочка», «Сударушка», ВИА «Нежность», фольклорного коллектива «Живая водица».</w:t>
            </w:r>
          </w:p>
          <w:p w14:paraId="75DB8AEE" w14:textId="5456FCB6" w:rsidR="004E10AC" w:rsidRPr="005C1DEA" w:rsidRDefault="004E10AC" w:rsidP="004E10AC">
            <w:pPr>
              <w:keepNext/>
              <w:widowControl w:val="0"/>
              <w:suppressAutoHyphens/>
              <w:ind w:right="85" w:firstLine="430"/>
              <w:jc w:val="both"/>
              <w:outlineLvl w:val="1"/>
            </w:pPr>
            <w:r w:rsidRPr="005C1DEA">
              <w:t xml:space="preserve">В микрорайоне Перевалка расположен Общественно-культурный центр «Согласие» района Перевалка (ул. Крылова, д. 6). </w:t>
            </w:r>
          </w:p>
          <w:p w14:paraId="026DC254" w14:textId="618B899D" w:rsidR="004E10AC" w:rsidRPr="005C1DEA" w:rsidRDefault="004E10AC" w:rsidP="004E10AC">
            <w:pPr>
              <w:keepNext/>
              <w:widowControl w:val="0"/>
              <w:suppressAutoHyphens/>
              <w:ind w:right="85" w:firstLine="430"/>
              <w:jc w:val="both"/>
              <w:outlineLvl w:val="1"/>
            </w:pPr>
            <w:r w:rsidRPr="005C1DEA">
              <w:t xml:space="preserve">ОКЦ «Согласие» работает для жителей всех районов города. Каждый может найти </w:t>
            </w:r>
            <w:r w:rsidRPr="005C1DEA">
              <w:lastRenderedPageBreak/>
              <w:t>занятие для души: хоровая группа, бальные танцы, ретро-танцы, норвежские танцы, роспись по стеклу, группа здоровья, обучение игре на гитаре, финский язык, компьютерные курсы, английский язык, театральная студия, кружок рукоделия, лекции психолога, юрист и др. Волонтерами ОКЦ Согласие являются женщины разных возрастов (более 70 человек).</w:t>
            </w:r>
          </w:p>
          <w:p w14:paraId="47C4B95A" w14:textId="37042AFA" w:rsidR="004E10AC" w:rsidRPr="005C1DEA" w:rsidRDefault="004E10AC" w:rsidP="004E10AC">
            <w:pPr>
              <w:keepNext/>
              <w:widowControl w:val="0"/>
              <w:suppressAutoHyphens/>
              <w:ind w:right="85" w:firstLine="430"/>
              <w:jc w:val="both"/>
              <w:outlineLvl w:val="1"/>
            </w:pPr>
            <w:r w:rsidRPr="005C1DEA">
              <w:t xml:space="preserve">В 2025 году на территории Петрозаводского городского округа продолжило свою деятельность волонтерское движение «ЗОВ. Карельские сети», в рядах которого женщины-волонтеры. Волонтерское движение занимается плетением маскировочных сетей для участников специальной военной операции. Администрация оказывает информационную, имущественную, организационную, финансовую поддержку. </w:t>
            </w:r>
          </w:p>
          <w:p w14:paraId="61078B4F" w14:textId="77777777" w:rsidR="004E10AC" w:rsidRPr="005C1DEA" w:rsidRDefault="004E10AC" w:rsidP="004E10AC">
            <w:pPr>
              <w:keepNext/>
              <w:widowControl w:val="0"/>
              <w:suppressAutoHyphens/>
              <w:ind w:right="85" w:firstLine="430"/>
              <w:jc w:val="both"/>
              <w:outlineLvl w:val="1"/>
            </w:pPr>
            <w:r w:rsidRPr="005C1DEA">
              <w:t>На территории Петрозаводского городского округа пункты плетения находятся по адресам:</w:t>
            </w:r>
          </w:p>
          <w:p w14:paraId="79784FD4" w14:textId="77777777" w:rsidR="004E10AC" w:rsidRPr="005C1DEA" w:rsidRDefault="004E10AC" w:rsidP="004E10AC">
            <w:pPr>
              <w:keepNext/>
              <w:widowControl w:val="0"/>
              <w:suppressAutoHyphens/>
              <w:ind w:right="85" w:firstLine="430"/>
              <w:jc w:val="both"/>
              <w:outlineLvl w:val="1"/>
            </w:pPr>
            <w:r w:rsidRPr="005C1DEA">
              <w:t>– ул. Краснофлотская, д. 26, общежитие Петрозаводского автотранспортного техникума;</w:t>
            </w:r>
          </w:p>
          <w:p w14:paraId="179B7B11" w14:textId="77777777" w:rsidR="004E10AC" w:rsidRPr="005C1DEA" w:rsidRDefault="004E10AC" w:rsidP="004E10AC">
            <w:pPr>
              <w:keepNext/>
              <w:widowControl w:val="0"/>
              <w:suppressAutoHyphens/>
              <w:ind w:right="85" w:firstLine="430"/>
              <w:jc w:val="both"/>
              <w:outlineLvl w:val="1"/>
            </w:pPr>
            <w:r w:rsidRPr="005C1DEA">
              <w:t xml:space="preserve">- ул. Балтийская, 5Б стр1, </w:t>
            </w:r>
            <w:proofErr w:type="spellStart"/>
            <w:r w:rsidRPr="005C1DEA">
              <w:t>каб</w:t>
            </w:r>
            <w:proofErr w:type="spellEnd"/>
            <w:r w:rsidRPr="005C1DEA">
              <w:t>. 22, Карельская Республиканская Общественная организация Всероссийского общества слепых;</w:t>
            </w:r>
          </w:p>
          <w:p w14:paraId="42CD092D" w14:textId="77777777" w:rsidR="004E10AC" w:rsidRPr="005C1DEA" w:rsidRDefault="004E10AC" w:rsidP="004E10AC">
            <w:pPr>
              <w:keepNext/>
              <w:widowControl w:val="0"/>
              <w:suppressAutoHyphens/>
              <w:ind w:right="85" w:firstLine="430"/>
              <w:jc w:val="both"/>
              <w:outlineLvl w:val="1"/>
            </w:pPr>
            <w:r w:rsidRPr="005C1DEA">
              <w:t>- ул. Крылова, д. 6, помещение ОКЦ «Согласие»;</w:t>
            </w:r>
          </w:p>
          <w:p w14:paraId="4EE5E08F" w14:textId="77777777" w:rsidR="004E10AC" w:rsidRPr="005C1DEA" w:rsidRDefault="004E10AC" w:rsidP="004E10AC">
            <w:pPr>
              <w:keepNext/>
              <w:widowControl w:val="0"/>
              <w:suppressAutoHyphens/>
              <w:ind w:right="85" w:firstLine="430"/>
              <w:jc w:val="both"/>
              <w:outlineLvl w:val="1"/>
            </w:pPr>
            <w:r w:rsidRPr="005C1DEA">
              <w:t>- ул. Березовая аллея, д.31, зал КДЦ жилого района Древлянка;</w:t>
            </w:r>
          </w:p>
          <w:p w14:paraId="63E4A64A" w14:textId="77777777" w:rsidR="004E10AC" w:rsidRPr="005C1DEA" w:rsidRDefault="004E10AC" w:rsidP="004E10AC">
            <w:pPr>
              <w:keepNext/>
              <w:widowControl w:val="0"/>
              <w:suppressAutoHyphens/>
              <w:ind w:right="85" w:firstLine="430"/>
              <w:jc w:val="both"/>
              <w:outlineLvl w:val="1"/>
            </w:pPr>
            <w:r w:rsidRPr="005C1DEA">
              <w:t>- ул. Репникова, д. 3.</w:t>
            </w:r>
          </w:p>
          <w:p w14:paraId="55CC44A4" w14:textId="77777777" w:rsidR="004E10AC" w:rsidRPr="005C1DEA" w:rsidRDefault="004E10AC" w:rsidP="004E10AC">
            <w:pPr>
              <w:keepNext/>
              <w:widowControl w:val="0"/>
              <w:suppressAutoHyphens/>
              <w:ind w:right="85" w:firstLine="430"/>
              <w:jc w:val="both"/>
              <w:outlineLvl w:val="1"/>
            </w:pPr>
            <w:r w:rsidRPr="005C1DEA">
              <w:t xml:space="preserve">- ул. Краснофлотская, 26 (общежитие </w:t>
            </w:r>
            <w:proofErr w:type="spellStart"/>
            <w:r w:rsidRPr="005C1DEA">
              <w:t>авторанспортного</w:t>
            </w:r>
            <w:proofErr w:type="spellEnd"/>
            <w:r w:rsidRPr="005C1DEA">
              <w:t xml:space="preserve"> техникума),</w:t>
            </w:r>
          </w:p>
          <w:p w14:paraId="187226AA" w14:textId="77777777" w:rsidR="004E10AC" w:rsidRPr="005C1DEA" w:rsidRDefault="004E10AC" w:rsidP="004E10AC">
            <w:pPr>
              <w:keepNext/>
              <w:widowControl w:val="0"/>
              <w:suppressAutoHyphens/>
              <w:ind w:right="85" w:firstLine="430"/>
              <w:jc w:val="both"/>
              <w:outlineLvl w:val="1"/>
            </w:pPr>
            <w:r w:rsidRPr="005C1DEA">
              <w:t>- Правды, 28а (Карельское отделение ДОСААФ).</w:t>
            </w:r>
          </w:p>
          <w:p w14:paraId="6E420E7D" w14:textId="77777777" w:rsidR="004E10AC" w:rsidRPr="005C1DEA" w:rsidRDefault="004E10AC" w:rsidP="004E10AC">
            <w:pPr>
              <w:keepNext/>
              <w:widowControl w:val="0"/>
              <w:suppressAutoHyphens/>
              <w:ind w:right="85" w:firstLine="430"/>
              <w:jc w:val="both"/>
              <w:outlineLvl w:val="1"/>
            </w:pPr>
            <w:r w:rsidRPr="005C1DEA">
              <w:t>Все желающие могут стать волонтерами.</w:t>
            </w:r>
          </w:p>
          <w:p w14:paraId="7732BD3B" w14:textId="1C081FC5" w:rsidR="004E10AC" w:rsidRPr="005C1DEA" w:rsidRDefault="004E10AC" w:rsidP="004E10AC">
            <w:pPr>
              <w:keepNext/>
              <w:widowControl w:val="0"/>
              <w:suppressAutoHyphens/>
              <w:ind w:right="85" w:firstLine="430"/>
              <w:jc w:val="both"/>
              <w:outlineLvl w:val="1"/>
            </w:pPr>
            <w:r w:rsidRPr="005C1DEA">
              <w:t xml:space="preserve">Информация о деятельности волонтерского движения размещена в группе движения vk.com/zov10seti, а также на официальном сайте Администрации, и в группе во </w:t>
            </w:r>
            <w:proofErr w:type="spellStart"/>
            <w:r w:rsidRPr="005C1DEA">
              <w:t>Вконтакте</w:t>
            </w:r>
            <w:proofErr w:type="spellEnd"/>
            <w:r w:rsidRPr="005C1DEA">
              <w:t xml:space="preserve"> https://vk.com/ptz_mo. </w:t>
            </w:r>
          </w:p>
          <w:p w14:paraId="709268F5" w14:textId="5300C1CE" w:rsidR="004E10AC" w:rsidRPr="005C1DEA" w:rsidRDefault="004E10AC" w:rsidP="004E10AC">
            <w:pPr>
              <w:keepNext/>
              <w:widowControl w:val="0"/>
              <w:suppressAutoHyphens/>
              <w:ind w:right="85" w:firstLine="430"/>
              <w:jc w:val="both"/>
              <w:outlineLvl w:val="1"/>
            </w:pPr>
            <w:r w:rsidRPr="005C1DEA">
              <w:t>В 2025 году продолжило работу волонтерское объединение «КАЛИНКА» по изготовлению маскировочных сетей (ул. Калинина, 37 (общежитие Петрозаводского речного училища). В состав движения входит более 40 волонтеров-женщин разного возраста.</w:t>
            </w:r>
          </w:p>
          <w:p w14:paraId="3BD167D4" w14:textId="77777777" w:rsidR="004E10AC" w:rsidRPr="005C1DEA" w:rsidRDefault="004E10AC" w:rsidP="004E10AC">
            <w:pPr>
              <w:keepNext/>
              <w:widowControl w:val="0"/>
              <w:suppressAutoHyphens/>
              <w:ind w:right="85" w:firstLine="430"/>
              <w:jc w:val="both"/>
              <w:outlineLvl w:val="1"/>
            </w:pPr>
            <w:r w:rsidRPr="005C1DEA">
              <w:t>Активную деятельность ведут волонтеры Общественного центра помощи «ВМЕСТЕ К МИРУ» (ул. Г. Титова, 9).</w:t>
            </w:r>
          </w:p>
          <w:p w14:paraId="6B890E59" w14:textId="77777777" w:rsidR="004E10AC" w:rsidRPr="005C1DEA" w:rsidRDefault="004E10AC" w:rsidP="004E10AC">
            <w:pPr>
              <w:keepNext/>
              <w:widowControl w:val="0"/>
              <w:suppressAutoHyphens/>
              <w:ind w:right="85" w:firstLine="430"/>
              <w:jc w:val="both"/>
              <w:outlineLvl w:val="1"/>
            </w:pPr>
            <w:r w:rsidRPr="005C1DEA">
              <w:t>Более 35 человек оказывают адресную поддержку участникам СВО и их семьям, помогают беженцам и тем, кто оказался в трудной жизненной ситуации</w:t>
            </w:r>
          </w:p>
          <w:p w14:paraId="03F8607A" w14:textId="77777777" w:rsidR="004E10AC" w:rsidRPr="005C1DEA" w:rsidRDefault="004E10AC" w:rsidP="004E10AC">
            <w:pPr>
              <w:keepNext/>
              <w:widowControl w:val="0"/>
              <w:suppressAutoHyphens/>
              <w:ind w:right="85" w:firstLine="430"/>
              <w:jc w:val="both"/>
              <w:outlineLvl w:val="1"/>
            </w:pPr>
            <w:r w:rsidRPr="005C1DEA">
              <w:t>- Бесплатная психологическая помощь</w:t>
            </w:r>
          </w:p>
          <w:p w14:paraId="6A99CA69" w14:textId="77777777" w:rsidR="004E10AC" w:rsidRPr="005C1DEA" w:rsidRDefault="004E10AC" w:rsidP="004E10AC">
            <w:pPr>
              <w:keepNext/>
              <w:widowControl w:val="0"/>
              <w:suppressAutoHyphens/>
              <w:ind w:right="85" w:firstLine="430"/>
              <w:jc w:val="both"/>
              <w:outlineLvl w:val="1"/>
            </w:pPr>
            <w:r w:rsidRPr="005C1DEA">
              <w:t xml:space="preserve">- Юридическая помощь. </w:t>
            </w:r>
          </w:p>
          <w:p w14:paraId="28F710C9" w14:textId="77777777" w:rsidR="004E10AC" w:rsidRPr="005C1DEA" w:rsidRDefault="004E10AC" w:rsidP="004E10AC">
            <w:pPr>
              <w:keepNext/>
              <w:widowControl w:val="0"/>
              <w:suppressAutoHyphens/>
              <w:ind w:right="85" w:firstLine="430"/>
              <w:jc w:val="both"/>
              <w:outlineLvl w:val="1"/>
            </w:pPr>
            <w:r w:rsidRPr="005C1DEA">
              <w:t>- Социальная адресная помощь.</w:t>
            </w:r>
          </w:p>
          <w:p w14:paraId="294BC56A" w14:textId="77777777" w:rsidR="004E10AC" w:rsidRPr="005C1DEA" w:rsidRDefault="004E10AC" w:rsidP="004E10AC">
            <w:pPr>
              <w:keepNext/>
              <w:widowControl w:val="0"/>
              <w:suppressAutoHyphens/>
              <w:ind w:right="85" w:firstLine="430"/>
              <w:jc w:val="both"/>
              <w:outlineLvl w:val="1"/>
            </w:pPr>
            <w:r w:rsidRPr="005C1DEA">
              <w:t>- Отправка посылок мобилизованным.</w:t>
            </w:r>
          </w:p>
          <w:p w14:paraId="5AE1378B" w14:textId="77777777" w:rsidR="004E10AC" w:rsidRPr="005C1DEA" w:rsidRDefault="004E10AC" w:rsidP="00FE726D">
            <w:pPr>
              <w:keepNext/>
              <w:widowControl w:val="0"/>
              <w:suppressAutoHyphens/>
              <w:ind w:right="85" w:firstLine="430"/>
              <w:jc w:val="both"/>
              <w:outlineLvl w:val="1"/>
            </w:pPr>
            <w:r w:rsidRPr="005C1DEA">
              <w:t xml:space="preserve">Для повышения уровня взаимодействия Администрации с НКО в июне 2016 года был создан Общественно-культурный Центр некоммерческих организаций (далее – </w:t>
            </w:r>
            <w:r w:rsidRPr="005C1DEA">
              <w:lastRenderedPageBreak/>
              <w:t xml:space="preserve">Центр). Администрация по договору ссуды предоставила помещения площадью 160 </w:t>
            </w:r>
            <w:proofErr w:type="spellStart"/>
            <w:r w:rsidRPr="005C1DEA">
              <w:t>кв.м</w:t>
            </w:r>
            <w:proofErr w:type="spellEnd"/>
            <w:r w:rsidRPr="005C1DEA">
              <w:t xml:space="preserve">. по адресу: ул. </w:t>
            </w:r>
            <w:proofErr w:type="spellStart"/>
            <w:r w:rsidRPr="005C1DEA">
              <w:t>Шотмана</w:t>
            </w:r>
            <w:proofErr w:type="spellEnd"/>
            <w:r w:rsidRPr="005C1DEA">
              <w:t xml:space="preserve">, 8 для размещения Центра. Деятельность Центра осуществляется на принципах со-управления со стороны общественных объединений (более 10 НКО). Административную и представительскую функции в развитии отношений Центра с официальными партнерами выполняет Степанова Галина Васильевна, Председатель некоммерческого фонда «Новое образование». </w:t>
            </w:r>
          </w:p>
          <w:p w14:paraId="0D1CA6A4" w14:textId="77777777" w:rsidR="004E10AC" w:rsidRPr="005C1DEA" w:rsidRDefault="004E10AC" w:rsidP="00FE726D">
            <w:pPr>
              <w:keepNext/>
              <w:widowControl w:val="0"/>
              <w:suppressAutoHyphens/>
              <w:ind w:right="85" w:firstLine="430"/>
              <w:jc w:val="both"/>
              <w:outlineLvl w:val="1"/>
            </w:pPr>
            <w:r w:rsidRPr="005C1DEA">
              <w:t>Основные направления деятельности:</w:t>
            </w:r>
          </w:p>
          <w:p w14:paraId="1F319E92" w14:textId="77777777" w:rsidR="004E10AC" w:rsidRPr="005C1DEA" w:rsidRDefault="004E10AC" w:rsidP="00FE726D">
            <w:pPr>
              <w:pStyle w:val="af5"/>
              <w:ind w:firstLine="430"/>
              <w:jc w:val="both"/>
              <w:rPr>
                <w:rFonts w:ascii="Times New Roman" w:hAnsi="Times New Roman" w:cs="Times New Roman"/>
                <w:sz w:val="20"/>
                <w:szCs w:val="20"/>
              </w:rPr>
            </w:pPr>
            <w:r w:rsidRPr="005C1DEA">
              <w:rPr>
                <w:rFonts w:ascii="Times New Roman" w:hAnsi="Times New Roman" w:cs="Times New Roman"/>
                <w:sz w:val="20"/>
                <w:szCs w:val="20"/>
              </w:rPr>
              <w:t>•</w:t>
            </w:r>
            <w:r w:rsidRPr="005C1DEA">
              <w:rPr>
                <w:rFonts w:ascii="Times New Roman" w:hAnsi="Times New Roman" w:cs="Times New Roman"/>
                <w:sz w:val="20"/>
                <w:szCs w:val="20"/>
              </w:rPr>
              <w:tab/>
              <w:t xml:space="preserve">консультационная поддержка НКО </w:t>
            </w:r>
          </w:p>
          <w:p w14:paraId="4D9D1B55" w14:textId="77777777" w:rsidR="004E10AC" w:rsidRPr="005C1DEA" w:rsidRDefault="004E10AC" w:rsidP="00FE726D">
            <w:pPr>
              <w:pStyle w:val="af5"/>
              <w:ind w:firstLine="430"/>
              <w:jc w:val="both"/>
              <w:rPr>
                <w:rFonts w:ascii="Times New Roman" w:hAnsi="Times New Roman" w:cs="Times New Roman"/>
                <w:sz w:val="20"/>
                <w:szCs w:val="20"/>
              </w:rPr>
            </w:pPr>
            <w:r w:rsidRPr="005C1DEA">
              <w:rPr>
                <w:rFonts w:ascii="Times New Roman" w:hAnsi="Times New Roman" w:cs="Times New Roman"/>
                <w:sz w:val="20"/>
                <w:szCs w:val="20"/>
              </w:rPr>
              <w:t>•</w:t>
            </w:r>
            <w:r w:rsidRPr="005C1DEA">
              <w:rPr>
                <w:rFonts w:ascii="Times New Roman" w:hAnsi="Times New Roman" w:cs="Times New Roman"/>
                <w:sz w:val="20"/>
                <w:szCs w:val="20"/>
              </w:rPr>
              <w:tab/>
              <w:t>повышение профессионализма сотрудников НКО (проведение тренингов, обучающих семинаров и мастерских для руководителей, сотрудников и добровольцев НКО)</w:t>
            </w:r>
          </w:p>
          <w:p w14:paraId="1F2E72FC" w14:textId="77777777" w:rsidR="004E10AC" w:rsidRPr="005C1DEA" w:rsidRDefault="004E10AC" w:rsidP="00FE726D">
            <w:pPr>
              <w:pStyle w:val="af5"/>
              <w:ind w:firstLine="430"/>
              <w:jc w:val="both"/>
              <w:rPr>
                <w:rFonts w:ascii="Times New Roman" w:hAnsi="Times New Roman" w:cs="Times New Roman"/>
                <w:sz w:val="20"/>
                <w:szCs w:val="20"/>
              </w:rPr>
            </w:pPr>
            <w:r w:rsidRPr="005C1DEA">
              <w:rPr>
                <w:rFonts w:ascii="Times New Roman" w:hAnsi="Times New Roman" w:cs="Times New Roman"/>
                <w:sz w:val="20"/>
                <w:szCs w:val="20"/>
              </w:rPr>
              <w:t>•</w:t>
            </w:r>
            <w:r w:rsidRPr="005C1DEA">
              <w:rPr>
                <w:rFonts w:ascii="Times New Roman" w:hAnsi="Times New Roman" w:cs="Times New Roman"/>
                <w:sz w:val="20"/>
                <w:szCs w:val="20"/>
              </w:rPr>
              <w:tab/>
              <w:t>наставничество «начинающих» НКО и инициативных групп</w:t>
            </w:r>
          </w:p>
          <w:p w14:paraId="53FDDEA0" w14:textId="77777777" w:rsidR="004E10AC" w:rsidRPr="005C1DEA" w:rsidRDefault="004E10AC" w:rsidP="00FE726D">
            <w:pPr>
              <w:pStyle w:val="af5"/>
              <w:ind w:firstLine="430"/>
              <w:jc w:val="both"/>
              <w:rPr>
                <w:rFonts w:ascii="Times New Roman" w:hAnsi="Times New Roman" w:cs="Times New Roman"/>
                <w:sz w:val="20"/>
                <w:szCs w:val="20"/>
              </w:rPr>
            </w:pPr>
            <w:r w:rsidRPr="005C1DEA">
              <w:rPr>
                <w:rFonts w:ascii="Times New Roman" w:hAnsi="Times New Roman" w:cs="Times New Roman"/>
                <w:sz w:val="20"/>
                <w:szCs w:val="20"/>
              </w:rPr>
              <w:t>•</w:t>
            </w:r>
            <w:r w:rsidRPr="005C1DEA">
              <w:rPr>
                <w:rFonts w:ascii="Times New Roman" w:hAnsi="Times New Roman" w:cs="Times New Roman"/>
                <w:sz w:val="20"/>
                <w:szCs w:val="20"/>
              </w:rPr>
              <w:tab/>
              <w:t>совершенствование сферы социальных услуг, социального предпринимательства и межсекторного партнерства</w:t>
            </w:r>
          </w:p>
          <w:p w14:paraId="4D5278FD" w14:textId="77777777" w:rsidR="004E10AC" w:rsidRPr="005C1DEA" w:rsidRDefault="004E10AC" w:rsidP="00FE726D">
            <w:pPr>
              <w:pStyle w:val="af5"/>
              <w:ind w:firstLine="430"/>
              <w:jc w:val="both"/>
              <w:rPr>
                <w:rFonts w:ascii="Times New Roman" w:hAnsi="Times New Roman" w:cs="Times New Roman"/>
                <w:sz w:val="20"/>
                <w:szCs w:val="20"/>
              </w:rPr>
            </w:pPr>
            <w:r w:rsidRPr="005C1DEA">
              <w:rPr>
                <w:rFonts w:ascii="Times New Roman" w:hAnsi="Times New Roman" w:cs="Times New Roman"/>
                <w:sz w:val="20"/>
                <w:szCs w:val="20"/>
              </w:rPr>
              <w:t>•</w:t>
            </w:r>
            <w:r w:rsidRPr="005C1DEA">
              <w:rPr>
                <w:rFonts w:ascii="Times New Roman" w:hAnsi="Times New Roman" w:cs="Times New Roman"/>
                <w:sz w:val="20"/>
                <w:szCs w:val="20"/>
              </w:rPr>
              <w:tab/>
              <w:t>информационное освещение деятельности НКО</w:t>
            </w:r>
          </w:p>
          <w:p w14:paraId="6FF86C15" w14:textId="77777777" w:rsidR="004E10AC" w:rsidRPr="005C1DEA" w:rsidRDefault="004E10AC" w:rsidP="00FE726D">
            <w:pPr>
              <w:pStyle w:val="af5"/>
              <w:ind w:firstLine="430"/>
              <w:jc w:val="both"/>
              <w:rPr>
                <w:rFonts w:ascii="Times New Roman" w:hAnsi="Times New Roman" w:cs="Times New Roman"/>
                <w:sz w:val="20"/>
                <w:szCs w:val="20"/>
              </w:rPr>
            </w:pPr>
            <w:r w:rsidRPr="005C1DEA">
              <w:rPr>
                <w:rFonts w:ascii="Times New Roman" w:hAnsi="Times New Roman" w:cs="Times New Roman"/>
                <w:sz w:val="20"/>
                <w:szCs w:val="20"/>
              </w:rPr>
              <w:t>•</w:t>
            </w:r>
            <w:r w:rsidRPr="005C1DEA">
              <w:rPr>
                <w:rFonts w:ascii="Times New Roman" w:hAnsi="Times New Roman" w:cs="Times New Roman"/>
                <w:sz w:val="20"/>
                <w:szCs w:val="20"/>
              </w:rPr>
              <w:tab/>
              <w:t>предоставление офисных пространств для осуществления деятельности НКО (</w:t>
            </w:r>
            <w:proofErr w:type="spellStart"/>
            <w:r w:rsidRPr="005C1DEA">
              <w:rPr>
                <w:rFonts w:ascii="Times New Roman" w:hAnsi="Times New Roman" w:cs="Times New Roman"/>
                <w:sz w:val="20"/>
                <w:szCs w:val="20"/>
              </w:rPr>
              <w:t>коворкинг</w:t>
            </w:r>
            <w:proofErr w:type="spellEnd"/>
            <w:r w:rsidRPr="005C1DEA">
              <w:rPr>
                <w:rFonts w:ascii="Times New Roman" w:hAnsi="Times New Roman" w:cs="Times New Roman"/>
                <w:sz w:val="20"/>
                <w:szCs w:val="20"/>
              </w:rPr>
              <w:t xml:space="preserve"> – центр, рабочие места, ко</w:t>
            </w:r>
            <w:bookmarkStart w:id="2" w:name="_GoBack"/>
            <w:bookmarkEnd w:id="2"/>
            <w:r w:rsidRPr="005C1DEA">
              <w:rPr>
                <w:rFonts w:ascii="Times New Roman" w:hAnsi="Times New Roman" w:cs="Times New Roman"/>
                <w:sz w:val="20"/>
                <w:szCs w:val="20"/>
              </w:rPr>
              <w:t>нференц - зал)</w:t>
            </w:r>
          </w:p>
          <w:p w14:paraId="28574A3B" w14:textId="77777777" w:rsidR="004E10AC" w:rsidRPr="005C1DEA" w:rsidRDefault="004E10AC" w:rsidP="00FE726D">
            <w:pPr>
              <w:pStyle w:val="af5"/>
              <w:ind w:firstLine="430"/>
              <w:jc w:val="both"/>
              <w:rPr>
                <w:rFonts w:ascii="Times New Roman" w:hAnsi="Times New Roman" w:cs="Times New Roman"/>
                <w:sz w:val="20"/>
                <w:szCs w:val="20"/>
              </w:rPr>
            </w:pPr>
            <w:r w:rsidRPr="005C1DEA">
              <w:rPr>
                <w:rFonts w:ascii="Times New Roman" w:hAnsi="Times New Roman" w:cs="Times New Roman"/>
                <w:sz w:val="20"/>
                <w:szCs w:val="20"/>
              </w:rPr>
              <w:t>•</w:t>
            </w:r>
            <w:r w:rsidRPr="005C1DEA">
              <w:rPr>
                <w:rFonts w:ascii="Times New Roman" w:hAnsi="Times New Roman" w:cs="Times New Roman"/>
                <w:sz w:val="20"/>
                <w:szCs w:val="20"/>
              </w:rPr>
              <w:tab/>
              <w:t>совместное проектирование и партнерское осуществление инновационных общественно полезных проектов и программ.</w:t>
            </w:r>
          </w:p>
          <w:p w14:paraId="1CA4680C" w14:textId="55F8821A" w:rsidR="004E10AC" w:rsidRPr="005C1DEA" w:rsidRDefault="004E10AC" w:rsidP="00FE726D">
            <w:pPr>
              <w:keepNext/>
              <w:widowControl w:val="0"/>
              <w:suppressAutoHyphens/>
              <w:ind w:right="85" w:firstLine="430"/>
              <w:jc w:val="both"/>
              <w:outlineLvl w:val="1"/>
            </w:pPr>
            <w:r w:rsidRPr="005C1DEA">
              <w:t>В 2025 году на площадках Общественно-культурного Центра НКО прошло более 370 мероприятий: тренинги, обучающие семинары, мастерские, круглые столы, информационные и консультационные встречи, переговорные площадки, мастер-классы и др. Около 55 организаций (НКО, муниципальные учреждения, инициативные группы, бизнес-структуры) провели и приняли участие в мероприятиях Центра.</w:t>
            </w:r>
          </w:p>
        </w:tc>
      </w:tr>
    </w:tbl>
    <w:p w14:paraId="0CCF66EB" w14:textId="77777777" w:rsidR="00F50E47" w:rsidRPr="005C1DEA" w:rsidRDefault="00F50E47" w:rsidP="00F50E47">
      <w:pPr>
        <w:spacing w:line="0" w:lineRule="atLeast"/>
        <w:jc w:val="both"/>
        <w:rPr>
          <w:b/>
        </w:rPr>
      </w:pPr>
    </w:p>
    <w:p w14:paraId="0FA2CD0B" w14:textId="77777777" w:rsidR="00F50E47" w:rsidRPr="005C1DEA" w:rsidRDefault="00F50E47" w:rsidP="00615A53">
      <w:pPr>
        <w:jc w:val="center"/>
        <w:rPr>
          <w:sz w:val="28"/>
          <w:szCs w:val="28"/>
        </w:rPr>
      </w:pPr>
    </w:p>
    <w:sectPr w:rsidR="00F50E47" w:rsidRPr="005C1DEA" w:rsidSect="0002199E">
      <w:headerReference w:type="default" r:id="rId47"/>
      <w:pgSz w:w="16838" w:h="11906" w:orient="landscape"/>
      <w:pgMar w:top="1701" w:right="709"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21761" w14:textId="77777777" w:rsidR="00151335" w:rsidRDefault="00151335" w:rsidP="00464C11">
      <w:r>
        <w:separator/>
      </w:r>
    </w:p>
  </w:endnote>
  <w:endnote w:type="continuationSeparator" w:id="0">
    <w:p w14:paraId="7EBA29C2" w14:textId="77777777" w:rsidR="00151335" w:rsidRDefault="00151335" w:rsidP="0046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Liberation Mono">
    <w:altName w:val="Courier New"/>
    <w:charset w:val="01"/>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31E53" w14:textId="77777777" w:rsidR="00151335" w:rsidRDefault="00151335" w:rsidP="00464C11">
      <w:r>
        <w:separator/>
      </w:r>
    </w:p>
  </w:footnote>
  <w:footnote w:type="continuationSeparator" w:id="0">
    <w:p w14:paraId="5691DF0C" w14:textId="77777777" w:rsidR="00151335" w:rsidRDefault="00151335" w:rsidP="00464C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164832"/>
      <w:docPartObj>
        <w:docPartGallery w:val="Page Numbers (Top of Page)"/>
        <w:docPartUnique/>
      </w:docPartObj>
    </w:sdtPr>
    <w:sdtEndPr>
      <w:rPr>
        <w:sz w:val="24"/>
        <w:szCs w:val="24"/>
      </w:rPr>
    </w:sdtEndPr>
    <w:sdtContent>
      <w:p w14:paraId="6977951F" w14:textId="32B3AB39" w:rsidR="00C77249" w:rsidRPr="00464C11" w:rsidRDefault="00C77249">
        <w:pPr>
          <w:pStyle w:val="a5"/>
          <w:jc w:val="center"/>
          <w:rPr>
            <w:sz w:val="24"/>
            <w:szCs w:val="24"/>
          </w:rPr>
        </w:pPr>
        <w:r w:rsidRPr="00464C11">
          <w:rPr>
            <w:sz w:val="24"/>
            <w:szCs w:val="24"/>
          </w:rPr>
          <w:fldChar w:fldCharType="begin"/>
        </w:r>
        <w:r w:rsidRPr="00464C11">
          <w:rPr>
            <w:sz w:val="24"/>
            <w:szCs w:val="24"/>
          </w:rPr>
          <w:instrText>PAGE   \* MERGEFORMAT</w:instrText>
        </w:r>
        <w:r w:rsidRPr="00464C11">
          <w:rPr>
            <w:sz w:val="24"/>
            <w:szCs w:val="24"/>
          </w:rPr>
          <w:fldChar w:fldCharType="separate"/>
        </w:r>
        <w:r w:rsidR="00FE726D">
          <w:rPr>
            <w:noProof/>
            <w:sz w:val="24"/>
            <w:szCs w:val="24"/>
          </w:rPr>
          <w:t>56</w:t>
        </w:r>
        <w:r w:rsidRPr="00464C11">
          <w:rPr>
            <w:sz w:val="24"/>
            <w:szCs w:val="24"/>
          </w:rPr>
          <w:fldChar w:fldCharType="end"/>
        </w:r>
      </w:p>
    </w:sdtContent>
  </w:sdt>
  <w:p w14:paraId="241A0753" w14:textId="77777777" w:rsidR="00C77249" w:rsidRDefault="00C7724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E54"/>
    <w:multiLevelType w:val="hybridMultilevel"/>
    <w:tmpl w:val="17B4BBEA"/>
    <w:lvl w:ilvl="0" w:tplc="95B60C3C">
      <w:start w:val="1"/>
      <w:numFmt w:val="decimal"/>
      <w:lvlText w:val="4.1.%1."/>
      <w:lvlJc w:val="left"/>
      <w:pPr>
        <w:ind w:left="502"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A1E8D79E">
      <w:start w:val="1"/>
      <w:numFmt w:val="decimal"/>
      <w:lvlText w:val="1.%7"/>
      <w:lvlJc w:val="left"/>
      <w:pPr>
        <w:ind w:left="5040" w:hanging="360"/>
      </w:pPr>
      <w:rPr>
        <w:rFonts w:hint="default"/>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074A7D"/>
    <w:multiLevelType w:val="multilevel"/>
    <w:tmpl w:val="3E1646A4"/>
    <w:lvl w:ilvl="0">
      <w:start w:val="1"/>
      <w:numFmt w:val="decimal"/>
      <w:lvlText w:val="%1."/>
      <w:lvlJc w:val="left"/>
      <w:pPr>
        <w:ind w:left="502" w:hanging="360"/>
      </w:pPr>
      <w:rPr>
        <w:sz w:val="20"/>
        <w:szCs w:val="20"/>
      </w:rPr>
    </w:lvl>
    <w:lvl w:ilvl="1">
      <w:start w:val="3"/>
      <w:numFmt w:val="decimal"/>
      <w:isLgl/>
      <w:lvlText w:val="%1.%2."/>
      <w:lvlJc w:val="left"/>
      <w:pPr>
        <w:ind w:left="720" w:hanging="360"/>
      </w:pPr>
      <w:rPr>
        <w:rFonts w:hint="default"/>
        <w:sz w:val="20"/>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530" w:hanging="108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326" w:hanging="1440"/>
      </w:pPr>
      <w:rPr>
        <w:rFonts w:hint="default"/>
      </w:rPr>
    </w:lvl>
  </w:abstractNum>
  <w:abstractNum w:abstractNumId="2" w15:restartNumberingAfterBreak="0">
    <w:nsid w:val="17072106"/>
    <w:multiLevelType w:val="hybridMultilevel"/>
    <w:tmpl w:val="C4C68B3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199768F2"/>
    <w:multiLevelType w:val="multilevel"/>
    <w:tmpl w:val="5532D192"/>
    <w:lvl w:ilvl="0">
      <w:start w:val="1"/>
      <w:numFmt w:val="decimal"/>
      <w:lvlText w:val="%1."/>
      <w:lvlJc w:val="left"/>
      <w:pPr>
        <w:ind w:left="502"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4" w15:restartNumberingAfterBreak="0">
    <w:nsid w:val="201740C8"/>
    <w:multiLevelType w:val="hybridMultilevel"/>
    <w:tmpl w:val="DA9AFA96"/>
    <w:lvl w:ilvl="0" w:tplc="95B60C3C">
      <w:start w:val="1"/>
      <w:numFmt w:val="decimal"/>
      <w:lvlText w:val="4.1.%1."/>
      <w:lvlJc w:val="left"/>
      <w:pPr>
        <w:ind w:left="502"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4B4901"/>
    <w:multiLevelType w:val="multilevel"/>
    <w:tmpl w:val="5532D192"/>
    <w:lvl w:ilvl="0">
      <w:start w:val="1"/>
      <w:numFmt w:val="decimal"/>
      <w:lvlText w:val="%1."/>
      <w:lvlJc w:val="left"/>
      <w:pPr>
        <w:ind w:left="502"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6" w15:restartNumberingAfterBreak="0">
    <w:nsid w:val="28AE5EE4"/>
    <w:multiLevelType w:val="hybridMultilevel"/>
    <w:tmpl w:val="3E2EF66E"/>
    <w:lvl w:ilvl="0" w:tplc="423E95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C737A7F"/>
    <w:multiLevelType w:val="hybridMultilevel"/>
    <w:tmpl w:val="0B609FE4"/>
    <w:lvl w:ilvl="0" w:tplc="64C43D62">
      <w:start w:val="1"/>
      <w:numFmt w:val="decimal"/>
      <w:lvlText w:val="%1."/>
      <w:lvlJc w:val="left"/>
      <w:pPr>
        <w:ind w:left="1410" w:hanging="945"/>
      </w:pPr>
      <w:rPr>
        <w:rFonts w:ascii="Times New Roman" w:eastAsia="Times New Roman" w:hAnsi="Times New Roman" w:cs="Times New Roman"/>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15:restartNumberingAfterBreak="0">
    <w:nsid w:val="2F7B3FB8"/>
    <w:multiLevelType w:val="hybridMultilevel"/>
    <w:tmpl w:val="B36EF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1B08B5"/>
    <w:multiLevelType w:val="hybridMultilevel"/>
    <w:tmpl w:val="D9C26062"/>
    <w:lvl w:ilvl="0" w:tplc="2006E056">
      <w:start w:val="1"/>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BE35F3"/>
    <w:multiLevelType w:val="multilevel"/>
    <w:tmpl w:val="E51632B2"/>
    <w:lvl w:ilvl="0">
      <w:start w:val="2018"/>
      <w:numFmt w:val="decimal"/>
      <w:lvlText w:val="%1"/>
      <w:lvlJc w:val="left"/>
      <w:pPr>
        <w:ind w:left="900" w:hanging="900"/>
      </w:pPr>
      <w:rPr>
        <w:rFonts w:hint="default"/>
      </w:rPr>
    </w:lvl>
    <w:lvl w:ilvl="1">
      <w:start w:val="2019"/>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900" w:hanging="90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642161E"/>
    <w:multiLevelType w:val="hybridMultilevel"/>
    <w:tmpl w:val="3DA8AD54"/>
    <w:lvl w:ilvl="0" w:tplc="0419000F">
      <w:start w:val="1"/>
      <w:numFmt w:val="decimal"/>
      <w:lvlText w:val="%1."/>
      <w:lvlJc w:val="left"/>
      <w:pPr>
        <w:ind w:left="502"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603AED"/>
    <w:multiLevelType w:val="hybridMultilevel"/>
    <w:tmpl w:val="20361A7C"/>
    <w:lvl w:ilvl="0" w:tplc="4DCC0708">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953D83"/>
    <w:multiLevelType w:val="hybridMultilevel"/>
    <w:tmpl w:val="F6B2CA46"/>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4D4F01F5"/>
    <w:multiLevelType w:val="hybridMultilevel"/>
    <w:tmpl w:val="34B4485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1E63427"/>
    <w:multiLevelType w:val="hybridMultilevel"/>
    <w:tmpl w:val="C3226250"/>
    <w:lvl w:ilvl="0" w:tplc="FCFAB5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2816CC6"/>
    <w:multiLevelType w:val="hybridMultilevel"/>
    <w:tmpl w:val="6B668446"/>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 w15:restartNumberingAfterBreak="0">
    <w:nsid w:val="584D57D6"/>
    <w:multiLevelType w:val="hybridMultilevel"/>
    <w:tmpl w:val="C0D2B67A"/>
    <w:lvl w:ilvl="0" w:tplc="5936EC32">
      <w:start w:val="2018"/>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F04666D"/>
    <w:multiLevelType w:val="hybridMultilevel"/>
    <w:tmpl w:val="BF4C5C4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F55D9D"/>
    <w:multiLevelType w:val="multilevel"/>
    <w:tmpl w:val="588C7D3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CE6A60"/>
    <w:multiLevelType w:val="multilevel"/>
    <w:tmpl w:val="60A4E00A"/>
    <w:lvl w:ilvl="0">
      <w:start w:val="3"/>
      <w:numFmt w:val="decimal"/>
      <w:lvlText w:val="%1"/>
      <w:lvlJc w:val="left"/>
      <w:pPr>
        <w:ind w:left="360" w:hanging="360"/>
      </w:pPr>
      <w:rPr>
        <w:rFonts w:hint="default"/>
      </w:rPr>
    </w:lvl>
    <w:lvl w:ilvl="1">
      <w:start w:val="2"/>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21" w15:restartNumberingAfterBreak="0">
    <w:nsid w:val="692A3A34"/>
    <w:multiLevelType w:val="hybridMultilevel"/>
    <w:tmpl w:val="D0C4A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A77489"/>
    <w:multiLevelType w:val="multilevel"/>
    <w:tmpl w:val="FD761B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B1520B"/>
    <w:multiLevelType w:val="hybridMultilevel"/>
    <w:tmpl w:val="8278C26E"/>
    <w:lvl w:ilvl="0" w:tplc="38966596">
      <w:start w:val="1"/>
      <w:numFmt w:val="decimal"/>
      <w:lvlText w:val="3.%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8D72ADD"/>
    <w:multiLevelType w:val="hybridMultilevel"/>
    <w:tmpl w:val="8B26A3AE"/>
    <w:lvl w:ilvl="0" w:tplc="404AB3B4">
      <w:start w:val="1"/>
      <w:numFmt w:val="decimal"/>
      <w:lvlText w:val="3.%1."/>
      <w:lvlJc w:val="left"/>
      <w:pPr>
        <w:ind w:left="0" w:firstLine="210"/>
      </w:pPr>
      <w:rPr>
        <w:rFonts w:hint="default"/>
        <w:b w:val="0"/>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5" w15:restartNumberingAfterBreak="0">
    <w:nsid w:val="79917AF7"/>
    <w:multiLevelType w:val="hybridMultilevel"/>
    <w:tmpl w:val="4300A856"/>
    <w:lvl w:ilvl="0" w:tplc="38966596">
      <w:start w:val="1"/>
      <w:numFmt w:val="decimal"/>
      <w:lvlText w:val="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3F164D"/>
    <w:multiLevelType w:val="hybridMultilevel"/>
    <w:tmpl w:val="58761B4C"/>
    <w:lvl w:ilvl="0" w:tplc="38966596">
      <w:start w:val="1"/>
      <w:numFmt w:val="decimal"/>
      <w:lvlText w:val="3.%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24"/>
  </w:num>
  <w:num w:numId="3">
    <w:abstractNumId w:val="26"/>
  </w:num>
  <w:num w:numId="4">
    <w:abstractNumId w:val="23"/>
  </w:num>
  <w:num w:numId="5">
    <w:abstractNumId w:val="11"/>
  </w:num>
  <w:num w:numId="6">
    <w:abstractNumId w:val="4"/>
  </w:num>
  <w:num w:numId="7">
    <w:abstractNumId w:val="0"/>
  </w:num>
  <w:num w:numId="8">
    <w:abstractNumId w:val="25"/>
  </w:num>
  <w:num w:numId="9">
    <w:abstractNumId w:val="21"/>
  </w:num>
  <w:num w:numId="10">
    <w:abstractNumId w:val="22"/>
  </w:num>
  <w:num w:numId="11">
    <w:abstractNumId w:val="1"/>
  </w:num>
  <w:num w:numId="12">
    <w:abstractNumId w:val="19"/>
  </w:num>
  <w:num w:numId="13">
    <w:abstractNumId w:val="20"/>
  </w:num>
  <w:num w:numId="14">
    <w:abstractNumId w:val="3"/>
  </w:num>
  <w:num w:numId="15">
    <w:abstractNumId w:val="10"/>
  </w:num>
  <w:num w:numId="16">
    <w:abstractNumId w:val="17"/>
  </w:num>
  <w:num w:numId="17">
    <w:abstractNumId w:val="5"/>
  </w:num>
  <w:num w:numId="18">
    <w:abstractNumId w:val="6"/>
  </w:num>
  <w:num w:numId="19">
    <w:abstractNumId w:val="13"/>
  </w:num>
  <w:num w:numId="20">
    <w:abstractNumId w:val="14"/>
  </w:num>
  <w:num w:numId="21">
    <w:abstractNumId w:val="16"/>
  </w:num>
  <w:num w:numId="22">
    <w:abstractNumId w:val="2"/>
  </w:num>
  <w:num w:numId="23">
    <w:abstractNumId w:val="9"/>
  </w:num>
  <w:num w:numId="24">
    <w:abstractNumId w:val="15"/>
  </w:num>
  <w:num w:numId="25">
    <w:abstractNumId w:val="18"/>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34"/>
    <w:rsid w:val="00014021"/>
    <w:rsid w:val="0002199E"/>
    <w:rsid w:val="00023082"/>
    <w:rsid w:val="00033040"/>
    <w:rsid w:val="00041EEA"/>
    <w:rsid w:val="0005507F"/>
    <w:rsid w:val="00056EFE"/>
    <w:rsid w:val="00064CDA"/>
    <w:rsid w:val="000C157A"/>
    <w:rsid w:val="000C7037"/>
    <w:rsid w:val="000F27CB"/>
    <w:rsid w:val="00117783"/>
    <w:rsid w:val="00120C4C"/>
    <w:rsid w:val="001252A7"/>
    <w:rsid w:val="001309D7"/>
    <w:rsid w:val="00132FAA"/>
    <w:rsid w:val="00151335"/>
    <w:rsid w:val="0017614E"/>
    <w:rsid w:val="00185CFF"/>
    <w:rsid w:val="00191841"/>
    <w:rsid w:val="001A02A1"/>
    <w:rsid w:val="001A64C2"/>
    <w:rsid w:val="001E19BD"/>
    <w:rsid w:val="001F0E98"/>
    <w:rsid w:val="00207FF6"/>
    <w:rsid w:val="00237E98"/>
    <w:rsid w:val="00254B2C"/>
    <w:rsid w:val="00271B12"/>
    <w:rsid w:val="002B4F15"/>
    <w:rsid w:val="002B7FD1"/>
    <w:rsid w:val="002C0A7B"/>
    <w:rsid w:val="0035272C"/>
    <w:rsid w:val="00361D19"/>
    <w:rsid w:val="003726BE"/>
    <w:rsid w:val="00373D17"/>
    <w:rsid w:val="0038395B"/>
    <w:rsid w:val="00393CC6"/>
    <w:rsid w:val="003A5347"/>
    <w:rsid w:val="003A77A4"/>
    <w:rsid w:val="003C6DD3"/>
    <w:rsid w:val="003E6E34"/>
    <w:rsid w:val="00406758"/>
    <w:rsid w:val="00446D2E"/>
    <w:rsid w:val="00464C11"/>
    <w:rsid w:val="004669AD"/>
    <w:rsid w:val="004871D1"/>
    <w:rsid w:val="004C56CC"/>
    <w:rsid w:val="004E10AC"/>
    <w:rsid w:val="00524A37"/>
    <w:rsid w:val="00524FC7"/>
    <w:rsid w:val="005335BC"/>
    <w:rsid w:val="0056438C"/>
    <w:rsid w:val="005B5C87"/>
    <w:rsid w:val="005C1DEA"/>
    <w:rsid w:val="005C37E7"/>
    <w:rsid w:val="005E550C"/>
    <w:rsid w:val="005F1A46"/>
    <w:rsid w:val="0060262C"/>
    <w:rsid w:val="00612F4C"/>
    <w:rsid w:val="00615A53"/>
    <w:rsid w:val="006233DD"/>
    <w:rsid w:val="006301AC"/>
    <w:rsid w:val="00664212"/>
    <w:rsid w:val="00681575"/>
    <w:rsid w:val="00697680"/>
    <w:rsid w:val="006A2517"/>
    <w:rsid w:val="006A3C9D"/>
    <w:rsid w:val="00712BC2"/>
    <w:rsid w:val="00721473"/>
    <w:rsid w:val="0072597D"/>
    <w:rsid w:val="00731742"/>
    <w:rsid w:val="00745CAD"/>
    <w:rsid w:val="007542FD"/>
    <w:rsid w:val="0076193E"/>
    <w:rsid w:val="00781766"/>
    <w:rsid w:val="007836D9"/>
    <w:rsid w:val="0079186D"/>
    <w:rsid w:val="0079284B"/>
    <w:rsid w:val="00795461"/>
    <w:rsid w:val="007C4E5C"/>
    <w:rsid w:val="007C50DB"/>
    <w:rsid w:val="007D1FC6"/>
    <w:rsid w:val="007D3507"/>
    <w:rsid w:val="0082346E"/>
    <w:rsid w:val="008269B5"/>
    <w:rsid w:val="008358DB"/>
    <w:rsid w:val="00837930"/>
    <w:rsid w:val="008666EC"/>
    <w:rsid w:val="008D631C"/>
    <w:rsid w:val="008E3AD8"/>
    <w:rsid w:val="00914230"/>
    <w:rsid w:val="009150E3"/>
    <w:rsid w:val="0092026F"/>
    <w:rsid w:val="009221DA"/>
    <w:rsid w:val="00922680"/>
    <w:rsid w:val="00961678"/>
    <w:rsid w:val="00977619"/>
    <w:rsid w:val="009A6F6E"/>
    <w:rsid w:val="009B0A36"/>
    <w:rsid w:val="009E1FE5"/>
    <w:rsid w:val="009E5794"/>
    <w:rsid w:val="009F3419"/>
    <w:rsid w:val="00A11B4A"/>
    <w:rsid w:val="00A2448E"/>
    <w:rsid w:val="00A36329"/>
    <w:rsid w:val="00A36BCA"/>
    <w:rsid w:val="00A41EC4"/>
    <w:rsid w:val="00A53672"/>
    <w:rsid w:val="00A657E2"/>
    <w:rsid w:val="00A900A0"/>
    <w:rsid w:val="00AB262A"/>
    <w:rsid w:val="00AD6B3B"/>
    <w:rsid w:val="00AF4495"/>
    <w:rsid w:val="00B002B2"/>
    <w:rsid w:val="00B33715"/>
    <w:rsid w:val="00B669AC"/>
    <w:rsid w:val="00B77E18"/>
    <w:rsid w:val="00B80831"/>
    <w:rsid w:val="00BA3413"/>
    <w:rsid w:val="00BA50EB"/>
    <w:rsid w:val="00BB3FC5"/>
    <w:rsid w:val="00BB59D5"/>
    <w:rsid w:val="00BC0BA8"/>
    <w:rsid w:val="00BE33EA"/>
    <w:rsid w:val="00BF10CE"/>
    <w:rsid w:val="00BF1D39"/>
    <w:rsid w:val="00C26712"/>
    <w:rsid w:val="00C444D6"/>
    <w:rsid w:val="00C44CF5"/>
    <w:rsid w:val="00C46EA4"/>
    <w:rsid w:val="00C6072F"/>
    <w:rsid w:val="00C73868"/>
    <w:rsid w:val="00C77249"/>
    <w:rsid w:val="00CA03A0"/>
    <w:rsid w:val="00CD4B74"/>
    <w:rsid w:val="00CE419E"/>
    <w:rsid w:val="00D10109"/>
    <w:rsid w:val="00D22C8B"/>
    <w:rsid w:val="00D267E6"/>
    <w:rsid w:val="00D34025"/>
    <w:rsid w:val="00D569B7"/>
    <w:rsid w:val="00D723DE"/>
    <w:rsid w:val="00D85D11"/>
    <w:rsid w:val="00DE2BD1"/>
    <w:rsid w:val="00DE6ED3"/>
    <w:rsid w:val="00DF3F31"/>
    <w:rsid w:val="00E21045"/>
    <w:rsid w:val="00E21FE6"/>
    <w:rsid w:val="00E31767"/>
    <w:rsid w:val="00E36032"/>
    <w:rsid w:val="00E466C3"/>
    <w:rsid w:val="00E64536"/>
    <w:rsid w:val="00E67D10"/>
    <w:rsid w:val="00E80576"/>
    <w:rsid w:val="00E94056"/>
    <w:rsid w:val="00E960A5"/>
    <w:rsid w:val="00EA7BD7"/>
    <w:rsid w:val="00EB1E19"/>
    <w:rsid w:val="00EC13B9"/>
    <w:rsid w:val="00EC2DBC"/>
    <w:rsid w:val="00EC3F91"/>
    <w:rsid w:val="00EC66B4"/>
    <w:rsid w:val="00ED6C05"/>
    <w:rsid w:val="00EE306F"/>
    <w:rsid w:val="00EF3A68"/>
    <w:rsid w:val="00F1210D"/>
    <w:rsid w:val="00F15403"/>
    <w:rsid w:val="00F23101"/>
    <w:rsid w:val="00F50E47"/>
    <w:rsid w:val="00F531AF"/>
    <w:rsid w:val="00FA7F26"/>
    <w:rsid w:val="00FC314A"/>
    <w:rsid w:val="00FE7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992E"/>
  <w15:docId w15:val="{6ECF92AE-58C5-4E25-8480-1D6DFCAC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E3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15A5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615A5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615A53"/>
    <w:pPr>
      <w:overflowPunct w:val="0"/>
      <w:autoSpaceDE w:val="0"/>
      <w:autoSpaceDN w:val="0"/>
      <w:adjustRightInd w:val="0"/>
      <w:ind w:left="-108" w:right="-104"/>
      <w:jc w:val="center"/>
      <w:textAlignment w:val="baseline"/>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Знак Знак Знак,Знак Знак,Знак,Знак1"/>
    <w:basedOn w:val="a"/>
    <w:link w:val="a4"/>
    <w:rsid w:val="003E6E34"/>
    <w:rPr>
      <w:rFonts w:ascii="Courier New" w:hAnsi="Courier New" w:cs="Courier New"/>
    </w:rPr>
  </w:style>
  <w:style w:type="character" w:customStyle="1" w:styleId="a4">
    <w:name w:val="Текст Знак"/>
    <w:aliases w:val="Знак Знак Знак Знак,Знак Знак Знак1,Знак Знак1,Знак1 Знак"/>
    <w:basedOn w:val="a0"/>
    <w:link w:val="a3"/>
    <w:rsid w:val="003E6E34"/>
    <w:rPr>
      <w:rFonts w:ascii="Courier New" w:eastAsia="Times New Roman" w:hAnsi="Courier New" w:cs="Courier New"/>
      <w:sz w:val="20"/>
      <w:szCs w:val="20"/>
      <w:lang w:eastAsia="ru-RU"/>
    </w:rPr>
  </w:style>
  <w:style w:type="paragraph" w:styleId="a5">
    <w:name w:val="header"/>
    <w:basedOn w:val="a"/>
    <w:link w:val="a6"/>
    <w:uiPriority w:val="99"/>
    <w:unhideWhenUsed/>
    <w:rsid w:val="00464C11"/>
    <w:pPr>
      <w:tabs>
        <w:tab w:val="center" w:pos="4677"/>
        <w:tab w:val="right" w:pos="9355"/>
      </w:tabs>
    </w:pPr>
  </w:style>
  <w:style w:type="character" w:customStyle="1" w:styleId="a6">
    <w:name w:val="Верхний колонтитул Знак"/>
    <w:basedOn w:val="a0"/>
    <w:link w:val="a5"/>
    <w:uiPriority w:val="99"/>
    <w:qFormat/>
    <w:rsid w:val="00464C11"/>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464C11"/>
    <w:pPr>
      <w:tabs>
        <w:tab w:val="center" w:pos="4677"/>
        <w:tab w:val="right" w:pos="9355"/>
      </w:tabs>
    </w:pPr>
  </w:style>
  <w:style w:type="character" w:customStyle="1" w:styleId="a8">
    <w:name w:val="Нижний колонтитул Знак"/>
    <w:basedOn w:val="a0"/>
    <w:link w:val="a7"/>
    <w:uiPriority w:val="99"/>
    <w:qFormat/>
    <w:rsid w:val="00464C11"/>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615A53"/>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0"/>
    <w:link w:val="2"/>
    <w:uiPriority w:val="9"/>
    <w:qFormat/>
    <w:rsid w:val="00615A53"/>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uiPriority w:val="9"/>
    <w:qFormat/>
    <w:rsid w:val="00615A53"/>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615A53"/>
    <w:pPr>
      <w:widowControl w:val="0"/>
      <w:autoSpaceDE w:val="0"/>
      <w:autoSpaceDN w:val="0"/>
      <w:spacing w:after="0" w:line="240" w:lineRule="auto"/>
    </w:pPr>
    <w:rPr>
      <w:rFonts w:ascii="Calibri" w:eastAsia="Times New Roman" w:hAnsi="Calibri" w:cs="Calibri"/>
      <w:szCs w:val="20"/>
      <w:lang w:eastAsia="ru-RU"/>
    </w:rPr>
  </w:style>
  <w:style w:type="table" w:styleId="a9">
    <w:name w:val="Table Grid"/>
    <w:basedOn w:val="a1"/>
    <w:uiPriority w:val="39"/>
    <w:rsid w:val="0061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А,МАШ_список,ПАРАГРАФ,ПЗ,List Paragraph,ПИОНЕРИЯ"/>
    <w:basedOn w:val="a"/>
    <w:link w:val="ab"/>
    <w:uiPriority w:val="34"/>
    <w:qFormat/>
    <w:rsid w:val="00615A5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b">
    <w:name w:val="Абзац списка Знак"/>
    <w:aliases w:val="А Знак,МАШ_список Знак,ПАРАГРАФ Знак,ПЗ Знак,List Paragraph Знак,ПИОНЕРИЯ Знак"/>
    <w:link w:val="aa"/>
    <w:uiPriority w:val="34"/>
    <w:qFormat/>
    <w:locked/>
    <w:rsid w:val="00615A53"/>
  </w:style>
  <w:style w:type="paragraph" w:styleId="ac">
    <w:name w:val="Balloon Text"/>
    <w:basedOn w:val="a"/>
    <w:link w:val="ad"/>
    <w:uiPriority w:val="99"/>
    <w:semiHidden/>
    <w:unhideWhenUsed/>
    <w:qFormat/>
    <w:rsid w:val="00615A53"/>
    <w:rPr>
      <w:rFonts w:ascii="Tahoma" w:eastAsiaTheme="minorHAnsi" w:hAnsi="Tahoma" w:cs="Tahoma"/>
      <w:sz w:val="16"/>
      <w:szCs w:val="16"/>
      <w:lang w:eastAsia="en-US"/>
    </w:rPr>
  </w:style>
  <w:style w:type="character" w:customStyle="1" w:styleId="ad">
    <w:name w:val="Текст выноски Знак"/>
    <w:basedOn w:val="a0"/>
    <w:link w:val="ac"/>
    <w:uiPriority w:val="99"/>
    <w:semiHidden/>
    <w:qFormat/>
    <w:rsid w:val="00615A53"/>
    <w:rPr>
      <w:rFonts w:ascii="Tahoma" w:hAnsi="Tahoma" w:cs="Tahoma"/>
      <w:sz w:val="16"/>
      <w:szCs w:val="16"/>
    </w:rPr>
  </w:style>
  <w:style w:type="character" w:styleId="ae">
    <w:name w:val="Hyperlink"/>
    <w:basedOn w:val="a0"/>
    <w:uiPriority w:val="99"/>
    <w:unhideWhenUsed/>
    <w:rsid w:val="00615A53"/>
    <w:rPr>
      <w:color w:val="0563C1" w:themeColor="hyperlink"/>
      <w:u w:val="single"/>
    </w:rPr>
  </w:style>
  <w:style w:type="paragraph" w:customStyle="1" w:styleId="CharChar">
    <w:name w:val="Char Знак Знак Char"/>
    <w:basedOn w:val="a"/>
    <w:qFormat/>
    <w:rsid w:val="00615A53"/>
    <w:rPr>
      <w:rFonts w:ascii="Verdana" w:hAnsi="Verdana" w:cs="Verdana"/>
      <w:lang w:val="en-US" w:eastAsia="en-US"/>
    </w:rPr>
  </w:style>
  <w:style w:type="paragraph" w:customStyle="1" w:styleId="Standard">
    <w:name w:val="Standard"/>
    <w:basedOn w:val="a"/>
    <w:qFormat/>
    <w:rsid w:val="00615A53"/>
    <w:rPr>
      <w:rFonts w:ascii="Liberation Serif" w:eastAsia="Calibri" w:hAnsi="Liberation Serif"/>
      <w:sz w:val="24"/>
      <w:szCs w:val="24"/>
      <w:lang w:eastAsia="zh-CN"/>
    </w:rPr>
  </w:style>
  <w:style w:type="paragraph" w:customStyle="1" w:styleId="ConsPlusNonformat">
    <w:name w:val="ConsPlusNonformat"/>
    <w:qFormat/>
    <w:rsid w:val="00615A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msonormalmrcssattr">
    <w:name w:val="msonormal_mr_css_attr"/>
    <w:basedOn w:val="a"/>
    <w:qFormat/>
    <w:rsid w:val="00615A53"/>
    <w:pPr>
      <w:spacing w:before="100" w:beforeAutospacing="1" w:after="100" w:afterAutospacing="1"/>
    </w:pPr>
    <w:rPr>
      <w:sz w:val="24"/>
      <w:szCs w:val="24"/>
    </w:rPr>
  </w:style>
  <w:style w:type="character" w:customStyle="1" w:styleId="ConsPlusNormal0">
    <w:name w:val="ConsPlusNormal Знак"/>
    <w:basedOn w:val="a0"/>
    <w:link w:val="ConsPlusNormal"/>
    <w:qFormat/>
    <w:locked/>
    <w:rsid w:val="00615A53"/>
    <w:rPr>
      <w:rFonts w:ascii="Calibri" w:eastAsia="Times New Roman" w:hAnsi="Calibri" w:cs="Calibri"/>
      <w:szCs w:val="20"/>
      <w:lang w:eastAsia="ru-RU"/>
    </w:rPr>
  </w:style>
  <w:style w:type="character" w:customStyle="1" w:styleId="apple-converted-space">
    <w:name w:val="apple-converted-space"/>
    <w:basedOn w:val="a0"/>
    <w:qFormat/>
    <w:rsid w:val="00615A53"/>
  </w:style>
  <w:style w:type="paragraph" w:styleId="af">
    <w:name w:val="Normal (Web)"/>
    <w:basedOn w:val="a"/>
    <w:uiPriority w:val="99"/>
    <w:unhideWhenUsed/>
    <w:qFormat/>
    <w:rsid w:val="00615A53"/>
    <w:pPr>
      <w:spacing w:before="100" w:beforeAutospacing="1" w:after="100" w:afterAutospacing="1"/>
    </w:pPr>
    <w:rPr>
      <w:sz w:val="24"/>
      <w:szCs w:val="24"/>
    </w:rPr>
  </w:style>
  <w:style w:type="paragraph" w:customStyle="1" w:styleId="Style2">
    <w:name w:val="Style2"/>
    <w:basedOn w:val="a"/>
    <w:qFormat/>
    <w:rsid w:val="00615A53"/>
    <w:pPr>
      <w:autoSpaceDE w:val="0"/>
      <w:autoSpaceDN w:val="0"/>
      <w:spacing w:line="288" w:lineRule="exact"/>
      <w:ind w:firstLine="710"/>
      <w:jc w:val="both"/>
    </w:pPr>
    <w:rPr>
      <w:rFonts w:eastAsiaTheme="minorHAnsi"/>
      <w:sz w:val="24"/>
      <w:szCs w:val="24"/>
    </w:rPr>
  </w:style>
  <w:style w:type="paragraph" w:customStyle="1" w:styleId="Style7">
    <w:name w:val="Style7"/>
    <w:basedOn w:val="a"/>
    <w:qFormat/>
    <w:rsid w:val="00615A53"/>
    <w:pPr>
      <w:autoSpaceDE w:val="0"/>
      <w:autoSpaceDN w:val="0"/>
    </w:pPr>
    <w:rPr>
      <w:rFonts w:eastAsiaTheme="minorHAnsi"/>
      <w:sz w:val="24"/>
      <w:szCs w:val="24"/>
    </w:rPr>
  </w:style>
  <w:style w:type="character" w:customStyle="1" w:styleId="FontStyle22">
    <w:name w:val="Font Style22"/>
    <w:basedOn w:val="a0"/>
    <w:qFormat/>
    <w:rsid w:val="00615A53"/>
    <w:rPr>
      <w:rFonts w:ascii="Times New Roman" w:hAnsi="Times New Roman" w:cs="Times New Roman" w:hint="default"/>
    </w:rPr>
  </w:style>
  <w:style w:type="character" w:customStyle="1" w:styleId="WW-Absatz-Standardschriftart">
    <w:name w:val="WW-Absatz-Standardschriftart"/>
    <w:qFormat/>
    <w:rsid w:val="00615A53"/>
  </w:style>
  <w:style w:type="paragraph" w:customStyle="1" w:styleId="21">
    <w:name w:val="Заголовок 21"/>
    <w:basedOn w:val="a"/>
    <w:next w:val="a"/>
    <w:uiPriority w:val="9"/>
    <w:semiHidden/>
    <w:unhideWhenUsed/>
    <w:qFormat/>
    <w:rsid w:val="00F15403"/>
    <w:pPr>
      <w:keepNext/>
      <w:keepLines/>
      <w:suppressAutoHyphens/>
      <w:spacing w:before="200"/>
      <w:outlineLvl w:val="1"/>
    </w:pPr>
    <w:rPr>
      <w:rFonts w:asciiTheme="majorHAnsi" w:eastAsiaTheme="majorEastAsia" w:hAnsiTheme="majorHAnsi" w:cstheme="majorBidi"/>
      <w:b/>
      <w:bCs/>
      <w:color w:val="4472C4" w:themeColor="accent1"/>
      <w:sz w:val="26"/>
      <w:szCs w:val="26"/>
    </w:rPr>
  </w:style>
  <w:style w:type="paragraph" w:customStyle="1" w:styleId="31">
    <w:name w:val="Заголовок 31"/>
    <w:basedOn w:val="a"/>
    <w:next w:val="a"/>
    <w:uiPriority w:val="9"/>
    <w:unhideWhenUsed/>
    <w:qFormat/>
    <w:rsid w:val="00F15403"/>
    <w:pPr>
      <w:suppressAutoHyphens/>
      <w:ind w:left="-108" w:right="-104"/>
      <w:jc w:val="center"/>
      <w:textAlignment w:val="baseline"/>
      <w:outlineLvl w:val="2"/>
    </w:pPr>
  </w:style>
  <w:style w:type="character" w:customStyle="1" w:styleId="-">
    <w:name w:val="Интернет-ссылка"/>
    <w:basedOn w:val="a0"/>
    <w:uiPriority w:val="99"/>
    <w:unhideWhenUsed/>
    <w:rsid w:val="00F15403"/>
    <w:rPr>
      <w:color w:val="0563C1" w:themeColor="hyperlink"/>
      <w:u w:val="single"/>
    </w:rPr>
  </w:style>
  <w:style w:type="paragraph" w:customStyle="1" w:styleId="11">
    <w:name w:val="Заголовок1"/>
    <w:basedOn w:val="a"/>
    <w:next w:val="af0"/>
    <w:qFormat/>
    <w:rsid w:val="00F15403"/>
    <w:pPr>
      <w:keepNext/>
      <w:suppressAutoHyphens/>
      <w:spacing w:before="240" w:after="120"/>
    </w:pPr>
    <w:rPr>
      <w:rFonts w:ascii="Liberation Sans" w:eastAsia="Droid Sans Fallback" w:hAnsi="Liberation Sans" w:cs="Droid Sans Devanagari"/>
      <w:sz w:val="28"/>
      <w:szCs w:val="28"/>
    </w:rPr>
  </w:style>
  <w:style w:type="paragraph" w:styleId="af0">
    <w:name w:val="Body Text"/>
    <w:basedOn w:val="a"/>
    <w:link w:val="af1"/>
    <w:rsid w:val="00F15403"/>
    <w:pPr>
      <w:suppressAutoHyphens/>
      <w:spacing w:after="140" w:line="276" w:lineRule="auto"/>
    </w:pPr>
  </w:style>
  <w:style w:type="character" w:customStyle="1" w:styleId="af1">
    <w:name w:val="Основной текст Знак"/>
    <w:basedOn w:val="a0"/>
    <w:link w:val="af0"/>
    <w:rsid w:val="00F15403"/>
    <w:rPr>
      <w:rFonts w:ascii="Times New Roman" w:eastAsia="Times New Roman" w:hAnsi="Times New Roman" w:cs="Times New Roman"/>
      <w:sz w:val="20"/>
      <w:szCs w:val="20"/>
      <w:lang w:eastAsia="ru-RU"/>
    </w:rPr>
  </w:style>
  <w:style w:type="paragraph" w:styleId="af2">
    <w:name w:val="List"/>
    <w:basedOn w:val="af0"/>
    <w:rsid w:val="00F15403"/>
    <w:rPr>
      <w:rFonts w:cs="Droid Sans Devanagari"/>
    </w:rPr>
  </w:style>
  <w:style w:type="paragraph" w:customStyle="1" w:styleId="12">
    <w:name w:val="Название объекта1"/>
    <w:basedOn w:val="a"/>
    <w:qFormat/>
    <w:rsid w:val="00F15403"/>
    <w:pPr>
      <w:suppressLineNumbers/>
      <w:suppressAutoHyphens/>
      <w:spacing w:before="120" w:after="120"/>
    </w:pPr>
    <w:rPr>
      <w:rFonts w:cs="Droid Sans Devanagari"/>
      <w:i/>
      <w:iCs/>
      <w:sz w:val="24"/>
      <w:szCs w:val="24"/>
    </w:rPr>
  </w:style>
  <w:style w:type="paragraph" w:styleId="13">
    <w:name w:val="index 1"/>
    <w:basedOn w:val="a"/>
    <w:next w:val="a"/>
    <w:autoRedefine/>
    <w:uiPriority w:val="99"/>
    <w:semiHidden/>
    <w:unhideWhenUsed/>
    <w:rsid w:val="00F15403"/>
    <w:pPr>
      <w:ind w:left="200" w:hanging="200"/>
    </w:pPr>
  </w:style>
  <w:style w:type="paragraph" w:styleId="af3">
    <w:name w:val="index heading"/>
    <w:basedOn w:val="a"/>
    <w:qFormat/>
    <w:rsid w:val="00F15403"/>
    <w:pPr>
      <w:suppressLineNumbers/>
      <w:suppressAutoHyphens/>
    </w:pPr>
    <w:rPr>
      <w:rFonts w:cs="Droid Sans Devanagari"/>
    </w:rPr>
  </w:style>
  <w:style w:type="paragraph" w:customStyle="1" w:styleId="af4">
    <w:name w:val="Верхний и нижний колонтитулы"/>
    <w:basedOn w:val="a"/>
    <w:qFormat/>
    <w:rsid w:val="00F15403"/>
    <w:pPr>
      <w:suppressAutoHyphens/>
    </w:pPr>
  </w:style>
  <w:style w:type="paragraph" w:customStyle="1" w:styleId="14">
    <w:name w:val="Верхний колонтитул1"/>
    <w:basedOn w:val="a"/>
    <w:uiPriority w:val="99"/>
    <w:unhideWhenUsed/>
    <w:rsid w:val="00F15403"/>
    <w:pPr>
      <w:tabs>
        <w:tab w:val="center" w:pos="4677"/>
        <w:tab w:val="right" w:pos="9355"/>
      </w:tabs>
      <w:suppressAutoHyphens/>
    </w:pPr>
  </w:style>
  <w:style w:type="paragraph" w:customStyle="1" w:styleId="15">
    <w:name w:val="Нижний колонтитул1"/>
    <w:basedOn w:val="a"/>
    <w:uiPriority w:val="99"/>
    <w:unhideWhenUsed/>
    <w:rsid w:val="00F15403"/>
    <w:pPr>
      <w:tabs>
        <w:tab w:val="center" w:pos="4677"/>
        <w:tab w:val="right" w:pos="9355"/>
      </w:tabs>
      <w:suppressAutoHyphens/>
    </w:pPr>
  </w:style>
  <w:style w:type="paragraph" w:customStyle="1" w:styleId="TableParagraph">
    <w:name w:val="Table Paragraph"/>
    <w:basedOn w:val="a"/>
    <w:uiPriority w:val="1"/>
    <w:qFormat/>
    <w:rsid w:val="00F15403"/>
    <w:pPr>
      <w:widowControl w:val="0"/>
      <w:suppressAutoHyphens/>
    </w:pPr>
    <w:rPr>
      <w:sz w:val="22"/>
      <w:szCs w:val="22"/>
      <w:lang w:eastAsia="en-US"/>
    </w:rPr>
  </w:style>
  <w:style w:type="paragraph" w:styleId="af5">
    <w:name w:val="No Spacing"/>
    <w:link w:val="af6"/>
    <w:uiPriority w:val="1"/>
    <w:qFormat/>
    <w:rsid w:val="00F15403"/>
    <w:pPr>
      <w:suppressAutoHyphens/>
      <w:spacing w:after="0" w:line="240" w:lineRule="auto"/>
    </w:pPr>
  </w:style>
  <w:style w:type="paragraph" w:customStyle="1" w:styleId="TimesNewRoman">
    <w:name w:val="Times New Roman"/>
    <w:basedOn w:val="aa"/>
    <w:qFormat/>
    <w:rsid w:val="00F15403"/>
    <w:pPr>
      <w:tabs>
        <w:tab w:val="left" w:pos="9072"/>
      </w:tabs>
      <w:suppressAutoHyphens/>
      <w:spacing w:after="0" w:line="0" w:lineRule="atLeast"/>
      <w:ind w:left="0" w:firstLine="181"/>
      <w:jc w:val="both"/>
    </w:pPr>
    <w:rPr>
      <w:rFonts w:ascii="Times New Roman" w:eastAsia="Times New Roman" w:hAnsi="Times New Roman" w:cs="Times New Roman"/>
      <w:sz w:val="20"/>
      <w:szCs w:val="20"/>
      <w:lang w:eastAsia="ru-RU"/>
    </w:rPr>
  </w:style>
  <w:style w:type="character" w:styleId="af7">
    <w:name w:val="annotation reference"/>
    <w:basedOn w:val="a0"/>
    <w:uiPriority w:val="99"/>
    <w:semiHidden/>
    <w:unhideWhenUsed/>
    <w:rsid w:val="00F15403"/>
    <w:rPr>
      <w:sz w:val="16"/>
      <w:szCs w:val="16"/>
    </w:rPr>
  </w:style>
  <w:style w:type="paragraph" w:styleId="af8">
    <w:name w:val="annotation text"/>
    <w:basedOn w:val="a"/>
    <w:link w:val="af9"/>
    <w:uiPriority w:val="99"/>
    <w:semiHidden/>
    <w:unhideWhenUsed/>
    <w:rsid w:val="00F15403"/>
    <w:pPr>
      <w:suppressAutoHyphens/>
    </w:pPr>
  </w:style>
  <w:style w:type="character" w:customStyle="1" w:styleId="af9">
    <w:name w:val="Текст примечания Знак"/>
    <w:basedOn w:val="a0"/>
    <w:link w:val="af8"/>
    <w:uiPriority w:val="99"/>
    <w:semiHidden/>
    <w:rsid w:val="00F15403"/>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15403"/>
    <w:rPr>
      <w:b/>
      <w:bCs/>
    </w:rPr>
  </w:style>
  <w:style w:type="character" w:customStyle="1" w:styleId="afb">
    <w:name w:val="Тема примечания Знак"/>
    <w:basedOn w:val="af9"/>
    <w:link w:val="afa"/>
    <w:uiPriority w:val="99"/>
    <w:semiHidden/>
    <w:rsid w:val="00F15403"/>
    <w:rPr>
      <w:rFonts w:ascii="Times New Roman" w:eastAsia="Times New Roman" w:hAnsi="Times New Roman" w:cs="Times New Roman"/>
      <w:b/>
      <w:bCs/>
      <w:sz w:val="20"/>
      <w:szCs w:val="20"/>
      <w:lang w:eastAsia="ru-RU"/>
    </w:rPr>
  </w:style>
  <w:style w:type="paragraph" w:customStyle="1" w:styleId="Default">
    <w:name w:val="Default"/>
    <w:rsid w:val="00F50E4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Обычный1"/>
    <w:rsid w:val="00F50E47"/>
    <w:pPr>
      <w:spacing w:after="0" w:line="240" w:lineRule="auto"/>
    </w:pPr>
    <w:rPr>
      <w:rFonts w:ascii="Calibri" w:eastAsia="Calibri" w:hAnsi="Calibri" w:cs="Calibri"/>
      <w:sz w:val="20"/>
      <w:szCs w:val="20"/>
      <w:lang w:eastAsia="ru-RU"/>
    </w:rPr>
  </w:style>
  <w:style w:type="paragraph" w:customStyle="1" w:styleId="17">
    <w:name w:val="п1"/>
    <w:basedOn w:val="a"/>
    <w:uiPriority w:val="99"/>
    <w:rsid w:val="00F50E47"/>
    <w:pPr>
      <w:suppressAutoHyphens/>
      <w:ind w:left="-12"/>
      <w:jc w:val="center"/>
    </w:pPr>
    <w:rPr>
      <w:b/>
      <w:bCs/>
      <w:sz w:val="32"/>
      <w:szCs w:val="32"/>
      <w:lang w:val="en-US" w:eastAsia="ar-SA"/>
    </w:rPr>
  </w:style>
  <w:style w:type="character" w:styleId="afc">
    <w:name w:val="Strong"/>
    <w:basedOn w:val="a0"/>
    <w:uiPriority w:val="22"/>
    <w:qFormat/>
    <w:rsid w:val="00F50E47"/>
    <w:rPr>
      <w:b/>
      <w:bCs/>
    </w:rPr>
  </w:style>
  <w:style w:type="character" w:customStyle="1" w:styleId="af6">
    <w:name w:val="Без интервала Знак"/>
    <w:link w:val="af5"/>
    <w:uiPriority w:val="1"/>
    <w:locked/>
    <w:rsid w:val="005E550C"/>
  </w:style>
  <w:style w:type="character" w:customStyle="1" w:styleId="afd">
    <w:name w:val="Непропорциональный текст"/>
    <w:qFormat/>
    <w:rsid w:val="00A2448E"/>
    <w:rPr>
      <w:rFonts w:ascii="Liberation Mono" w:eastAsia="Liberation Mono" w:hAnsi="Liberation Mono" w:cs="Liberation Mo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DF58F75CC2D1CB4518AE06EA786A343E4CD077CA38E7AFCBD2092B65660CECBB2F4A6BA269E60A72130B4594B7BF30A504EE6735E00DFAE213C90CCw3hDL" TargetMode="External"/><Relationship Id="rId18" Type="http://schemas.openxmlformats.org/officeDocument/2006/relationships/hyperlink" Target="consultantplus://offline/ref=0DF58F75CC2D1CB4518AE06EA786A343E4CD077CA38E7AFCBB2092B65660CECBB2F4A6BA269E60A72131B658457BF30A504EE6735E00DFAE213C90CCw3hDL" TargetMode="External"/><Relationship Id="rId26" Type="http://schemas.openxmlformats.org/officeDocument/2006/relationships/hyperlink" Target="consultantplus://offline/ref=0DF58F75CC2D1CB4518AE06EA786A343E4CD077CA38F72F6BE2792B65660CECBB2F4A6BA269E60A72131B55A4F7BF30A504EE6735E00DFAE213C90CCw3hDL" TargetMode="External"/><Relationship Id="rId39" Type="http://schemas.openxmlformats.org/officeDocument/2006/relationships/hyperlink" Target="consultantplus://offline/ref=0DF58F75CC2D1CB4518AE06EA786A343E4CD077CA28574F6B82CCFBC5E39C2C9B5FBF9AD21D76CA62131B65E4724F61F4116EB77441EDCB33D3E92wChFL" TargetMode="External"/><Relationship Id="rId3" Type="http://schemas.openxmlformats.org/officeDocument/2006/relationships/settings" Target="settings.xml"/><Relationship Id="rId21" Type="http://schemas.openxmlformats.org/officeDocument/2006/relationships/hyperlink" Target="consultantplus://offline/ref=0DF58F75CC2D1CB4518AFE63B1EAF44EE3C75871AE8479A2E37394E10930C89EF2B4A0EC6E8E3CE2743CB75B5270A445161BE9w7h2L" TargetMode="External"/><Relationship Id="rId34" Type="http://schemas.openxmlformats.org/officeDocument/2006/relationships/hyperlink" Target="consultantplus://offline/ref=0DF58F75CC2D1CB4518AE06EA786A343E4CD077CA38273FCBC2CCFBC5E39C2C9B5FBF9AD21D76CA62131B7564724F61F4116EB77441EDCB33D3E92wChFL" TargetMode="External"/><Relationship Id="rId42" Type="http://schemas.openxmlformats.org/officeDocument/2006/relationships/hyperlink" Target="consultantplus://offline/ref=0DF58F75CC2D1CB4518AE06EA786A343E4CD077CA28574F6B82CCFBC5E39C2C9B5FBF9AD21D76CA62131B65E4724F61F4116EB77441EDCB33D3E92wChFL" TargetMode="External"/><Relationship Id="rId47" Type="http://schemas.openxmlformats.org/officeDocument/2006/relationships/header" Target="header1.xml"/><Relationship Id="rId7" Type="http://schemas.openxmlformats.org/officeDocument/2006/relationships/hyperlink" Target="consultantplus://offline/ref=0DF58F75CC2D1CB4518AE06EA786A343E4CD077CA38E7AFCBD2F92B65660CECBB2F4A6BA269E60A72131B359447BF30A504EE6735E00DFAE213C90CCw3hDL" TargetMode="External"/><Relationship Id="rId12" Type="http://schemas.openxmlformats.org/officeDocument/2006/relationships/hyperlink" Target="consultantplus://offline/ref=0DF58F75CC2D1CB4518AE06EA786A343E4CD077CA38E7AFCBD2092B65660CECBB2F4A6BA269E60A72130B4594B7BF30A504EE6735E00DFAE213C90CCw3hDL" TargetMode="External"/><Relationship Id="rId17" Type="http://schemas.openxmlformats.org/officeDocument/2006/relationships/hyperlink" Target="consultantplus://offline/ref=0DF58F75CC2D1CB4518AE06EA786A343E4CD077CA38E7AFCBB2092B65660CECBB2F4A6BA269E60A72131B658457BF30A504EE6735E00DFAE213C90CCw3hDL" TargetMode="External"/><Relationship Id="rId25" Type="http://schemas.openxmlformats.org/officeDocument/2006/relationships/hyperlink" Target="consultantplus://offline/ref=0DF58F75CC2D1CB4518AFE63B1EAF44EE3C75871AE8479A2E37394E10930C89EF2B4A0EC6E8E3CE2743CB75B5270A445161BE9w7h2L" TargetMode="External"/><Relationship Id="rId33" Type="http://schemas.openxmlformats.org/officeDocument/2006/relationships/hyperlink" Target="consultantplus://offline/ref=0DF58F75CC2D1CB4518AE06EA786A343E4CD077CA38E7AF2BF2492B65660CECBB2F4A6BA269E60A72130B75A487BF30A504EE6735E00DFAE213C90CCw3hDL" TargetMode="External"/><Relationship Id="rId38" Type="http://schemas.openxmlformats.org/officeDocument/2006/relationships/hyperlink" Target="consultantplus://offline/ref=0DF58F75CC2D1CB4518AFE63B1EAF44EE3C75871AE8479A2E37394E10930C89EF2B4A0EC6E8E3CE2743CB75B5270A445161BE9w7h2L" TargetMode="External"/><Relationship Id="rId46" Type="http://schemas.openxmlformats.org/officeDocument/2006/relationships/hyperlink" Target="http://www.g2b-ptz.ru" TargetMode="External"/><Relationship Id="rId2" Type="http://schemas.openxmlformats.org/officeDocument/2006/relationships/styles" Target="styles.xml"/><Relationship Id="rId16" Type="http://schemas.openxmlformats.org/officeDocument/2006/relationships/hyperlink" Target="consultantplus://offline/ref=0DF58F75CC2D1CB4518AE06EA786A343E4CD077CA38E7AFCBD2F92B65660CECBB2F4A6BA269E60A72131B359447BF30A504EE6735E00DFAE213C90CCw3hDL" TargetMode="External"/><Relationship Id="rId20" Type="http://schemas.openxmlformats.org/officeDocument/2006/relationships/hyperlink" Target="consultantplus://offline/ref=0DF58F75CC2D1CB4518AE06EA786A343E4CD077CA78E75F3BF2CCFBC5E39C2C9B5FBF9AD21D76CA62131B65F4724F61F4116EB77441EDCB33D3E92wChFL" TargetMode="External"/><Relationship Id="rId29" Type="http://schemas.openxmlformats.org/officeDocument/2006/relationships/hyperlink" Target="consultantplus://offline/ref=0DF58F75CC2D1CB4518AE06EA786A343E4CD077CA38171F7BD2CCFBC5E39C2C9B5FBF9AD21D76CA62131B6584724F61F4116EB77441EDCB33D3E92wChFL" TargetMode="External"/><Relationship Id="rId41" Type="http://schemas.openxmlformats.org/officeDocument/2006/relationships/hyperlink" Target="consultantplus://offline/ref=0DF58F75CC2D1CB4518AE06EA786A343E4CD077CA28574F6B82CCFBC5E39C2C9B5FBF9AD21D76CA62131B65E4724F61F4116EB77441EDCB33D3E92wChF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DF58F75CC2D1CB4518AE06EA786A343E4CD077CA38E7AFCBD2092B65660CECBB2F4A6BA269E60A72130B4594B7BF30A504EE6735E00DFAE213C90CCw3hDL" TargetMode="External"/><Relationship Id="rId24" Type="http://schemas.openxmlformats.org/officeDocument/2006/relationships/hyperlink" Target="consultantplus://offline/ref=0DF58F75CC2D1CB4518AE06EA786A343E4CD077CA38F72F7BA2492B65660CECBB2F4A6BA269E60A72130B159457BF30A504EE6735E00DFAE213C90CCw3hDL" TargetMode="External"/><Relationship Id="rId32" Type="http://schemas.openxmlformats.org/officeDocument/2006/relationships/hyperlink" Target="consultantplus://offline/ref=0DF58F75CC2D1CB4518AFE63B1EAF44EE3C55870AE8779A2E37394E10930C89EF2B4A0EF65DF6AAE203AE30E0825AA5B1005EB70441CDFAFw3hEL" TargetMode="External"/><Relationship Id="rId37" Type="http://schemas.openxmlformats.org/officeDocument/2006/relationships/hyperlink" Target="consultantplus://offline/ref=0DF58F75CC2D1CB4518AE06EA786A343E4CD077CA38273FCBC2CCFBC5E39C2C9B5FBF9AD21D76CA62131B7564724F61F4116EB77441EDCB33D3E92wChFL" TargetMode="External"/><Relationship Id="rId40" Type="http://schemas.openxmlformats.org/officeDocument/2006/relationships/hyperlink" Target="consultantplus://offline/ref=0DF58F75CC2D1CB4518AE06EA786A343E4CD077CA28574F6B82CCFBC5E39C2C9B5FBF9AD21D76CA62131B65E4724F61F4116EB77441EDCB33D3E92wChFL" TargetMode="External"/><Relationship Id="rId45" Type="http://schemas.openxmlformats.org/officeDocument/2006/relationships/hyperlink" Target="consultantplus://offline/ref=0DF58F75CC2D1CB4518AE06EA786A343E4CD077CA28574F6B82CCFBC5E39C2C9B5FBF9AD21D76CA62131B65E4724F61F4116EB77441EDCB33D3E92wChFL" TargetMode="External"/><Relationship Id="rId5" Type="http://schemas.openxmlformats.org/officeDocument/2006/relationships/footnotes" Target="footnotes.xml"/><Relationship Id="rId15" Type="http://schemas.openxmlformats.org/officeDocument/2006/relationships/hyperlink" Target="consultantplus://offline/ref=0DF58F75CC2D1CB4518AE06EA786A343E4CD077CA38E7AFCBD2F92B65660CECBB2F4A6BA269E60A72131B359447BF30A504EE6735E00DFAE213C90CCw3hDL" TargetMode="External"/><Relationship Id="rId23" Type="http://schemas.openxmlformats.org/officeDocument/2006/relationships/hyperlink" Target="consultantplus://offline/ref=0DF58F75CC2D1CB4518AE06EA786A343E4CD077CA38F72F7BA2492B65660CECBB2F4A6BA269E60A72130B159457BF30A504EE6735E00DFAE213C90CCw3hDL" TargetMode="External"/><Relationship Id="rId28" Type="http://schemas.openxmlformats.org/officeDocument/2006/relationships/hyperlink" Target="consultantplus://offline/ref=0DF58F75CC2D1CB4518AE06EA786A343E4CD077CA38F72F6BB2392B65660CECBB2F4A6BA269E60A72131B65D4E7BF30A504EE6735E00DFAE213C90CCw3hDL" TargetMode="External"/><Relationship Id="rId36" Type="http://schemas.openxmlformats.org/officeDocument/2006/relationships/hyperlink" Target="consultantplus://offline/ref=0DF58F75CC2D1CB4518AE06EA786A343E4CD077CA38273FCBC2CCFBC5E39C2C9B5FBF9AD21D76CA62131B7564724F61F4116EB77441EDCB33D3E92wChFL" TargetMode="External"/><Relationship Id="rId49" Type="http://schemas.openxmlformats.org/officeDocument/2006/relationships/theme" Target="theme/theme1.xml"/><Relationship Id="rId10" Type="http://schemas.openxmlformats.org/officeDocument/2006/relationships/hyperlink" Target="consultantplus://offline/ref=0DF58F75CC2D1CB4518AE06EA786A343E4CD077CA38272F2B92CCFBC5E39C2C9B5FBF9AD21D76CA62131B7564724F61F4116EB77441EDCB33D3E92wChFL" TargetMode="External"/><Relationship Id="rId19" Type="http://schemas.openxmlformats.org/officeDocument/2006/relationships/hyperlink" Target="consultantplus://offline/ref=0DF58F75CC2D1CB4518AE06EA786A343E4CD077CA78E75F3BF2CCFBC5E39C2C9B5FBF9AD21D76CA62131B65F4724F61F4116EB77441EDCB33D3E92wChFL" TargetMode="External"/><Relationship Id="rId31" Type="http://schemas.openxmlformats.org/officeDocument/2006/relationships/hyperlink" Target="consultantplus://offline/ref=0DF58F75CC2D1CB4518AE06EA786A343E4CD077CA38273FCBC2CCFBC5E39C2C9B5FBF9AD21D76CA62131B7564724F61F4116EB77441EDCB33D3E92wChFL" TargetMode="External"/><Relationship Id="rId44" Type="http://schemas.openxmlformats.org/officeDocument/2006/relationships/hyperlink" Target="consultantplus://offline/ref=0DF58F75CC2D1CB4518AE06EA786A343E4CD077CA28574F6B82CCFBC5E39C2C9B5FBF9AD21D76CA62131B65E4724F61F4116EB77441EDCB33D3E92wChFL" TargetMode="External"/><Relationship Id="rId4" Type="http://schemas.openxmlformats.org/officeDocument/2006/relationships/webSettings" Target="webSettings.xml"/><Relationship Id="rId9" Type="http://schemas.openxmlformats.org/officeDocument/2006/relationships/hyperlink" Target="consultantplus://offline/ref=0DF58F75CC2D1CB4518AE06EA786A343E4CD077CA38E7AFCBD2092B65660CECBB2F4A6BA269E60A72130B4594B7BF30A504EE6735E00DFAE213C90CCw3hDL" TargetMode="External"/><Relationship Id="rId14" Type="http://schemas.openxmlformats.org/officeDocument/2006/relationships/hyperlink" Target="consultantplus://offline/ref=0DF58F75CC2D1CB4518AE06EA786A343E4CD077CA38E7AFCBD2F92B65660CECBB2F4A6BA269E60A72131B359447BF30A504EE6735E00DFAE213C90CCw3hDL" TargetMode="External"/><Relationship Id="rId22" Type="http://schemas.openxmlformats.org/officeDocument/2006/relationships/hyperlink" Target="consultantplus://offline/ref=0DF58F75CC2D1CB4518AE06EA786A343E4CD077CA78E75F3BF2CCFBC5E39C2C9B5FBF9AD21D76CA62131B65F4724F61F4116EB77441EDCB33D3E92wChFL" TargetMode="External"/><Relationship Id="rId27" Type="http://schemas.openxmlformats.org/officeDocument/2006/relationships/hyperlink" Target="consultantplus://offline/ref=0DF58F75CC2D1CB4518AE06EA786A343E4CD077CA38F72F7BA2492B65660CECBB2F4A6BA269E60A72130B159457BF30A504EE6735E00DFAE213C90CCw3hDL" TargetMode="External"/><Relationship Id="rId30" Type="http://schemas.openxmlformats.org/officeDocument/2006/relationships/hyperlink" Target="consultantplus://offline/ref=0DF58F75CC2D1CB4518AE06EA786A343E4CD077CA38F72F6BB2392B65660CECBB2F4A6BA269E60A72131B65D4E7BF30A504EE6735E00DFAE213C90CCw3hDL" TargetMode="External"/><Relationship Id="rId35" Type="http://schemas.openxmlformats.org/officeDocument/2006/relationships/hyperlink" Target="consultantplus://offline/ref=0DF58F75CC2D1CB4518AE06EA786A343E4CD077CA38F72F7BA2492B65660CECBB2F4A6BA269E60A72130B159457BF30A504EE6735E00DFAE213C90CCw3hDL" TargetMode="External"/><Relationship Id="rId43" Type="http://schemas.openxmlformats.org/officeDocument/2006/relationships/hyperlink" Target="consultantplus://offline/ref=0DF58F75CC2D1CB4518AE06EA786A343E4CD077CA28574F6B82CCFBC5E39C2C9B5FBF9AD21D76CA62131B65E4724F61F4116EB77441EDCB33D3E92wChFL" TargetMode="External"/><Relationship Id="rId48" Type="http://schemas.openxmlformats.org/officeDocument/2006/relationships/fontTable" Target="fontTable.xml"/><Relationship Id="rId8" Type="http://schemas.openxmlformats.org/officeDocument/2006/relationships/hyperlink" Target="consultantplus://offline/ref=0DF58F75CC2D1CB4518AE06EA786A343E4CD077CA38E7AF0B82792B65660CECBB2F4A6BA269E60A72131BE5F4B7BF30A504EE6735E00DFAE213C90CCw3h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58</Pages>
  <Words>26032</Words>
  <Characters>148389</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Ханцевич</dc:creator>
  <cp:lastModifiedBy>Пашкова Кристина</cp:lastModifiedBy>
  <cp:revision>29</cp:revision>
  <cp:lastPrinted>2026-05-14T09:51:00Z</cp:lastPrinted>
  <dcterms:created xsi:type="dcterms:W3CDTF">2026-04-27T13:07:00Z</dcterms:created>
  <dcterms:modified xsi:type="dcterms:W3CDTF">2026-05-14T10:00:00Z</dcterms:modified>
</cp:coreProperties>
</file>